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114300" distR="114300" simplePos="0" locked="0" layoutInCell="1" allowOverlap="1" relativeHeight="5">
            <wp:simplePos x="0" y="0"/>
            <wp:positionH relativeFrom="column">
              <wp:posOffset>452755</wp:posOffset>
            </wp:positionH>
            <wp:positionV relativeFrom="paragraph">
              <wp:posOffset>429260</wp:posOffset>
            </wp:positionV>
            <wp:extent cx="3068955" cy="2028825"/>
            <wp:effectExtent l="0" t="0" r="0" b="0"/>
            <wp:wrapTopAndBottom/>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2"/>
                    <a:stretch>
                      <a:fillRect/>
                    </a:stretch>
                  </pic:blipFill>
                  <pic:spPr bwMode="auto">
                    <a:xfrm>
                      <a:off x="0" y="0"/>
                      <a:ext cx="3068955" cy="2028825"/>
                    </a:xfrm>
                    <a:prstGeom prst="rect">
                      <a:avLst/>
                    </a:prstGeom>
                  </pic:spPr>
                </pic:pic>
              </a:graphicData>
            </a:graphic>
          </wp:anchor>
        </w:drawing>
      </w:r>
      <w:r>
        <w:rPr>
          <w:sz w:val="52"/>
          <w:szCs w:val="52"/>
        </w:rPr>
        <w:t>C</w:t>
      </w:r>
      <w:r>
        <w:rPr>
          <w:sz w:val="52"/>
          <w:szCs w:val="52"/>
        </w:rPr>
        <w:t>INNAMON</w:t>
      </w:r>
      <w:bookmarkStart w:id="0" w:name="_GoBack"/>
      <w:bookmarkEnd w:id="0"/>
    </w:p>
    <w:p>
      <w:pPr>
        <w:pStyle w:val="Normal"/>
        <w:rPr/>
      </w:pPr>
      <w:r>
        <w:rPr/>
        <w:t>Cinnamon is a popular seasoning, made from cinnamon tree.</w:t>
      </w:r>
    </w:p>
    <w:p>
      <w:pPr>
        <w:pStyle w:val="Normal"/>
        <w:rPr/>
      </w:pPr>
      <w:r>
        <w:rPr/>
        <w:t>We add it to cakes, or different food. Cinnamon smells, and tastes very well.</w:t>
      </w:r>
    </w:p>
    <w:p>
      <w:pPr>
        <w:pStyle w:val="Normal"/>
        <w:rPr/>
      </w:pPr>
      <w:r>
        <w:rPr/>
        <w:t>This seasoning, is also good for our health. We can find it in North America and Souteast Asia.</w:t>
      </w:r>
    </w:p>
    <w:p>
      <w:pPr>
        <w:pStyle w:val="Normal"/>
        <w:rPr/>
      </w:pPr>
      <w:r>
        <w:rPr/>
        <w:t>Remember, that cinnamon can be dangerous for us, but onle when we will eat it too much.</w:t>
      </w:r>
    </w:p>
    <w:p>
      <w:pPr>
        <w:pStyle w:val="Normal"/>
        <w:spacing w:lineRule="auto" w:line="240" w:before="0" w:after="0"/>
        <w:rPr/>
      </w:pPr>
      <w:hyperlink r:id="rId3">
        <w:r>
          <w:rPr/>
        </w:r>
      </w:hyperlink>
    </w:p>
    <w:p>
      <w:pPr>
        <w:pStyle w:val="Normal"/>
        <w:spacing w:lineRule="auto" w:line="240" w:before="0" w:after="0"/>
        <w:rPr/>
      </w:pPr>
      <w:hyperlink r:id="rId4">
        <w:r>
          <w:rPr>
            <w:rFonts w:eastAsia="Times New Roman" w:cs="Times New Roman" w:ascii="Times New Roman" w:hAnsi="Times New Roman"/>
            <w:color w:val="0000FF"/>
            <w:sz w:val="24"/>
            <w:szCs w:val="24"/>
            <w:u w:val="single"/>
            <w:lang w:eastAsia="pl-PL"/>
          </w:rPr>
        </w:r>
      </w:hyperlink>
    </w:p>
    <w:p>
      <w:pPr>
        <w:pStyle w:val="Normal"/>
        <w:spacing w:lineRule="auto" w:line="240" w:before="0" w:after="0"/>
        <w:rPr/>
      </w:pPr>
      <w:hyperlink r:id="rId5">
        <w:r>
          <w:rPr>
            <w:rFonts w:eastAsia="Times New Roman" w:cs="Times New Roman" w:ascii="Times New Roman" w:hAnsi="Times New Roman"/>
            <w:sz w:val="24"/>
            <w:szCs w:val="24"/>
            <w:lang w:eastAsia="pl-PL"/>
          </w:rPr>
        </w:r>
      </w:hyperlink>
    </w:p>
    <w:p>
      <w:pPr>
        <w:pStyle w:val="Normal"/>
        <w:spacing w:lineRule="auto" w:line="240" w:before="0" w:after="0"/>
        <w:rPr>
          <w:rStyle w:val="Czeinternetowe"/>
        </w:rPr>
      </w:pPr>
      <w:hyperlink r:id="rId6">
        <w:r>
          <w:rPr>
            <w:rFonts w:eastAsia="Times New Roman" w:cs="Times New Roman" w:ascii="Times New Roman" w:hAnsi="Times New Roman"/>
            <w:sz w:val="24"/>
            <w:szCs w:val="24"/>
            <w:lang w:eastAsia="pl-PL"/>
          </w:rPr>
        </w:r>
      </w:hyperlink>
    </w:p>
    <w:p>
      <w:pPr>
        <w:pStyle w:val="Normal"/>
        <w:spacing w:lineRule="auto" w:line="240" w:before="0" w:after="0"/>
        <w:rPr>
          <w:color w:val="C9211E"/>
        </w:rPr>
      </w:pPr>
      <w:hyperlink r:id="rId7">
        <w:r>
          <w:rPr>
            <w:rStyle w:val="Czeinternetowe"/>
            <w:rFonts w:eastAsia="Times New Roman" w:cs="Times New Roman" w:ascii="Times New Roman" w:hAnsi="Times New Roman"/>
            <w:sz w:val="24"/>
            <w:szCs w:val="24"/>
            <w:lang w:eastAsia="pl-PL"/>
          </w:rPr>
          <w:br/>
        </w:r>
      </w:hyperlink>
    </w:p>
    <w:p>
      <w:pPr>
        <w:pStyle w:val="Normal"/>
        <w:spacing w:lineRule="auto" w:line="240" w:before="0" w:after="0"/>
        <w:rPr/>
      </w:pPr>
      <w:hyperlink r:id="rId8">
        <w:r>
          <w:rPr>
            <w:rStyle w:val="Czeinternetowe"/>
            <w:rFonts w:eastAsia="Times New Roman" w:cs="Times New Roman" w:ascii="Times New Roman" w:hAnsi="Times New Roman"/>
            <w:i/>
            <w:iCs/>
            <w:color w:val="C9211E"/>
            <w:sz w:val="24"/>
            <w:szCs w:val="24"/>
            <w:lang w:eastAsia="pl-PL"/>
          </w:rPr>
          <w:t>https://pl.wikipedia.org › wiki › Cynamon</w:t>
        </w:r>
      </w:hyperlink>
    </w:p>
    <w:p>
      <w:pPr>
        <w:pStyle w:val="Normal"/>
        <w:spacing w:lineRule="auto" w:line="240" w:before="0" w:after="0"/>
        <w:rPr>
          <w:rFonts w:ascii="Times New Roman" w:hAnsi="Times New Roman" w:eastAsia="Times New Roman" w:cs="Times New Roman"/>
          <w:sz w:val="24"/>
          <w:szCs w:val="24"/>
          <w:lang w:eastAsia="pl-PL"/>
        </w:rPr>
      </w:pPr>
      <w:hyperlink r:id="rId9">
        <w:r>
          <w:rPr/>
        </w:r>
      </w:hyperlink>
    </w:p>
    <w:p>
      <w:pPr>
        <w:pStyle w:val="Normal"/>
        <w:jc w:val="center"/>
        <w:rPr>
          <w:sz w:val="72"/>
          <w:szCs w:val="72"/>
        </w:rPr>
      </w:pPr>
      <w:r>
        <w:rPr/>
      </w:r>
    </w:p>
    <w:p>
      <w:pPr>
        <w:pStyle w:val="Normal"/>
        <w:jc w:val="center"/>
        <w:rPr>
          <w:sz w:val="72"/>
          <w:szCs w:val="72"/>
        </w:rPr>
      </w:pPr>
      <w:r>
        <w:rPr/>
      </w:r>
    </w:p>
    <w:p>
      <w:pPr>
        <w:pStyle w:val="Normal"/>
        <w:jc w:val="center"/>
        <w:rPr>
          <w:sz w:val="72"/>
          <w:szCs w:val="72"/>
        </w:rPr>
      </w:pPr>
      <w:r>
        <w:rPr/>
      </w:r>
    </w:p>
    <w:p>
      <w:pPr>
        <w:pStyle w:val="Normal"/>
        <w:jc w:val="center"/>
        <w:rPr>
          <w:sz w:val="72"/>
          <w:szCs w:val="72"/>
        </w:rPr>
      </w:pPr>
      <w:r>
        <w:rPr/>
      </w:r>
    </w:p>
    <w:p>
      <w:pPr>
        <w:pStyle w:val="Normal"/>
        <w:jc w:val="center"/>
        <w:rPr>
          <w:sz w:val="72"/>
          <w:szCs w:val="72"/>
        </w:rPr>
      </w:pPr>
      <w:r>
        <w:rPr/>
      </w:r>
    </w:p>
    <w:p>
      <w:pPr>
        <w:pStyle w:val="Normal"/>
        <w:jc w:val="center"/>
        <w:rPr>
          <w:sz w:val="72"/>
          <w:szCs w:val="72"/>
        </w:rPr>
      </w:pPr>
      <w:r>
        <w:rPr/>
      </w:r>
    </w:p>
    <w:p>
      <w:pPr>
        <w:pStyle w:val="Normal"/>
        <w:jc w:val="center"/>
        <w:rPr>
          <w:sz w:val="72"/>
          <w:szCs w:val="72"/>
        </w:rPr>
      </w:pPr>
      <w:r>
        <w:rPr/>
      </w:r>
    </w:p>
    <w:p>
      <w:pPr>
        <w:pStyle w:val="Normal"/>
        <w:jc w:val="center"/>
        <w:rPr>
          <w:sz w:val="72"/>
          <w:szCs w:val="72"/>
        </w:rPr>
      </w:pPr>
      <w:r>
        <w:rPr/>
      </w:r>
    </w:p>
    <w:p>
      <w:pPr>
        <w:pStyle w:val="Normal"/>
        <w:jc w:val="center"/>
        <w:rPr>
          <w:sz w:val="72"/>
          <w:szCs w:val="72"/>
        </w:rPr>
      </w:pPr>
      <w:r>
        <w:rPr/>
      </w:r>
    </w:p>
    <w:p>
      <w:pPr>
        <w:pStyle w:val="Normal"/>
        <w:jc w:val="center"/>
        <w:rPr>
          <w:sz w:val="72"/>
          <w:szCs w:val="72"/>
        </w:rPr>
      </w:pPr>
      <w:r>
        <w:rPr/>
      </w:r>
    </w:p>
    <w:p>
      <w:pPr>
        <w:sectPr>
          <w:type w:val="nextPage"/>
          <w:pgSz w:w="11906" w:h="16838"/>
          <w:pgMar w:left="1417" w:right="1417" w:header="0" w:top="1417" w:footer="0" w:bottom="1417" w:gutter="0"/>
          <w:pgNumType w:fmt="decimal"/>
          <w:formProt w:val="false"/>
          <w:textDirection w:val="lrTb"/>
          <w:docGrid w:type="default" w:linePitch="360" w:charSpace="4096"/>
        </w:sectPr>
        <w:pStyle w:val="Normal"/>
        <w:jc w:val="center"/>
        <w:rPr>
          <w:sz w:val="72"/>
          <w:szCs w:val="72"/>
        </w:rPr>
      </w:pPr>
      <w:r>
        <w:rPr/>
      </w:r>
    </w:p>
    <w:p>
      <w:pPr>
        <w:pStyle w:val="Normal"/>
        <w:shd w:val="clear" w:color="auto" w:fill="FFFFFF"/>
        <w:spacing w:lineRule="auto" w:line="240" w:before="0" w:after="0"/>
        <w:jc w:val="both"/>
        <w:rPr/>
      </w:pPr>
      <w:r>
        <w:rPr>
          <w:rFonts w:cs="Arial" w:ascii="Arial Black" w:hAnsi="Arial Black"/>
          <w:b/>
          <w:color w:val="000000" w:themeColor="text1"/>
          <w:sz w:val="56"/>
          <w:szCs w:val="56"/>
          <w:u w:val="single"/>
          <w:shd w:fill="FFFFFF" w:val="clear"/>
        </w:rPr>
        <w:t>Dendrelaphis</w:t>
      </w:r>
      <w:r>
        <w:rPr>
          <w:rFonts w:cs="Arial" w:ascii="Arial Black" w:hAnsi="Arial Black"/>
          <w:b/>
          <w:color w:val="333333"/>
          <w:sz w:val="56"/>
          <w:szCs w:val="56"/>
          <w:u w:val="single"/>
          <w:shd w:fill="FFFFFF" w:val="clear"/>
        </w:rPr>
        <w:t xml:space="preserve"> </w:t>
      </w:r>
      <w:r>
        <w:rPr>
          <w:rFonts w:eastAsia="Times New Roman" w:cs="Times New Roman" w:ascii="Arial Black" w:hAnsi="Arial Black"/>
          <w:spacing w:val="3"/>
          <w:sz w:val="52"/>
          <w:szCs w:val="52"/>
          <w:u w:val="single"/>
          <w:lang w:eastAsia="pl-PL"/>
        </w:rPr>
        <w:t>Boulenger</w:t>
      </w:r>
      <w:bookmarkStart w:id="1" w:name="_GoBack1"/>
      <w:bookmarkEnd w:id="1"/>
    </w:p>
    <w:p>
      <w:pPr>
        <w:pStyle w:val="Normal"/>
        <w:shd w:val="clear" w:color="auto" w:fill="FFFFFF"/>
        <w:spacing w:lineRule="auto" w:line="240" w:before="0" w:after="0"/>
        <w:jc w:val="both"/>
        <w:rPr>
          <w:rFonts w:ascii="ff3" w:hAnsi="ff3" w:eastAsia="Times New Roman" w:cs="Times New Roman"/>
          <w:spacing w:val="3"/>
          <w:sz w:val="40"/>
          <w:szCs w:val="40"/>
          <w:lang w:eastAsia="pl-PL"/>
        </w:rPr>
      </w:pPr>
      <w:r>
        <w:rPr>
          <w:rFonts w:eastAsia="Times New Roman" w:cs="Times New Roman" w:ascii="ff3" w:hAnsi="ff3"/>
          <w:spacing w:val="3"/>
          <w:sz w:val="40"/>
          <w:szCs w:val="40"/>
          <w:lang w:eastAsia="pl-PL"/>
        </w:rPr>
      </w:r>
    </w:p>
    <w:p>
      <w:pPr>
        <w:pStyle w:val="Normal"/>
        <w:shd w:val="clear" w:color="auto" w:fill="FFFFFF"/>
        <w:spacing w:lineRule="auto" w:line="240" w:before="0" w:after="0"/>
        <w:jc w:val="both"/>
        <w:rPr/>
      </w:pPr>
      <w:r>
        <w:rPr/>
        <w:drawing>
          <wp:inline distT="0" distB="0" distL="0" distR="0">
            <wp:extent cx="2305050" cy="2108200"/>
            <wp:effectExtent l="0" t="0" r="0" b="0"/>
            <wp:docPr id="2" name="Obraz3" descr="https://wwf.panda.org/_core/general.cfc?method=getOriginalImage&amp;uImgID=%26%2AR4%29%20%2EG6%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https://wwf.panda.org/_core/general.cfc?method=getOriginalImage&amp;uImgID=%26%2AR4%29%20%2EG6%0A"/>
                    <pic:cNvPicPr>
                      <a:picLocks noChangeAspect="1" noChangeArrowheads="1"/>
                    </pic:cNvPicPr>
                  </pic:nvPicPr>
                  <pic:blipFill>
                    <a:blip r:embed="rId10"/>
                    <a:stretch>
                      <a:fillRect/>
                    </a:stretch>
                  </pic:blipFill>
                  <pic:spPr bwMode="auto">
                    <a:xfrm>
                      <a:off x="0" y="0"/>
                      <a:ext cx="2305050" cy="2108200"/>
                    </a:xfrm>
                    <a:prstGeom prst="rect">
                      <a:avLst/>
                    </a:prstGeom>
                  </pic:spPr>
                </pic:pic>
              </a:graphicData>
            </a:graphic>
          </wp:inline>
        </w:drawing>
      </w:r>
      <w:r>
        <w:rPr/>
        <w:t xml:space="preserve"> </w:t>
      </w:r>
      <w:r>
        <w:rPr/>
        <w:drawing>
          <wp:inline distT="0" distB="0" distL="0" distR="0">
            <wp:extent cx="3190875" cy="2047875"/>
            <wp:effectExtent l="0" t="0" r="0" b="0"/>
            <wp:docPr id="3" name="Obraz 3" descr="Znalezione obrazy dla zapytania Dendrelaphis kopste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Znalezione obrazy dla zapytania Dendrelaphis kopsteini"/>
                    <pic:cNvPicPr>
                      <a:picLocks noChangeAspect="1" noChangeArrowheads="1"/>
                    </pic:cNvPicPr>
                  </pic:nvPicPr>
                  <pic:blipFill>
                    <a:blip r:embed="rId11"/>
                    <a:stretch>
                      <a:fillRect/>
                    </a:stretch>
                  </pic:blipFill>
                  <pic:spPr bwMode="auto">
                    <a:xfrm>
                      <a:off x="0" y="0"/>
                      <a:ext cx="3190875" cy="2047875"/>
                    </a:xfrm>
                    <a:prstGeom prst="rect">
                      <a:avLst/>
                    </a:prstGeom>
                  </pic:spPr>
                </pic:pic>
              </a:graphicData>
            </a:graphic>
          </wp:inline>
        </w:drawing>
      </w:r>
    </w:p>
    <w:p>
      <w:pPr>
        <w:pStyle w:val="Normal"/>
        <w:shd w:val="clear" w:color="auto" w:fill="FFFFFF"/>
        <w:spacing w:lineRule="auto" w:line="240" w:before="0" w:after="0"/>
        <w:jc w:val="both"/>
        <w:rPr>
          <w:rFonts w:ascii="ff3" w:hAnsi="ff3" w:eastAsia="Times New Roman" w:cs="Times New Roman"/>
          <w:spacing w:val="3"/>
          <w:sz w:val="40"/>
          <w:szCs w:val="40"/>
          <w:lang w:eastAsia="pl-PL"/>
        </w:rPr>
      </w:pPr>
      <w:r>
        <w:rPr>
          <w:rFonts w:eastAsia="Times New Roman" w:cs="Times New Roman" w:ascii="ff3" w:hAnsi="ff3"/>
          <w:spacing w:val="3"/>
          <w:sz w:val="40"/>
          <w:szCs w:val="40"/>
          <w:lang w:eastAsia="pl-PL"/>
        </w:rPr>
      </w:r>
    </w:p>
    <w:p>
      <w:pPr>
        <w:pStyle w:val="Normal"/>
        <w:shd w:val="clear" w:color="auto" w:fill="FFFFFF"/>
        <w:spacing w:lineRule="auto" w:line="240" w:before="0" w:after="0"/>
        <w:jc w:val="both"/>
        <w:rPr/>
      </w:pPr>
      <w:r>
        <w:rPr>
          <w:rFonts w:eastAsia="Times New Roman" w:cs="Times New Roman" w:ascii="ff3" w:hAnsi="ff3"/>
          <w:spacing w:val="3"/>
          <w:sz w:val="40"/>
          <w:szCs w:val="40"/>
          <w:lang w:eastAsia="pl-PL"/>
        </w:rPr>
        <w:t xml:space="preserve">The colubrid snakes of the genus </w:t>
      </w:r>
      <w:r>
        <w:rPr>
          <w:rFonts w:eastAsia="Times New Roman" w:cs="Times New Roman" w:ascii="ff1" w:hAnsi="ff1"/>
          <w:spacing w:val="3"/>
          <w:sz w:val="40"/>
          <w:szCs w:val="40"/>
          <w:lang w:eastAsia="pl-PL"/>
        </w:rPr>
        <w:t>Dendrelaphis</w:t>
      </w:r>
      <w:r>
        <w:rPr>
          <w:rFonts w:eastAsia="Times New Roman" w:cs="Times New Roman" w:ascii="ff3" w:hAnsi="ff3"/>
          <w:spacing w:val="3"/>
          <w:sz w:val="40"/>
          <w:szCs w:val="40"/>
          <w:lang w:eastAsia="pl-PL"/>
        </w:rPr>
        <w:t xml:space="preserve"> Boulenger 1890 are widely distributed, ranging from Pakistan </w:t>
      </w:r>
      <w:r>
        <w:rPr>
          <w:rFonts w:eastAsia="Times New Roman" w:cs="Times New Roman" w:ascii="ff3" w:hAnsi="ff3"/>
          <w:spacing w:val="5"/>
          <w:sz w:val="40"/>
          <w:szCs w:val="40"/>
          <w:lang w:eastAsia="pl-PL"/>
        </w:rPr>
        <w:t xml:space="preserve">in the West to the northern and eastern coast of Australia in the East and South and to southern China in the </w:t>
      </w:r>
      <w:r>
        <w:rPr>
          <w:rFonts w:eastAsia="Times New Roman" w:cs="Times New Roman" w:ascii="ff3" w:hAnsi="ff3"/>
          <w:spacing w:val="4"/>
          <w:sz w:val="40"/>
          <w:szCs w:val="40"/>
          <w:lang w:eastAsia="pl-PL"/>
        </w:rPr>
        <w:t xml:space="preserve">North). Members of the genus </w:t>
      </w:r>
      <w:r>
        <w:rPr>
          <w:rFonts w:eastAsia="Times New Roman" w:cs="Times New Roman" w:ascii="ff1" w:hAnsi="ff1"/>
          <w:spacing w:val="4"/>
          <w:sz w:val="40"/>
          <w:szCs w:val="40"/>
          <w:lang w:eastAsia="pl-PL"/>
        </w:rPr>
        <w:t>Dendrelaphis</w:t>
      </w:r>
      <w:r>
        <w:rPr>
          <w:rFonts w:eastAsia="Times New Roman" w:cs="Times New Roman" w:ascii="ff3" w:hAnsi="ff3"/>
          <w:spacing w:val="5"/>
          <w:sz w:val="40"/>
          <w:szCs w:val="40"/>
          <w:lang w:eastAsia="pl-PL"/>
        </w:rPr>
        <w:t xml:space="preserve"> are slender, diurnal species that are pre-</w:t>
      </w:r>
      <w:r>
        <w:rPr>
          <w:rFonts w:eastAsia="Times New Roman" w:cs="Times New Roman" w:ascii="ff3" w:hAnsi="ff3"/>
          <w:spacing w:val="4"/>
          <w:sz w:val="40"/>
          <w:szCs w:val="40"/>
          <w:lang w:eastAsia="pl-PL"/>
        </w:rPr>
        <w:t xml:space="preserve">dominantly arboreal and feed on lizards and amphibians. The recent description of </w:t>
      </w:r>
      <w:r>
        <w:rPr>
          <w:rFonts w:eastAsia="Times New Roman" w:cs="Times New Roman" w:ascii="ff1" w:hAnsi="ff1"/>
          <w:spacing w:val="4"/>
          <w:sz w:val="40"/>
          <w:szCs w:val="40"/>
          <w:lang w:eastAsia="pl-PL"/>
        </w:rPr>
        <w:t>D. hollinrakei</w:t>
      </w:r>
      <w:r>
        <w:rPr>
          <w:rFonts w:eastAsia="Times New Roman" w:cs="Times New Roman" w:ascii="ff3" w:hAnsi="ff3"/>
          <w:spacing w:val="4"/>
          <w:sz w:val="40"/>
          <w:szCs w:val="40"/>
          <w:lang w:eastAsia="pl-PL"/>
        </w:rPr>
        <w:t xml:space="preserve"> Lazell, 2002has brought the number of known species to 21. They live in Borneo.</w:t>
      </w:r>
    </w:p>
    <w:p>
      <w:pPr>
        <w:pStyle w:val="Normal"/>
        <w:jc w:val="both"/>
        <w:rPr>
          <w:sz w:val="72"/>
          <w:szCs w:val="72"/>
        </w:rPr>
      </w:pPr>
      <w:r>
        <w:rPr/>
      </w:r>
    </w:p>
    <w:p>
      <w:pPr>
        <w:pStyle w:val="Normal"/>
        <w:jc w:val="center"/>
        <w:rPr>
          <w:sz w:val="72"/>
          <w:szCs w:val="72"/>
        </w:rPr>
      </w:pPr>
      <w:r>
        <w:rPr/>
      </w:r>
    </w:p>
    <w:p>
      <w:pPr>
        <w:pStyle w:val="Normal"/>
        <w:jc w:val="center"/>
        <w:rPr>
          <w:sz w:val="72"/>
          <w:szCs w:val="72"/>
        </w:rPr>
      </w:pPr>
      <w:r>
        <w:rPr/>
      </w:r>
    </w:p>
    <w:p>
      <w:pPr>
        <w:pStyle w:val="Normal"/>
        <w:jc w:val="center"/>
        <w:rPr>
          <w:sz w:val="72"/>
          <w:szCs w:val="72"/>
        </w:rPr>
      </w:pPr>
      <w:r>
        <w:rPr/>
      </w:r>
    </w:p>
    <w:p>
      <w:pPr>
        <w:pStyle w:val="Normal"/>
        <w:jc w:val="center"/>
        <w:rPr>
          <w:sz w:val="72"/>
          <w:szCs w:val="72"/>
        </w:rPr>
      </w:pPr>
      <w:r>
        <w:rPr/>
      </w:r>
    </w:p>
    <w:p>
      <w:pPr>
        <w:pStyle w:val="Normal"/>
        <w:jc w:val="center"/>
        <w:rPr>
          <w:sz w:val="72"/>
          <w:szCs w:val="72"/>
        </w:rPr>
      </w:pPr>
      <w:r>
        <w:rPr/>
      </w:r>
    </w:p>
    <w:p>
      <w:pPr>
        <w:pStyle w:val="Normal"/>
        <w:jc w:val="center"/>
        <w:rPr>
          <w:sz w:val="72"/>
          <w:szCs w:val="72"/>
        </w:rPr>
      </w:pPr>
      <w:r>
        <w:rPr/>
      </w:r>
    </w:p>
    <w:p>
      <w:pPr>
        <w:pStyle w:val="Normal"/>
        <w:jc w:val="center"/>
        <w:rPr>
          <w:sz w:val="72"/>
          <w:szCs w:val="72"/>
        </w:rPr>
      </w:pPr>
      <w:r>
        <w:rPr/>
      </w:r>
    </w:p>
    <w:p>
      <w:pPr>
        <w:pStyle w:val="Normal"/>
        <w:jc w:val="center"/>
        <w:rPr/>
      </w:pPr>
      <w:r>
        <w:rPr>
          <w:sz w:val="72"/>
          <w:szCs w:val="72"/>
        </w:rPr>
        <w:t>NOSACZ SUNDAJSKI</w:t>
      </w:r>
      <w:r>
        <w:rPr>
          <w:sz w:val="36"/>
          <w:szCs w:val="36"/>
        </w:rPr>
        <w:br/>
        <w:t>The species was first described scientifically by F. von Wurmba in 1787 under the name Cercopithecus Larvatus.</w:t>
      </w:r>
      <w:r>
        <w:rPr/>
        <w:t xml:space="preserve"> </w:t>
      </w:r>
      <w:r>
        <w:rPr>
          <w:sz w:val="36"/>
          <w:szCs w:val="36"/>
        </w:rPr>
        <w:t>The male has a prominent, widened nose in the shape of a cucumber, in old males the nose extends to 10 cm and hangs over. The female's nose is smaller and torn upwards. The average build, adult male reaches body weight from 16-22 kg, female 7-12 kg. The male body is 72 cm long and the female body is 60 cm long. The length of the tail slightly exceeds the length of the body. Colouring of the back and shoulders from pink, red to brown. Extremities and tails are grey.</w:t>
      </w:r>
      <w:r>
        <w:rPr/>
        <w:t xml:space="preserve"> </w:t>
      </w:r>
      <w:r>
        <w:rPr>
          <w:sz w:val="36"/>
          <w:szCs w:val="36"/>
        </w:rPr>
        <w:t>Sunday glands lead a daily, mainly tree lifestyle. They are most active from late afternoon to dusk. They feed on leaves, fruits and seeds. They also eat small invertebrates. They live in small, permanent groups of males and females. Such groups form a loose herd of up to 32 individuals. They do not show any territorial features. They swim and dive well.</w:t>
      </w:r>
    </w:p>
    <w:p>
      <w:pPr>
        <w:pStyle w:val="Normal"/>
        <w:shd w:val="clear" w:color="auto" w:fill="141518"/>
        <w:spacing w:lineRule="auto" w:line="0" w:before="0" w:after="0"/>
        <w:jc w:val="center"/>
        <w:textAlignment w:val="center"/>
        <w:rPr/>
      </w:pPr>
      <w:hyperlink r:id="rId12" w:tgtFrame="_blank">
        <w:r>
          <w:rPr/>
        </w:r>
      </w:hyperlink>
    </w:p>
    <w:p>
      <w:pPr>
        <w:pStyle w:val="Normal"/>
        <w:shd w:val="clear" w:color="auto" w:fill="141518"/>
        <w:spacing w:lineRule="auto" w:line="0" w:before="0" w:after="0"/>
        <w:jc w:val="center"/>
        <w:textAlignment w:val="center"/>
        <w:rPr>
          <w:rFonts w:ascii="Times New Roman" w:hAnsi="Times New Roman" w:eastAsia="Times New Roman" w:cs="Times New Roman"/>
          <w:sz w:val="24"/>
          <w:szCs w:val="24"/>
          <w:lang w:val="pl-PL" w:eastAsia="pl-PL"/>
        </w:rPr>
      </w:pPr>
      <w:hyperlink r:id="rId13" w:tgtFrame="_blank">
        <w:r>
          <w:rPr>
            <w:rStyle w:val="ListLabel3"/>
            <w:rFonts w:eastAsia="Times New Roman" w:cs="Arial" w:ascii="Arial" w:hAnsi="Arial"/>
            <w:color w:val="F1F3F4"/>
            <w:sz w:val="15"/>
            <w:szCs w:val="15"/>
            <w:u w:val="single"/>
            <w:lang w:val="pl-PL" w:eastAsia="pl-PL"/>
          </w:rPr>
          <w:t>1180 × 787</w:t>
        </w:r>
      </w:hyperlink>
    </w:p>
    <w:p>
      <w:pPr>
        <w:pStyle w:val="Normal"/>
        <w:shd w:val="clear" w:color="auto" w:fill="141518"/>
        <w:tabs>
          <w:tab w:val="clear" w:pos="708"/>
          <w:tab w:val="center" w:pos="4536" w:leader="none"/>
          <w:tab w:val="left" w:pos="5745" w:leader="none"/>
        </w:tabs>
        <w:spacing w:lineRule="auto" w:line="0"/>
        <w:textAlignment w:val="center"/>
        <w:rPr>
          <w:rFonts w:ascii="Times New Roman" w:hAnsi="Times New Roman" w:eastAsia="Times New Roman" w:cs="Times New Roman"/>
          <w:sz w:val="36"/>
          <w:szCs w:val="24"/>
          <w:lang w:val="pl-PL" w:eastAsia="pl-PL"/>
        </w:rPr>
      </w:pPr>
      <w:hyperlink r:id="rId16" w:tgtFrame="_blank">
        <w:r>
          <w:drawing>
            <wp:anchor behindDoc="0" distT="0" distB="0" distL="114300" distR="114300" simplePos="0" locked="0" layoutInCell="1" allowOverlap="1" relativeHeight="2">
              <wp:simplePos x="0" y="0"/>
              <wp:positionH relativeFrom="column">
                <wp:posOffset>205105</wp:posOffset>
              </wp:positionH>
              <wp:positionV relativeFrom="paragraph">
                <wp:posOffset>104140</wp:posOffset>
              </wp:positionV>
              <wp:extent cx="5114925" cy="2757170"/>
              <wp:effectExtent l="0" t="0" r="0" b="0"/>
              <wp:wrapTight wrapText="bothSides">
                <wp:wrapPolygon edited="0">
                  <wp:start x="-18" y="0"/>
                  <wp:lineTo x="-18" y="21472"/>
                  <wp:lineTo x="21544" y="21472"/>
                  <wp:lineTo x="21544" y="0"/>
                  <wp:lineTo x="-18" y="0"/>
                </wp:wrapPolygon>
              </wp:wrapTight>
              <wp:docPr id="4" name="Obraz 1" descr="Znalezione obrazy dla zapytania nosacz sundajski">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descr="Znalezione obrazy dla zapytania nosacz sundajski">
                        <a:hlinkClick r:id="rId15"/>
                      </pic:cNvPr>
                      <pic:cNvPicPr>
                        <a:picLocks noChangeAspect="1" noChangeArrowheads="1"/>
                      </pic:cNvPicPr>
                    </pic:nvPicPr>
                    <pic:blipFill>
                      <a:blip r:embed="rId14"/>
                      <a:stretch>
                        <a:fillRect/>
                      </a:stretch>
                    </pic:blipFill>
                    <pic:spPr bwMode="auto">
                      <a:xfrm>
                        <a:off x="0" y="0"/>
                        <a:ext cx="5114925" cy="2757170"/>
                      </a:xfrm>
                      <a:prstGeom prst="rect">
                        <a:avLst/>
                      </a:prstGeom>
                    </pic:spPr>
                  </pic:pic>
                </a:graphicData>
              </a:graphic>
            </wp:anchor>
          </w:drawing>
        </w:r>
        <w:r>
          <w:rPr>
            <w:rStyle w:val="ListLabel3"/>
            <w:rFonts w:eastAsia="Times New Roman" w:cs="Times New Roman" w:ascii="Times New Roman" w:hAnsi="Times New Roman"/>
            <w:sz w:val="24"/>
            <w:szCs w:val="24"/>
            <w:lang w:val="pl-PL" w:eastAsia="pl-PL"/>
          </w:rPr>
          <w:tab/>
        </w:r>
      </w:hyperlink>
      <w:r>
        <w:rPr>
          <w:rFonts w:eastAsia="Times New Roman" w:cs="Times New Roman" w:ascii="Times New Roman" w:hAnsi="Times New Roman"/>
          <w:sz w:val="36"/>
          <w:szCs w:val="24"/>
          <w:lang w:val="pl-PL" w:eastAsia="pl-PL"/>
        </w:rPr>
        <w:t xml:space="preserve"> </w:t>
        <w:tab/>
      </w:r>
    </w:p>
    <w:p>
      <w:pPr>
        <w:pStyle w:val="Normal"/>
        <w:spacing w:lineRule="atLeast" w:line="345" w:before="0" w:after="0"/>
        <w:rPr/>
      </w:pPr>
      <w:hyperlink r:id="rId17" w:tgtFrame="_blank">
        <w:r>
          <w:rPr>
            <w:rStyle w:val="ListLabel1"/>
            <w:rFonts w:eastAsia="Times New Roman" w:cs="Times New Roman" w:ascii="Times New Roman" w:hAnsi="Times New Roman"/>
            <w:color w:val="660099"/>
            <w:sz w:val="21"/>
            <w:szCs w:val="21"/>
            <w:lang w:val="pl-PL" w:eastAsia="pl-PL"/>
          </w:rPr>
          <w:br/>
        </w:r>
      </w:hyperlink>
    </w:p>
    <w:p>
      <w:pPr>
        <w:pStyle w:val="Normal"/>
        <w:widowControl/>
        <w:bidi w:val="0"/>
        <w:spacing w:lineRule="auto" w:line="276" w:before="0" w:after="200"/>
        <w:jc w:val="left"/>
        <w:rPr/>
      </w:pPr>
      <w:r>
        <w:rPr/>
        <mc:AlternateContent>
          <mc:Choice Requires="wps">
            <w:drawing>
              <wp:anchor behindDoc="0" distT="0" distB="0" distL="0" distR="0" simplePos="0" locked="0" layoutInCell="1" allowOverlap="1" relativeHeight="3" wp14:anchorId="3EB4EA2A">
                <wp:simplePos x="0" y="0"/>
                <wp:positionH relativeFrom="column">
                  <wp:posOffset>-6443345</wp:posOffset>
                </wp:positionH>
                <wp:positionV relativeFrom="paragraph">
                  <wp:posOffset>2357755</wp:posOffset>
                </wp:positionV>
                <wp:extent cx="8030210" cy="1092200"/>
                <wp:effectExtent l="0" t="0" r="28575" b="13335"/>
                <wp:wrapNone/>
                <wp:docPr id="5" name="Pole tekstowe 2"/>
                <a:graphic xmlns:a="http://schemas.openxmlformats.org/drawingml/2006/main">
                  <a:graphicData uri="http://schemas.microsoft.com/office/word/2010/wordprocessingShape">
                    <wps:wsp>
                      <wps:cNvSpPr/>
                      <wps:spPr>
                        <a:xfrm>
                          <a:off x="0" y="0"/>
                          <a:ext cx="8029440" cy="1091520"/>
                        </a:xfrm>
                        <a:prstGeom prst="rect">
                          <a:avLst/>
                        </a:prstGeom>
                        <a:solidFill>
                          <a:srgbClr val="ffffff"/>
                        </a:solidFill>
                        <a:ln w="9360">
                          <a:solidFill>
                            <a:srgbClr val="000000"/>
                          </a:solidFill>
                          <a:miter/>
                        </a:ln>
                      </wps:spPr>
                      <wps:style>
                        <a:lnRef idx="0"/>
                        <a:fillRef idx="0"/>
                        <a:effectRef idx="0"/>
                        <a:fontRef idx="minor"/>
                      </wps:style>
                      <wps:txbx>
                        <w:txbxContent>
                          <w:p>
                            <w:pPr>
                              <w:pStyle w:val="Zawartoramki"/>
                              <w:rPr/>
                            </w:pPr>
                            <w:r>
                              <w:rPr>
                                <w:sz w:val="36"/>
                                <w:szCs w:val="36"/>
                              </w:rPr>
                              <w:t xml:space="preserve">                     </w:t>
                            </w:r>
                            <w:r>
                              <w:rPr>
                                <w:sz w:val="36"/>
                                <w:szCs w:val="36"/>
                              </w:rPr>
                              <w:t xml:space="preserve">Origins: </w:t>
                            </w:r>
                            <w:hyperlink r:id="rId19">
                              <w:r>
                                <w:rPr>
                                  <w:rStyle w:val="Czeinternetowe"/>
                                  <w:sz w:val="36"/>
                                  <w:szCs w:val="36"/>
                                </w:rPr>
                                <w:t>https://pl.wikipedia.org/wiki/Nosacz_sundajski</w:t>
                              </w:r>
                            </w:hyperlink>
                          </w:p>
                          <w:p>
                            <w:pPr>
                              <w:pStyle w:val="Zawartoramki"/>
                              <w:rPr>
                                <w:rStyle w:val="Czeinternetowe"/>
                                <w:sz w:val="36"/>
                                <w:szCs w:val="36"/>
                              </w:rPr>
                            </w:pPr>
                            <w:r>
                              <w:rPr/>
                            </w:r>
                          </w:p>
                          <w:p>
                            <w:pPr>
                              <w:pStyle w:val="Zawartoramki"/>
                              <w:rPr>
                                <w:rStyle w:val="Czeinternetowe"/>
                                <w:sz w:val="36"/>
                                <w:szCs w:val="36"/>
                              </w:rPr>
                            </w:pPr>
                            <w:r>
                              <w:rPr/>
                            </w:r>
                          </w:p>
                          <w:p>
                            <w:pPr>
                              <w:pStyle w:val="Zawartoramki"/>
                              <w:spacing w:before="0" w:after="200"/>
                              <w:rPr>
                                <w:rStyle w:val="Czeinternetowe"/>
                                <w:sz w:val="36"/>
                                <w:szCs w:val="36"/>
                              </w:rPr>
                            </w:pPr>
                            <w:r>
                              <w:rPr/>
                            </w:r>
                          </w:p>
                        </w:txbxContent>
                      </wps:txbx>
                      <wps:bodyPr>
                        <a:noAutofit/>
                      </wps:bodyPr>
                    </wps:wsp>
                  </a:graphicData>
                </a:graphic>
              </wp:anchor>
            </w:drawing>
          </mc:Choice>
          <mc:Fallback>
            <w:pict>
              <v:rect id="shape_0" ID="Pole tekstowe 2" fillcolor="white" stroked="t" style="position:absolute;margin-left:-507.35pt;margin-top:185.65pt;width:632.2pt;height:85.9pt" wp14:anchorId="3EB4EA2A">
                <w10:wrap type="square"/>
                <v:fill o:detectmouseclick="t" type="solid" color2="black"/>
                <v:stroke color="black" weight="9360" joinstyle="miter" endcap="flat"/>
                <v:textbox>
                  <w:txbxContent>
                    <w:p>
                      <w:pPr>
                        <w:pStyle w:val="Zawartoramki"/>
                        <w:rPr/>
                      </w:pPr>
                      <w:r>
                        <w:rPr>
                          <w:sz w:val="36"/>
                          <w:szCs w:val="36"/>
                        </w:rPr>
                        <w:t xml:space="preserve">                     </w:t>
                      </w:r>
                      <w:r>
                        <w:rPr>
                          <w:sz w:val="36"/>
                          <w:szCs w:val="36"/>
                        </w:rPr>
                        <w:t xml:space="preserve">Origins: </w:t>
                      </w:r>
                      <w:hyperlink r:id="rId21">
                        <w:r>
                          <w:rPr>
                            <w:rStyle w:val="Czeinternetowe"/>
                            <w:sz w:val="36"/>
                            <w:szCs w:val="36"/>
                          </w:rPr>
                          <w:t>https://pl.wikipedia.org/wiki/Nosacz_sundajski</w:t>
                        </w:r>
                      </w:hyperlink>
                    </w:p>
                    <w:p>
                      <w:pPr>
                        <w:pStyle w:val="Zawartoramki"/>
                        <w:rPr>
                          <w:rStyle w:val="Czeinternetowe"/>
                          <w:sz w:val="36"/>
                          <w:szCs w:val="36"/>
                        </w:rPr>
                      </w:pPr>
                      <w:r>
                        <w:rPr/>
                      </w:r>
                    </w:p>
                    <w:p>
                      <w:pPr>
                        <w:pStyle w:val="Zawartoramki"/>
                        <w:rPr>
                          <w:rStyle w:val="Czeinternetowe"/>
                          <w:sz w:val="36"/>
                          <w:szCs w:val="36"/>
                        </w:rPr>
                      </w:pPr>
                      <w:r>
                        <w:rPr/>
                      </w:r>
                    </w:p>
                    <w:p>
                      <w:pPr>
                        <w:pStyle w:val="Zawartoramki"/>
                        <w:spacing w:before="0" w:after="200"/>
                        <w:rPr>
                          <w:rStyle w:val="Czeinternetowe"/>
                          <w:sz w:val="36"/>
                          <w:szCs w:val="36"/>
                        </w:rPr>
                      </w:pPr>
                      <w:r>
                        <w:rPr/>
                      </w:r>
                    </w:p>
                  </w:txbxContent>
                </v:textbox>
              </v:rect>
            </w:pict>
          </mc:Fallback>
        </mc:AlternateConten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Arial Black">
    <w:charset w:val="ee"/>
    <w:family w:val="roman"/>
    <w:pitch w:val="variable"/>
  </w:font>
  <w:font w:name="ff3">
    <w:charset w:val="ee"/>
    <w:family w:val="roman"/>
    <w:pitch w:val="variable"/>
  </w:font>
  <w:font w:name="ff1">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unhideWhenUsed/>
    <w:qFormat/>
    <w:rPr/>
  </w:style>
  <w:style w:type="character" w:styleId="Czeinternetowe">
    <w:name w:val="Łącze internetowe"/>
    <w:basedOn w:val="DefaultParagraphFont"/>
    <w:uiPriority w:val="99"/>
    <w:semiHidden/>
    <w:unhideWhenUsed/>
    <w:rsid w:val="002f5b28"/>
    <w:rPr>
      <w:color w:val="0000FF"/>
      <w:u w:val="single"/>
    </w:rPr>
  </w:style>
  <w:style w:type="character" w:styleId="Ircidim" w:customStyle="1">
    <w:name w:val="irc_idim"/>
    <w:basedOn w:val="DefaultParagraphFont"/>
    <w:qFormat/>
    <w:rsid w:val="002f5b28"/>
    <w:rPr/>
  </w:style>
  <w:style w:type="character" w:styleId="TekstdymkaZnak" w:customStyle="1">
    <w:name w:val="Tekst dymka Znak"/>
    <w:basedOn w:val="DefaultParagraphFont"/>
    <w:link w:val="Tekstdymka"/>
    <w:uiPriority w:val="99"/>
    <w:semiHidden/>
    <w:qFormat/>
    <w:rsid w:val="002f5b28"/>
    <w:rPr>
      <w:rFonts w:ascii="Tahoma" w:hAnsi="Tahoma" w:cs="Tahoma"/>
      <w:sz w:val="16"/>
      <w:szCs w:val="16"/>
      <w:lang w:val="en-AU"/>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2f5b28"/>
    <w:pPr>
      <w:spacing w:lineRule="auto" w:line="240" w:before="0" w:after="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x0a;https://pl.wikipedia.org &#8250; wiki &#8250; Cynamon" TargetMode="External"/><Relationship Id="rId4" Type="http://schemas.openxmlformats.org/officeDocument/2006/relationships/hyperlink" Target="&#x0a;https://pl.wikipedia.org &#8250; wiki &#8250; Cynamon" TargetMode="External"/><Relationship Id="rId5" Type="http://schemas.openxmlformats.org/officeDocument/2006/relationships/hyperlink" Target="&#x0a;https://pl.wikipedia.org &#8250; wiki &#8250; Cynamon" TargetMode="External"/><Relationship Id="rId6" Type="http://schemas.openxmlformats.org/officeDocument/2006/relationships/hyperlink" Target="&#x0a;https://pl.wikipedia.org &#8250; wiki &#8250; Cynamon" TargetMode="External"/><Relationship Id="rId7" Type="http://schemas.openxmlformats.org/officeDocument/2006/relationships/hyperlink" Target="&#x0a;https://pl.wikipedia.org &#8250; wiki &#8250; Cynamon" TargetMode="External"/><Relationship Id="rId8" Type="http://schemas.openxmlformats.org/officeDocument/2006/relationships/hyperlink" Target="&#x0a;https://pl.wikipedia.org &#8250; wiki &#8250; Cynamon" TargetMode="External"/><Relationship Id="rId9" Type="http://schemas.openxmlformats.org/officeDocument/2006/relationships/hyperlink" Target="&#x0a;https://pl.wikipedia.org &#8250; wiki &#8250; Cynamon"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s://www.google.com/url?sa=i&amp;source=images&amp;cd=&amp;ved=2ahUKEwjO-L7HhbjmAhXIs4sKHV0QDYgQjRx6BAgBEAQ&amp;url=https%3A%2F%2Fwww.spidersweb.pl%2F2018%2F09%2Fxiaomi-nosacz-sundajski-adopcja-wwf.html&amp;psig=AOvVaw1-UGbvqRkreUx0WBctto3s&amp;ust=1576511509703799" TargetMode="External"/><Relationship Id="rId13" Type="http://schemas.openxmlformats.org/officeDocument/2006/relationships/hyperlink" Target="https://www.google.com/url?sa=i&amp;source=images&amp;cd=&amp;ved=2ahUKEwjO-L7HhbjmAhXIs4sKHV0QDYgQjRx6BAgBEAQ&amp;url=https%3A%2F%2Fwww.spidersweb.pl%2F2018%2F09%2Fxiaomi-nosacz-sundajski-adopcja-wwf.html&amp;psig=AOvVaw1-UGbvqRkreUx0WBctto3s&amp;ust=1576511509703799" TargetMode="External"/><Relationship Id="rId14" Type="http://schemas.openxmlformats.org/officeDocument/2006/relationships/image" Target="media/image4.jpeg"/><Relationship Id="rId15" Type="http://schemas.openxmlformats.org/officeDocument/2006/relationships/hyperlink" Target="https://www.google.com/url?sa=i&amp;source=images&amp;cd=&amp;ved=2ahUKEwjO-L7HhbjmAhXIs4sKHV0QDYgQjRx6BAgBEAQ&amp;url=https%3A%2F%2Fwww.spidersweb.pl%2F2018%2F09%2Fxiaomi-nosacz-sundajski-adopcja-wwf.html&amp;psig=AOvVaw1-UGbvqRkreUx0WBctto3s&amp;ust=1576511509703799" TargetMode="External"/><Relationship Id="rId16" Type="http://schemas.openxmlformats.org/officeDocument/2006/relationships/hyperlink" Target="https://www.google.com/url?sa=i&amp;source=images&amp;cd=&amp;ved=2ahUKEwjO-L7HhbjmAhXIs4sKHV0QDYgQjRx6BAgBEAQ&amp;url=https%3A%2F%2Fwww.spidersweb.pl%2F2018%2F09%2Fxiaomi-nosacz-sundajski-adopcja-wwf.html&amp;psig=AOvVaw1-UGbvqRkreUx0WBctto3s&amp;ust=1576511509703799" TargetMode="External"/><Relationship Id="rId17" Type="http://schemas.openxmlformats.org/officeDocument/2006/relationships/hyperlink" Target="https://www.spidersweb.pl/2018/09/xiaomi-nosacz-sundajski-adopcja-wwf.html" TargetMode="External"/><Relationship Id="rId18" Type="http://schemas.openxmlformats.org/officeDocument/2006/relationships/hyperlink" Target="https://pl.wikipedia.org/wiki/Nosacz_sundajski" TargetMode="External"/><Relationship Id="rId19" Type="http://schemas.openxmlformats.org/officeDocument/2006/relationships/hyperlink" Target="" TargetMode="External"/><Relationship Id="rId20" Type="http://schemas.openxmlformats.org/officeDocument/2006/relationships/hyperlink" Target="https://pl.wikipedia.org/wiki/Nosacz_sundajski" TargetMode="External"/><Relationship Id="rId21" Type="http://schemas.openxmlformats.org/officeDocument/2006/relationships/hyperlink" Target="" TargetMode="Externa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LibreOffice/6.3.3.2$Windows_X86_64 LibreOffice_project/a64200df03143b798afd1ec74a12ab50359878ed</Application>
  <Pages>3</Pages>
  <Words>319</Words>
  <Characters>1575</Characters>
  <CharactersWithSpaces>1910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2019-12-15T15:37:00Z</dcterms:created>
  <dc:creator>Epicki Twardziel</dc:creator>
  <dc:description/>
  <dc:language>pl-PL</dc:language>
  <cp:lastModifiedBy/>
  <dcterms:modified xsi:type="dcterms:W3CDTF">2020-01-08T13:37:43Z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