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4CB3" w:rsidRPr="004D286D" w:rsidRDefault="004D286D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proofErr w:type="spellStart"/>
      <w:r w:rsidRPr="004D286D">
        <w:rPr>
          <w:rFonts w:asciiTheme="minorHAnsi" w:eastAsia="Times New Roman" w:hAnsiTheme="minorHAnsi" w:cstheme="minorHAnsi"/>
          <w:b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b/>
          <w:sz w:val="24"/>
          <w:szCs w:val="24"/>
        </w:rPr>
        <w:t>Ikavians</w:t>
      </w:r>
      <w:proofErr w:type="spellEnd"/>
      <w:r w:rsidRPr="004D286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0000002" w14:textId="77777777" w:rsidR="00594CB3" w:rsidRPr="004D286D" w:rsidRDefault="00594CB3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03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i/>
          <w:sz w:val="24"/>
          <w:szCs w:val="24"/>
        </w:rPr>
        <w:t xml:space="preserve">We’re our own people 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is the name of the 2018 documentary by OŠ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Marij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Jurić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Zagork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film group ZAG.</w:t>
      </w: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04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The documentary was filmed in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Šenkovec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>, a village some 30 km away from Zagreb. Although I personally wasn’t involved in the making of the film because I only joined ZAG a year later, I watched it with great interest.</w:t>
      </w: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05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6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>We learnt about regiolects in Croatia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n class. Regiolects are dialects of a specific place or region. For homework we had to watch a film and recognize what dialect the protagonists used. Inhabitants of</w:t>
      </w: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Šenkovc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Brdov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ec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Laduč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Ključ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and other villages by the river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Sutla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, near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slovene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bor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der speak in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dialect with an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</w:t>
      </w: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. A lot of people don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’t know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dialect with an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 exists because people who use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dialect usually speak in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ekavian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pronunciation. </w:t>
      </w:r>
    </w:p>
    <w:p w14:paraId="00000007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08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>In the beginning of t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he film, the president of the Ivan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Perkovac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Association says:</w:t>
      </w: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09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Nigdi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ni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takvoga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kaja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</w:t>
      </w:r>
    </w:p>
    <w:p w14:paraId="0000000A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jem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0B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dite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cvit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popivka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vrime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000000C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Nigdo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povi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samo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mi!</w:t>
      </w:r>
    </w:p>
    <w:p w14:paraId="0000000D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>dialect</w:t>
      </w:r>
    </w:p>
    <w:p w14:paraId="0000000E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People who use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dialect with an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ation are originally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ikavians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from regions surrounding the river Una who settled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Sutla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banks running from Ottoman Turks in the 15th century. During the centuries, their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 took over characteristics of the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dialect.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Ikavians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along with the Institute of Croatian Language and Linguistics published the Dictionary of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 of the lower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Sutla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regions with about 12 thousand words.</w:t>
      </w:r>
    </w:p>
    <w:p w14:paraId="0000000F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0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I like how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Ikavians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cherish their specific way of speaki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ng and carry it over to younger generations - the children who recite in their regiolect in the film.</w:t>
      </w:r>
    </w:p>
    <w:p w14:paraId="00000011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2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If you too are interested in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Kajkavian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regiolect in </w:t>
      </w:r>
      <w:proofErr w:type="spellStart"/>
      <w:r w:rsidRPr="004D286D">
        <w:rPr>
          <w:rFonts w:asciiTheme="minorHAnsi" w:eastAsia="Times New Roman" w:hAnsiTheme="minorHAnsi" w:cstheme="minorHAnsi"/>
          <w:sz w:val="24"/>
          <w:szCs w:val="24"/>
        </w:rPr>
        <w:t>Ikavian</w:t>
      </w:r>
      <w:proofErr w:type="spellEnd"/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 pronunciation, watch </w:t>
      </w:r>
      <w:r w:rsidRPr="004D286D">
        <w:rPr>
          <w:rFonts w:asciiTheme="minorHAnsi" w:eastAsia="Times New Roman" w:hAnsiTheme="minorHAnsi" w:cstheme="minorHAnsi"/>
          <w:i/>
          <w:sz w:val="24"/>
          <w:szCs w:val="24"/>
        </w:rPr>
        <w:t>We’re our own people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, a film by the film group ZAG, using the link below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hyperlink r:id="rId5">
        <w:r w:rsidRPr="004D286D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</w:rPr>
          <w:t>https://udrugazag.hr/63-mi-smo-sami-svoji/</w:t>
        </w:r>
      </w:hyperlink>
    </w:p>
    <w:p w14:paraId="00000013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4" w14:textId="77777777" w:rsidR="00594CB3" w:rsidRPr="004D286D" w:rsidRDefault="0059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5" w14:textId="77777777" w:rsidR="00594CB3" w:rsidRPr="004D286D" w:rsidRDefault="004D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Gabrijela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>Bednički</w:t>
      </w:r>
      <w:proofErr w:type="spellEnd"/>
      <w:r w:rsidRPr="004D286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4D286D">
        <w:rPr>
          <w:rFonts w:asciiTheme="minorHAnsi" w:eastAsia="Times New Roman" w:hAnsiTheme="minorHAnsi" w:cstheme="minorHAnsi"/>
          <w:sz w:val="24"/>
          <w:szCs w:val="24"/>
        </w:rPr>
        <w:t>8th grade</w:t>
      </w:r>
      <w:bookmarkEnd w:id="0"/>
    </w:p>
    <w:sectPr w:rsidR="00594CB3" w:rsidRPr="004D286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3"/>
    <w:rsid w:val="004D286D"/>
    <w:rsid w:val="005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7257-928F-419A-8FC8-56E7CA42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05077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71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7189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drugazag.hr/63-mi-smo-sami-svo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ZqaRgGN6UvOMQavtyQYWaOJ3w==">AMUW2mUqIqjmbJSuh8L49cUfOHJc1pq8paUoyB7KkUK1c1Lhg1PTAa/EF4zfgLA8Np3h+ehqN1aI2B3lrP7RynqhTb9qaY2fu+Ew7cHWF9EXK0IK08mAnjM=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Stojanka Lesički</cp:lastModifiedBy>
  <cp:revision>2</cp:revision>
  <dcterms:created xsi:type="dcterms:W3CDTF">2021-02-10T07:23:00Z</dcterms:created>
  <dcterms:modified xsi:type="dcterms:W3CDTF">2021-02-15T11:44:00Z</dcterms:modified>
</cp:coreProperties>
</file>