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drawing>
          <wp:inline distB="0" distT="0" distL="114300" distR="114300">
            <wp:extent cx="4581525" cy="2752725"/>
            <wp:effectExtent b="0" l="0" r="0" t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Joonis 1. Istest ettepainutuse testi keskmised tulemused 2012. ja 2015. aastal.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klassi tüdrukute seas oli istest ettepainutuse testi keskmine tulemus esimesel mõõtmisel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(2012) 23,7cm ja teisel mõõtmisel (2015) 14,7cm. Seega oli teisel mõõtmisel keskmine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tulemus 9cm võrra halvem.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klassi tüdrukute seas oli sama testi tulemus esimesel mõõtmisel 21,20cm ja teisel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mõõtmisel 17,7cm. Järelikult on siingi keskmine tulemus halvenenud ( 3,5cm võrra).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klassi tüdrukute seas oli istest ettepainutuse testi tulemus esimesel mõõtmisel 24cm ja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teisel mõõtmisel 16,1cm. Sarnaselt 7. ja 8.klasside tulemusega on ka siin teise mõõtmise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keskmine tulemus halvenenud ( 8,1cm võrra).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240" w:before="240" w:line="360" w:lineRule="auto"/>
        <w:contextualSpacing w:val="0"/>
        <w:jc w:val="both"/>
      </w:pPr>
      <w:bookmarkStart w:colFirst="0" w:colLast="0" w:name="h.1p1l8s47y5vp" w:id="0"/>
      <w:bookmarkEnd w:id="0"/>
      <w:r w:rsidDel="00000000" w:rsidR="00000000" w:rsidRPr="00000000">
        <w:drawing>
          <wp:inline distB="0" distT="0" distL="114300" distR="114300">
            <wp:extent cx="4581525" cy="27527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240" w:before="240" w:line="360" w:lineRule="auto"/>
        <w:contextualSpacing w:val="0"/>
        <w:jc w:val="both"/>
      </w:pPr>
      <w:bookmarkStart w:colFirst="0" w:colLast="0" w:name="h.8hie121syfvi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Joonis 2. Selililamangust istessetõusu keskmised tulemused 2012. ja 2015. aastal.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Esimesel mõõtmisel (2012) sooritasid 7. klassi tüdrukud 30 sekundi jooksul keskmiselt 21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istesse tõusu, teisel mõõtmisel (2015) 22,1. Seega olid teise mõõtmise keskmine tulemus 1,1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korra võrra parem esimese mõõtmise keskmisest.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klassi tüdrukud sooritasid esimesel mõõtmisel keskmiselt 21,1 istesse tõusu ning teisel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mõõtmisel 21,8. Keskmised tulemused paranesid seega 0,7 korra võrra.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klassi tüdrukute keskmine tulemus oli esimesel mõõtmisel 20,8 istesse tõusu ja teisel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mõõtmisel 24,7. Selles klassis paranes keskmine tulemus 3,9 korra võrra.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360" w:lineRule="auto"/>
        <w:contextualSpacing w:val="0"/>
        <w:jc w:val="both"/>
      </w:pPr>
      <w:r w:rsidDel="00000000" w:rsidR="00000000" w:rsidRPr="00000000">
        <w:drawing>
          <wp:inline distB="0" distT="0" distL="114300" distR="114300">
            <wp:extent cx="4581525" cy="2752725"/>
            <wp:effectExtent b="0" l="0" r="0" t="0"/>
            <wp:docPr id="5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360" w:lineRule="auto"/>
        <w:contextualSpacing w:val="0"/>
        <w:jc w:val="both"/>
      </w:pPr>
      <w:bookmarkStart w:colFirst="0" w:colLast="0" w:name="h.3j2qqm3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Joonis 3. Paigalt kaugushüppe keskmised tulemused 2012. ja 2015. aastal.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Esimesel mõõtmisel (2012) saavutasid 7. klassi tüdrukud paigalt kaugushüppes keskmise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tulemusena 148,4cm ja teisel mõõtmisel (2015) 156,3cm. Tulemused paranesid teisel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mõõtmisel 7,9cm võrra.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klassi tüdrukute keskmine tulemus oli esimesel mõõtmisel 143,7cm ja teisel mõõtmisel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152,3cm. Teise mõõtmise tulemused olid seega 8,6cm võrra paremad.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klassi tüdrukud hüppasid esimesel mõõtmisel keskmise tulemusena 153,7cm ja teisel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mõõtmisel 167,3cm. Tulemused paranesid teisel mõõtmisel 13,6cm võrra.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Keskmiste tulemuste võrdlus näitab, et tüdrukute keskmised tulemused paigalt kaugushüppes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paranesid teisel mõõtmisel kõigis kolmes klassis.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360" w:lineRule="auto"/>
        <w:contextualSpacing w:val="0"/>
        <w:jc w:val="both"/>
      </w:pPr>
      <w:r w:rsidDel="00000000" w:rsidR="00000000" w:rsidRPr="00000000">
        <w:drawing>
          <wp:inline distB="0" distT="0" distL="114300" distR="114300">
            <wp:extent cx="4581525" cy="2752725"/>
            <wp:effectExtent b="0" l="0" r="0" t="0"/>
            <wp:docPr id="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360" w:lineRule="auto"/>
        <w:contextualSpacing w:val="0"/>
        <w:jc w:val="both"/>
      </w:pPr>
      <w:bookmarkStart w:colFirst="0" w:colLast="0" w:name="h.1y810tw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Joonis 4. Kangil kõverdatud kätega rippe sooritamise tulemused 2012. ja 2015. aastal.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Joonis 4 näitab, et esimesel mõõtmisel (2012) sooritasid 7.klassi tüdrukud rippe kangil 17,9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sekundit ja teisel mõõtmisel (2015) 19,9 sekundit. Keskmised tulemused paranesid teisel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mõõtmisel 2 sekundi võrra.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8.klassi tüdrukud sooritasid esimesel mõõtmisel rippe kangil 18 sekundit ja teisel mõõtmisel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25 sekundit. Tüdrukute keskmised tulemused paranesid teisel mõõtmisel 7 sekundi võrra.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9.klassi tüdrukud sooritasid esimesel mõõtmisel sama testi 18,7 sekundiga ja teisel mõõtmisel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21,8 sekundiga. Keskmised tulemused paranesid teisel mõõtmisel 3,1 sekundi võrra.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Keskmiste tulemuste võrdlus näitab, et tulemused on teisel mõõtmisel paranenud.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drawing>
          <wp:inline distB="0" distT="0" distL="114300" distR="114300">
            <wp:extent cx="4581525" cy="2752725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360" w:lineRule="auto"/>
        <w:contextualSpacing w:val="0"/>
        <w:jc w:val="both"/>
      </w:pPr>
      <w:bookmarkStart w:colFirst="0" w:colLast="0" w:name="h.2xcytpi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Joonis 5.  10x5m süstikjooksu keskmised tulemused 2012. ja 2015. aastal.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Joonis 5 näitab, et 7.klassi tüdrukute tulemus oli esimesel mõõtmisel (2012) 21,1 sekundit ja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teisel mõõtmisel (2015) 19,9 sekundit. Seega paranes 10x5m süstikjooksu keskmine tulemus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2,2 sekundi võrra.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8.klassi tüdrukute keskmine tulemus oli esimesel mõõtmisel 21,7 sekundit ja teisel mõõtmisel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19,6 sekundit. Teise mõõtmise keskmine tulemus oli parem 2,1 sekundi võrra.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9.klassi tüdrukute 10x5m süstikjooksu keskmine tulemus oli esimesel mõõtmisel 20,1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sekundit ja teisel mõõtmisel 19,2 sekundit. Tulemuste võrdlus näitab, et teisel mõõtmisel oli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keskmine tulemus 0,9 sekundi võrra parem.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drawing>
          <wp:inline distB="0" distT="0" distL="114300" distR="114300">
            <wp:extent cx="4581525" cy="2752725"/>
            <wp:effectExtent b="0" l="0" r="0" t="0"/>
            <wp:docPr id="4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360" w:lineRule="auto"/>
        <w:contextualSpacing w:val="0"/>
        <w:jc w:val="both"/>
      </w:pPr>
      <w:bookmarkStart w:colFirst="0" w:colLast="0" w:name="h.3whwml4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Joonis 6.  20m vastupidavus-süstikjooksu testi keskmised tulemused 2012. ja 2015. aastal.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Keskmine lõikude arv, mille 7.klassi tüdrukud läbisid esimesel mõõtmisel (2012) oli 23,5 ja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teisel mõõtmisel (2015) 27,6. Keskmine tulemus vastupidvus-süstikjooksus oli teisel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mõõtmisel 4,1 lõigu võrra parem.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8.klassi tüdrukud läbisid esimesel mõõtmisel keskmiselt 20,9 lõiku ja teisel mõõtmisel 26,7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lõiku. Teise mõõtmise keskmised tulemused olid paremad 5,8 lõigu võrra.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Sama testi läbinud 9.klassi tüdrukute keskmine tulemus esimesel mõõtmisel oli 25,4 lõiku ja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teisel mõõtmisel 26,3 lõiku. Teisel mõõtmisel olid tulemused paranenud 0,9 lõigu võrra.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Keskmiste võrdlemisel selgub, et kõigi kolme klassi tüdrukutel on aasta jooksul aeroobne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vastupidavus paranenud.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Kokkuvõtvalt võib öelda, et võrreldes 2012. aasta mõõtmiste tulemustega on tüdrukute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kehaliste võimete areng olnud hea, sest ainult painduvustestide tulemused on halvenenud.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08.png"/><Relationship Id="rId9" Type="http://schemas.openxmlformats.org/officeDocument/2006/relationships/image" Target="media/image05.png"/><Relationship Id="rId5" Type="http://schemas.openxmlformats.org/officeDocument/2006/relationships/image" Target="media/image04.png"/><Relationship Id="rId6" Type="http://schemas.openxmlformats.org/officeDocument/2006/relationships/image" Target="media/image01.png"/><Relationship Id="rId7" Type="http://schemas.openxmlformats.org/officeDocument/2006/relationships/image" Target="media/image09.png"/><Relationship Id="rId8" Type="http://schemas.openxmlformats.org/officeDocument/2006/relationships/image" Target="media/image11.png"/></Relationships>
</file>