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B" w:rsidRDefault="00724702" w:rsidP="00724702">
      <w:pPr>
        <w:jc w:val="center"/>
        <w:rPr>
          <w:b/>
          <w:sz w:val="32"/>
          <w:lang w:val="lt-LT"/>
        </w:rPr>
      </w:pPr>
      <w:r w:rsidRPr="00724702">
        <w:rPr>
          <w:b/>
          <w:sz w:val="32"/>
          <w:lang w:val="lt-LT"/>
        </w:rPr>
        <w:t>Stage C1 October – nowember – December, 2020</w:t>
      </w:r>
    </w:p>
    <w:p w:rsidR="00724702" w:rsidRDefault="00724702" w:rsidP="00724702">
      <w:pPr>
        <w:jc w:val="center"/>
        <w:rPr>
          <w:b/>
          <w:sz w:val="32"/>
          <w:lang w:val="lt-LT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428"/>
        <w:gridCol w:w="3762"/>
      </w:tblGrid>
      <w:tr w:rsidR="00724702" w:rsidTr="001241E3">
        <w:trPr>
          <w:trHeight w:val="1205"/>
        </w:trPr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The Lithuanian coordinator will create a website for the project. </w:t>
            </w:r>
          </w:p>
        </w:tc>
        <w:tc>
          <w:tcPr>
            <w:tcW w:w="3762" w:type="dxa"/>
          </w:tcPr>
          <w:p w:rsidR="00724702" w:rsidRDefault="00724702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724702">
              <w:rPr>
                <w:b/>
                <w:sz w:val="32"/>
                <w:lang w:val="lt-LT"/>
              </w:rPr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 All partner schools will design posters about the project.</w:t>
            </w:r>
          </w:p>
        </w:tc>
        <w:tc>
          <w:tcPr>
            <w:tcW w:w="3762" w:type="dxa"/>
          </w:tcPr>
          <w:p w:rsidR="00724702" w:rsidRDefault="00724702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724702">
              <w:rPr>
                <w:b/>
                <w:sz w:val="32"/>
                <w:lang w:val="lt-LT"/>
              </w:rPr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 Students will collect materials, give presentations about their country, school, including one area of mathematics in nature.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color w:val="943634" w:themeColor="accent2" w:themeShade="BF"/>
                <w:sz w:val="32"/>
                <w:lang w:val="lt-LT"/>
              </w:rPr>
              <w:t>Partially completed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There will be a lesson in nature with one lesson being conducted outside. That lesson will be uploaded onto the internet. All of these lessons should present some amazing aspects of math.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color w:val="943634" w:themeColor="accent2" w:themeShade="BF"/>
                <w:sz w:val="32"/>
                <w:lang w:val="lt-LT"/>
              </w:rPr>
              <w:t>Partially completed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A contest for the project's logo will be carried out in all partner schools, with the winner logo being sent to the Lithuanian coordinator.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sz w:val="32"/>
                <w:lang w:val="lt-LT"/>
              </w:rPr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All participants will choose the best logo for the project which will then be put on all documents that are being prepared during the project.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sz w:val="32"/>
                <w:lang w:val="lt-LT"/>
              </w:rPr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All parties are to inform the school community about the progress of the project through the school website and during school assemblies.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color w:val="943634" w:themeColor="accent2" w:themeShade="BF"/>
                <w:sz w:val="32"/>
                <w:lang w:val="lt-LT"/>
              </w:rPr>
              <w:t>Partially completed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Students will be selected to </w:t>
            </w:r>
            <w:r w:rsidRPr="0092023B">
              <w:rPr>
                <w:sz w:val="28"/>
              </w:rPr>
              <w:lastRenderedPageBreak/>
              <w:t xml:space="preserve">participate in the activities of the project.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sz w:val="32"/>
                <w:lang w:val="lt-LT"/>
              </w:rPr>
              <w:lastRenderedPageBreak/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lastRenderedPageBreak/>
              <w:t xml:space="preserve">Skype session among teachers to discuss organizational issues.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sz w:val="32"/>
                <w:lang w:val="lt-LT"/>
              </w:rPr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 xml:space="preserve"> Countries send mathematical Christmas postcards to each other. 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sz w:val="32"/>
                <w:lang w:val="lt-LT"/>
              </w:rPr>
              <w:t>Completed in full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724702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2023B">
              <w:rPr>
                <w:sz w:val="28"/>
              </w:rPr>
              <w:t>In the schools a project stand will be prepared, giving information about the school websites, meetings, and its impact. Students can express their views. Some of these views will be posted on the e twinning website as well.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sz w:val="32"/>
                <w:lang w:val="lt-LT"/>
              </w:rPr>
              <w:t>Completed in full</w:t>
            </w:r>
          </w:p>
          <w:p w:rsidR="001241E3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>
              <w:rPr>
                <w:b/>
                <w:sz w:val="32"/>
                <w:lang w:val="lt-LT"/>
              </w:rPr>
              <w:t>(</w:t>
            </w:r>
            <w:r w:rsidRPr="001241E3">
              <w:rPr>
                <w:b/>
                <w:color w:val="548DD4" w:themeColor="text2" w:themeTint="99"/>
                <w:sz w:val="32"/>
                <w:lang w:val="lt-LT"/>
              </w:rPr>
              <w:t xml:space="preserve">in addition, a virtual meeting of students was organized in which they </w:t>
            </w:r>
            <w:r>
              <w:rPr>
                <w:b/>
                <w:color w:val="548DD4" w:themeColor="text2" w:themeTint="99"/>
                <w:sz w:val="32"/>
                <w:lang w:val="lt-LT"/>
              </w:rPr>
              <w:t xml:space="preserve">represent their schools, </w:t>
            </w:r>
            <w:bookmarkStart w:id="0" w:name="_GoBack"/>
            <w:bookmarkEnd w:id="0"/>
            <w:r w:rsidRPr="001241E3">
              <w:rPr>
                <w:b/>
                <w:color w:val="548DD4" w:themeColor="text2" w:themeTint="99"/>
                <w:sz w:val="32"/>
                <w:lang w:val="lt-LT"/>
              </w:rPr>
              <w:t>expressed their views)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1241E3" w:rsidP="001241E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There is no planned</w:t>
            </w:r>
            <w:r w:rsidRPr="001241E3">
              <w:rPr>
                <w:sz w:val="28"/>
              </w:rPr>
              <w:t xml:space="preserve"> task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color w:val="548DD4" w:themeColor="text2" w:themeTint="99"/>
                <w:sz w:val="32"/>
                <w:lang w:val="lt-LT"/>
              </w:rPr>
              <w:t>(In addition students created fractals)</w:t>
            </w:r>
          </w:p>
        </w:tc>
      </w:tr>
      <w:tr w:rsidR="00724702" w:rsidTr="001241E3">
        <w:tc>
          <w:tcPr>
            <w:tcW w:w="4428" w:type="dxa"/>
          </w:tcPr>
          <w:p w:rsidR="00724702" w:rsidRPr="0092023B" w:rsidRDefault="001241E3" w:rsidP="007247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Tasks for students book</w:t>
            </w:r>
          </w:p>
        </w:tc>
        <w:tc>
          <w:tcPr>
            <w:tcW w:w="3762" w:type="dxa"/>
          </w:tcPr>
          <w:p w:rsidR="00724702" w:rsidRDefault="001241E3" w:rsidP="00724702">
            <w:pPr>
              <w:pStyle w:val="ListParagraph"/>
              <w:ind w:left="0"/>
              <w:rPr>
                <w:b/>
                <w:sz w:val="32"/>
                <w:lang w:val="lt-LT"/>
              </w:rPr>
            </w:pPr>
            <w:r w:rsidRPr="001241E3">
              <w:rPr>
                <w:b/>
                <w:color w:val="943634" w:themeColor="accent2" w:themeShade="BF"/>
                <w:sz w:val="32"/>
                <w:lang w:val="lt-LT"/>
              </w:rPr>
              <w:t>Partially completed</w:t>
            </w:r>
          </w:p>
        </w:tc>
      </w:tr>
    </w:tbl>
    <w:p w:rsidR="00724702" w:rsidRPr="00724702" w:rsidRDefault="00724702" w:rsidP="00724702">
      <w:pPr>
        <w:pStyle w:val="ListParagraph"/>
        <w:rPr>
          <w:b/>
          <w:sz w:val="32"/>
          <w:lang w:val="lt-LT"/>
        </w:rPr>
      </w:pPr>
    </w:p>
    <w:sectPr w:rsidR="00724702" w:rsidRPr="0072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555"/>
    <w:multiLevelType w:val="hybridMultilevel"/>
    <w:tmpl w:val="853A98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84A0912"/>
    <w:multiLevelType w:val="hybridMultilevel"/>
    <w:tmpl w:val="40BC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6C"/>
    <w:rsid w:val="001241E3"/>
    <w:rsid w:val="001A3C6C"/>
    <w:rsid w:val="0038232B"/>
    <w:rsid w:val="007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02"/>
    <w:pPr>
      <w:ind w:left="720"/>
      <w:contextualSpacing/>
    </w:pPr>
  </w:style>
  <w:style w:type="table" w:styleId="TableGrid">
    <w:name w:val="Table Grid"/>
    <w:basedOn w:val="TableNormal"/>
    <w:uiPriority w:val="59"/>
    <w:rsid w:val="0072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02"/>
    <w:pPr>
      <w:ind w:left="720"/>
      <w:contextualSpacing/>
    </w:pPr>
  </w:style>
  <w:style w:type="table" w:styleId="TableGrid">
    <w:name w:val="Table Grid"/>
    <w:basedOn w:val="TableNormal"/>
    <w:uiPriority w:val="59"/>
    <w:rsid w:val="0072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Krikstopaitiene</dc:creator>
  <cp:keywords/>
  <dc:description/>
  <cp:lastModifiedBy>Ruta Krikstopaitiene</cp:lastModifiedBy>
  <cp:revision>2</cp:revision>
  <dcterms:created xsi:type="dcterms:W3CDTF">2021-01-17T11:20:00Z</dcterms:created>
  <dcterms:modified xsi:type="dcterms:W3CDTF">2021-01-17T11:39:00Z</dcterms:modified>
</cp:coreProperties>
</file>