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5" w:rsidRDefault="005A3055" w:rsidP="005A3055">
      <w:pPr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</w:pPr>
    </w:p>
    <w:p w:rsidR="005A3055" w:rsidRDefault="005A3055" w:rsidP="005A3055">
      <w:pPr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</w:pPr>
    </w:p>
    <w:p w:rsidR="00954455" w:rsidRPr="00954455" w:rsidRDefault="00954455" w:rsidP="00954455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954455">
        <w:rPr>
          <w:rFonts w:ascii="Helvetica" w:eastAsia="Times New Roman" w:hAnsi="Helvetica" w:cs="Times New Roman"/>
          <w:color w:val="8E8E8E"/>
          <w:sz w:val="23"/>
          <w:szCs w:val="23"/>
          <w:shd w:val="clear" w:color="auto" w:fill="FFFFFF"/>
          <w:lang w:val="en-US"/>
        </w:rPr>
        <w:t>​</w:t>
      </w:r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Department:    Greek studies</w:t>
      </w:r>
      <w:r w:rsidRPr="00954455"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  <w:br/>
      </w:r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 xml:space="preserve">Subject </w:t>
      </w:r>
      <w:proofErr w:type="spellStart"/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involved</w:t>
      </w:r>
      <w:proofErr w:type="gramStart"/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:Ancient</w:t>
      </w:r>
      <w:proofErr w:type="spellEnd"/>
      <w:proofErr w:type="gramEnd"/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 xml:space="preserve"> Greek Literature, Modern Greek Literature, Arts</w:t>
      </w:r>
      <w:r w:rsidRPr="00954455"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  <w:br/>
      </w:r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 xml:space="preserve">Participant teachers: Sophia </w:t>
      </w:r>
      <w:proofErr w:type="spellStart"/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Tsakiridou</w:t>
      </w:r>
      <w:proofErr w:type="spellEnd"/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 xml:space="preserve">, Maria </w:t>
      </w:r>
      <w:proofErr w:type="spellStart"/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Tsoumari</w:t>
      </w:r>
      <w:proofErr w:type="spellEnd"/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 xml:space="preserve">, </w:t>
      </w:r>
      <w:proofErr w:type="spellStart"/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Panagiotis</w:t>
      </w:r>
      <w:proofErr w:type="spellEnd"/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 xml:space="preserve"> </w:t>
      </w:r>
      <w:proofErr w:type="spellStart"/>
      <w:r w:rsidRPr="00954455">
        <w:rPr>
          <w:rFonts w:ascii="Helvetica" w:eastAsia="Times New Roman" w:hAnsi="Helvetica" w:cs="Times New Roman"/>
          <w:b/>
          <w:bCs/>
          <w:color w:val="1605DB"/>
          <w:shd w:val="clear" w:color="auto" w:fill="FFFFFF"/>
          <w:lang w:val="en-US"/>
        </w:rPr>
        <w:t>Evangelopoulos</w:t>
      </w:r>
      <w:proofErr w:type="spellEnd"/>
      <w:r w:rsidRPr="00954455"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  <w:br/>
      </w:r>
      <w:r w:rsidRPr="00954455"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  <w:br/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Description of the activity</w:t>
      </w:r>
      <w:r w:rsidRPr="00954455"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  <w:lang w:val="en-US"/>
        </w:rPr>
        <w:br/>
      </w:r>
      <w:r w:rsidRPr="00954455">
        <w:rPr>
          <w:rFonts w:ascii="Helvetica" w:eastAsia="Times New Roman" w:hAnsi="Helvetica" w:cs="Times New Roman"/>
          <w:color w:val="2A2A2A"/>
          <w:sz w:val="23"/>
          <w:szCs w:val="23"/>
          <w:shd w:val="clear" w:color="auto" w:fill="FFFFFF"/>
          <w:lang w:val="en-US"/>
        </w:rPr>
        <w:br/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The basic aim of the </w:t>
      </w:r>
      <w:proofErr w:type="spell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programme</w:t>
      </w:r>
      <w:proofErr w:type="spell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entitled: “ A Costume for Helena, scenography with </w:t>
      </w:r>
      <w:proofErr w:type="spell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recycleable</w:t>
      </w:r>
      <w:proofErr w:type="spell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materials for the performance of Euripides’ tragedy” is to make pupils  approach the ancient drama, invent modern ecofriendly costumes and become aware of the potential use of every useless item.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 xml:space="preserve">Through this program, </w:t>
      </w:r>
      <w:proofErr w:type="gram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we  try</w:t>
      </w:r>
      <w:proofErr w:type="gram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to involve the pupils in designing and fabricating costumes and scenery. Stage and costume design - no cost - for the performance of an ancient Greek tragedy is a challenge to take.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 xml:space="preserve">Firstly, they sculpture </w:t>
      </w:r>
      <w:proofErr w:type="spell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egyptian</w:t>
      </w:r>
      <w:proofErr w:type="spell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and ancient </w:t>
      </w:r>
      <w:proofErr w:type="spell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greek</w:t>
      </w:r>
      <w:proofErr w:type="spell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symbols on half potato pieces, create </w:t>
      </w:r>
      <w:proofErr w:type="gram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handmade  stamps</w:t>
      </w:r>
      <w:proofErr w:type="gram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and decorate paper sheets with them. This is the most amusing, creative and productive phase of the project and therefore we have </w:t>
      </w:r>
      <w:proofErr w:type="gram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kept  many</w:t>
      </w:r>
      <w:proofErr w:type="gram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snapshots. Additionally, the pupils have to collect materials, choose </w:t>
      </w:r>
      <w:proofErr w:type="spell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colours</w:t>
      </w:r>
      <w:proofErr w:type="spell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, design patterns and mark the esthetic criteria of their creations.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 xml:space="preserve">At the same time, we try to classify information </w:t>
      </w:r>
      <w:proofErr w:type="gram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about  vase</w:t>
      </w:r>
      <w:proofErr w:type="gram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painting,  images taken  from poems of Greek poets, both referring to the War of </w:t>
      </w:r>
      <w:proofErr w:type="spell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Troja</w:t>
      </w:r>
      <w:proofErr w:type="spell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and also descriptions of ancient performances and photos of contemporary performances of the ancient theatre.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Moreover, our students participate in interactive games focused on the ancient Greek theatre, and in discussions about the connection between art and recycling.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Objectives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To learn to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 xml:space="preserve">- Use their imagination </w:t>
      </w:r>
      <w:proofErr w:type="gram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and  find</w:t>
      </w:r>
      <w:proofErr w:type="gram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inspiration in every possible way in order to utilize useless materials and transform them to works of art.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- Develop skills in group work, cooperate, interact in the class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- Think green in every circumstance of everyday life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 xml:space="preserve">- Reject consumerism as an attitude </w:t>
      </w:r>
      <w:proofErr w:type="gramStart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and  protect</w:t>
      </w:r>
      <w:proofErr w:type="gramEnd"/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 xml:space="preserve"> the environment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- Rethink, reuse, recycle</w:t>
      </w:r>
      <w:r w:rsidRPr="00954455"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  <w:br/>
      </w:r>
      <w:r w:rsidRPr="00954455">
        <w:rPr>
          <w:rFonts w:ascii="Helvetica" w:eastAsia="Times New Roman" w:hAnsi="Helvetica" w:cs="Times New Roman"/>
          <w:color w:val="8E8E8E"/>
          <w:sz w:val="23"/>
          <w:szCs w:val="23"/>
          <w:lang w:val="en-US"/>
        </w:rPr>
        <w:br/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t>​Outcomes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 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  -  Photo album</w:t>
      </w:r>
      <w:r w:rsidRPr="00954455">
        <w:rPr>
          <w:rFonts w:ascii="Helvetica" w:eastAsia="Times New Roman" w:hAnsi="Helvetica" w:cs="Times New Roman"/>
          <w:b/>
          <w:bCs/>
          <w:color w:val="2A2A2A"/>
          <w:sz w:val="23"/>
          <w:szCs w:val="23"/>
          <w:shd w:val="clear" w:color="auto" w:fill="FFFFFF"/>
          <w:lang w:val="en-US"/>
        </w:rPr>
        <w:br/>
        <w:t>  -  Poster.</w:t>
      </w:r>
    </w:p>
    <w:p w:rsidR="005D2A66" w:rsidRDefault="005D2A66">
      <w:bookmarkStart w:id="0" w:name="_GoBack"/>
      <w:bookmarkEnd w:id="0"/>
    </w:p>
    <w:sectPr w:rsidR="005D2A66" w:rsidSect="005D2A6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55" w:rsidRDefault="005A3055" w:rsidP="005A3055">
      <w:r>
        <w:separator/>
      </w:r>
    </w:p>
  </w:endnote>
  <w:endnote w:type="continuationSeparator" w:id="0">
    <w:p w:rsidR="005A3055" w:rsidRDefault="005A3055" w:rsidP="005A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55" w:rsidRDefault="005A3055" w:rsidP="005A3055">
      <w:r>
        <w:separator/>
      </w:r>
    </w:p>
  </w:footnote>
  <w:footnote w:type="continuationSeparator" w:id="0">
    <w:p w:rsidR="005A3055" w:rsidRDefault="005A3055" w:rsidP="005A30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55" w:rsidRDefault="005A3055">
    <w:pPr>
      <w:pStyle w:val="Header"/>
    </w:pPr>
    <w:r>
      <w:rPr>
        <w:noProof/>
        <w:lang w:val="en-US"/>
      </w:rPr>
      <w:drawing>
        <wp:inline distT="0" distB="0" distL="0" distR="0">
          <wp:extent cx="5270500" cy="825500"/>
          <wp:effectExtent l="0" t="0" r="12700" b="12700"/>
          <wp:docPr id="1" name="Picture 1" descr="Macintosh HD:Users:cex:Downloads: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ex:Downloads: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441"/>
    <w:multiLevelType w:val="multilevel"/>
    <w:tmpl w:val="BB88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B5761"/>
    <w:multiLevelType w:val="multilevel"/>
    <w:tmpl w:val="C660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5376A"/>
    <w:multiLevelType w:val="multilevel"/>
    <w:tmpl w:val="1678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135F6"/>
    <w:multiLevelType w:val="multilevel"/>
    <w:tmpl w:val="B41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80A85"/>
    <w:multiLevelType w:val="multilevel"/>
    <w:tmpl w:val="669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36DC8"/>
    <w:multiLevelType w:val="multilevel"/>
    <w:tmpl w:val="C70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A247F8"/>
    <w:multiLevelType w:val="multilevel"/>
    <w:tmpl w:val="6082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05D4D"/>
    <w:multiLevelType w:val="multilevel"/>
    <w:tmpl w:val="21A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90212"/>
    <w:multiLevelType w:val="multilevel"/>
    <w:tmpl w:val="1076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55"/>
    <w:rsid w:val="005A3055"/>
    <w:rsid w:val="005D2A66"/>
    <w:rsid w:val="008B569A"/>
    <w:rsid w:val="00954455"/>
    <w:rsid w:val="00E66A6A"/>
    <w:rsid w:val="00E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053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0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55"/>
  </w:style>
  <w:style w:type="paragraph" w:styleId="Footer">
    <w:name w:val="footer"/>
    <w:basedOn w:val="Normal"/>
    <w:link w:val="Foot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55"/>
  </w:style>
  <w:style w:type="paragraph" w:styleId="BalloonText">
    <w:name w:val="Balloon Text"/>
    <w:basedOn w:val="Normal"/>
    <w:link w:val="BalloonTextChar"/>
    <w:uiPriority w:val="99"/>
    <w:semiHidden/>
    <w:unhideWhenUsed/>
    <w:rsid w:val="005A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55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569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0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055"/>
  </w:style>
  <w:style w:type="paragraph" w:styleId="Footer">
    <w:name w:val="footer"/>
    <w:basedOn w:val="Normal"/>
    <w:link w:val="FooterChar"/>
    <w:uiPriority w:val="99"/>
    <w:unhideWhenUsed/>
    <w:rsid w:val="005A30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055"/>
  </w:style>
  <w:style w:type="paragraph" w:styleId="BalloonText">
    <w:name w:val="Balloon Text"/>
    <w:basedOn w:val="Normal"/>
    <w:link w:val="BalloonTextChar"/>
    <w:uiPriority w:val="99"/>
    <w:semiHidden/>
    <w:unhideWhenUsed/>
    <w:rsid w:val="005A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55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5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Macintosh Word</Application>
  <DocSecurity>0</DocSecurity>
  <Lines>13</Lines>
  <Paragraphs>3</Paragraphs>
  <ScaleCrop>false</ScaleCrop>
  <Company>Particular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Román Martínez</dc:creator>
  <cp:keywords/>
  <dc:description/>
  <cp:lastModifiedBy>Francisco Román Martínez</cp:lastModifiedBy>
  <cp:revision>2</cp:revision>
  <dcterms:created xsi:type="dcterms:W3CDTF">2017-09-12T16:14:00Z</dcterms:created>
  <dcterms:modified xsi:type="dcterms:W3CDTF">2017-09-12T16:14:00Z</dcterms:modified>
</cp:coreProperties>
</file>