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There are 40 answers to this survey. 67,5 % of the answers were made by students, 17,5% by teachers and 15% family members.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HOSTING FAMILY: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 can find that 83,3% of the answers are from Spain. 80% hosted a student before. All of them agreed that they could communicate well with the hosted student.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Three aspects they liked the most are: the experience, the activities and the improvement of their English.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Some aspects they learnt from the hosted students are their customs, food, routines and cultural differences.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They liked everything about the experience. One of them mentions the experience is short.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All of them would repeat the experience.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HOSTED STUDENT’S FAMILY: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all of them it was the first time they sent their kid abroad.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Some of the aspects they liked about this whole experience are the politeness of the students, the organization and the excursions.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only aspect one of them didn’t like was the timetable. It says “They haven’t asked all parents before the timetable.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All of them would repeat the experience.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STUDENT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59,3% of the answers aren’t from Spain. All of them could communicate well with other students.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sharing of their room raised some comments. Some of them says it was a funny experience, others say it was difficult but good, and some of them didn’t share their rooms.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 can find some comments related to cultural aspects they learnt from other students: education, gastronomy, their customs, traditions, religion, languages, accent and way of greeting.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aspects they didn’t like are few. They liked almost everything. They even say the experience was really short.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 of them would repeat the experience.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HOSTED STUDENT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81,3% of the people who answered could communicate well with the other students and the hosting family.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All of them could communicate well with their teachers during the trip.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To the question “How was sharing room and being in a different home that week?” they answered: “good”, “great”, “fine”, “really fun”, “wonderful experience”, “love it”, “had a great time”.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Most of them eat well that week.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Some cultural aspects they remark are the food, the hospitality, the different religions, the fact that we eat dinner very late and Spanish customs such as the naps.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aspects they didn’t like about the experience are few and they differ a lot.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93,3% of the students would repeat the experience.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TEACHER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Some aspects that teachers find normal are the matching of students, arranging transfer from and to airport, arranging tours and teachers meetings.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Some of them find it difficult and long finding hosting families, preparing program, paperwork and certificates.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Some of them find it easy and short finding teachers to help, finding hotels or adjusting budget.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The aspects that went very well for them are hosting families, transportation for teachers, help from teachers from their school and hotels.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 rate of student's skill during trip is good in general, the english level, behaviour, interest in the project, team work, respect to others and punctuality.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