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3661" w14:textId="42F45313" w:rsidR="001C315A" w:rsidRDefault="001C315A" w:rsidP="001C315A">
      <w:pPr>
        <w:spacing w:after="0" w:line="276" w:lineRule="auto"/>
        <w:jc w:val="both"/>
        <w:rPr>
          <w:rFonts w:ascii="Ebrima" w:eastAsia="Times New Roman" w:hAnsi="Ebrima" w:cs="Arial"/>
          <w:sz w:val="24"/>
          <w:szCs w:val="24"/>
          <w:lang w:eastAsia="hr-HR" w:bidi="he-IL"/>
        </w:rPr>
      </w:pPr>
    </w:p>
    <w:p w14:paraId="3223C909" w14:textId="21E41C89" w:rsidR="001C315A" w:rsidRDefault="001C315A" w:rsidP="001C315A">
      <w:pPr>
        <w:spacing w:after="0" w:line="276" w:lineRule="auto"/>
        <w:jc w:val="both"/>
        <w:rPr>
          <w:rFonts w:ascii="Ebrima" w:eastAsia="Times New Roman" w:hAnsi="Ebrima" w:cs="Arial"/>
          <w:sz w:val="24"/>
          <w:szCs w:val="24"/>
          <w:lang w:eastAsia="hr-HR" w:bidi="he-IL"/>
        </w:rPr>
      </w:pPr>
    </w:p>
    <w:p w14:paraId="47278B6F" w14:textId="32E5A76C" w:rsidR="001C315A" w:rsidRDefault="001C315A" w:rsidP="001C315A">
      <w:pPr>
        <w:spacing w:after="0" w:line="276" w:lineRule="auto"/>
        <w:jc w:val="both"/>
        <w:rPr>
          <w:rFonts w:ascii="Ebrima" w:eastAsia="Times New Roman" w:hAnsi="Ebrima" w:cs="Arial"/>
          <w:sz w:val="24"/>
          <w:szCs w:val="24"/>
          <w:lang w:eastAsia="hr-HR" w:bidi="he-IL"/>
        </w:rPr>
      </w:pPr>
      <w:r>
        <w:rPr>
          <w:rFonts w:ascii="Ebrima" w:eastAsia="Times New Roman" w:hAnsi="Ebrima" w:cs="Arial"/>
          <w:sz w:val="24"/>
          <w:szCs w:val="24"/>
          <w:lang w:eastAsia="hr-HR" w:bidi="he-IL"/>
        </w:rPr>
        <w:t>RADIONICA   Cvijet vrlina</w:t>
      </w:r>
    </w:p>
    <w:p w14:paraId="2F54AD08" w14:textId="77777777" w:rsidR="001C315A" w:rsidRPr="006D381E" w:rsidRDefault="001C315A" w:rsidP="001C315A">
      <w:pPr>
        <w:spacing w:after="0" w:line="276" w:lineRule="auto"/>
        <w:jc w:val="both"/>
        <w:rPr>
          <w:rFonts w:ascii="Ebrima" w:eastAsia="Times New Roman" w:hAnsi="Ebrima" w:cs="Arial"/>
          <w:sz w:val="24"/>
          <w:szCs w:val="24"/>
          <w:lang w:eastAsia="hr-HR" w:bidi="he-IL"/>
        </w:rPr>
      </w:pPr>
    </w:p>
    <w:p w14:paraId="325413BC" w14:textId="77777777" w:rsidR="001C315A" w:rsidRPr="006D381E" w:rsidRDefault="001C315A" w:rsidP="001C315A">
      <w:pPr>
        <w:spacing w:after="0" w:line="276" w:lineRule="auto"/>
        <w:jc w:val="both"/>
        <w:rPr>
          <w:rFonts w:ascii="Ebrima" w:eastAsia="Times New Roman" w:hAnsi="Ebrima" w:cs="Arial"/>
          <w:sz w:val="24"/>
          <w:szCs w:val="24"/>
          <w:lang w:eastAsia="hr-HR" w:bidi="he-IL"/>
        </w:rPr>
      </w:pPr>
      <w:r w:rsidRPr="006D381E">
        <w:rPr>
          <w:rFonts w:ascii="Ebrima" w:eastAsia="Times New Roman" w:hAnsi="Ebrima" w:cs="Arial"/>
          <w:sz w:val="24"/>
          <w:szCs w:val="24"/>
          <w:u w:val="double"/>
          <w:lang w:eastAsia="hr-HR" w:bidi="he-IL"/>
        </w:rPr>
        <w:t>Cilj radionice</w:t>
      </w:r>
      <w:r w:rsidRPr="006D381E">
        <w:rPr>
          <w:rFonts w:ascii="Ebrima" w:eastAsia="Times New Roman" w:hAnsi="Ebrima" w:cs="Arial"/>
          <w:sz w:val="24"/>
          <w:szCs w:val="24"/>
          <w:lang w:eastAsia="hr-HR" w:bidi="he-IL"/>
        </w:rPr>
        <w:t>:  poticati pozitivnu svijest o sebi, razvijati samopouzdanje, osvijestiti odgovornost za doprinos razvoju razredne zajednice, njegovati prijateljstvo i poštovanje među učenicima, uočavanje pozitivnih i negativnih osobina, postavljanje ciljeva i njihovo ostvarenje</w:t>
      </w:r>
    </w:p>
    <w:p w14:paraId="5E85EDBC" w14:textId="77777777" w:rsidR="001C315A" w:rsidRPr="006D381E" w:rsidRDefault="001C315A" w:rsidP="001C315A">
      <w:pPr>
        <w:spacing w:after="0" w:line="276" w:lineRule="auto"/>
        <w:jc w:val="both"/>
        <w:rPr>
          <w:rFonts w:ascii="Ebrima" w:eastAsia="Times New Roman" w:hAnsi="Ebrima" w:cs="Arial"/>
          <w:sz w:val="24"/>
          <w:szCs w:val="24"/>
          <w:lang w:eastAsia="hr-HR" w:bidi="he-IL"/>
        </w:rPr>
      </w:pPr>
    </w:p>
    <w:p w14:paraId="52FE285A" w14:textId="77777777" w:rsidR="001C315A" w:rsidRPr="006D381E" w:rsidRDefault="001C315A" w:rsidP="001C315A">
      <w:pPr>
        <w:spacing w:after="0" w:line="276" w:lineRule="auto"/>
        <w:jc w:val="both"/>
        <w:rPr>
          <w:rFonts w:ascii="Ebrima" w:eastAsia="Times New Roman" w:hAnsi="Ebrima" w:cs="Arial"/>
          <w:sz w:val="24"/>
          <w:szCs w:val="24"/>
          <w:lang w:eastAsia="hr-HR" w:bidi="he-IL"/>
        </w:rPr>
      </w:pPr>
      <w:r w:rsidRPr="006D381E">
        <w:rPr>
          <w:rFonts w:ascii="Ebrima" w:eastAsia="Times New Roman" w:hAnsi="Ebrima" w:cs="Arial"/>
          <w:sz w:val="24"/>
          <w:szCs w:val="24"/>
          <w:u w:val="double"/>
          <w:lang w:eastAsia="hr-HR" w:bidi="he-IL"/>
        </w:rPr>
        <w:t>Vrijeme</w:t>
      </w:r>
      <w:r w:rsidRPr="006D381E">
        <w:rPr>
          <w:rFonts w:ascii="Ebrima" w:eastAsia="Times New Roman" w:hAnsi="Ebrima" w:cs="Arial"/>
          <w:sz w:val="24"/>
          <w:szCs w:val="24"/>
          <w:lang w:eastAsia="hr-HR" w:bidi="he-IL"/>
        </w:rPr>
        <w:t>: 45 min</w:t>
      </w:r>
    </w:p>
    <w:p w14:paraId="60FAB839" w14:textId="77777777" w:rsidR="001C315A" w:rsidRPr="006D381E" w:rsidRDefault="001C315A" w:rsidP="001C315A">
      <w:pPr>
        <w:spacing w:after="0" w:line="276" w:lineRule="auto"/>
        <w:jc w:val="both"/>
        <w:rPr>
          <w:rFonts w:ascii="Ebrima" w:eastAsia="Times New Roman" w:hAnsi="Ebrima" w:cs="Arial"/>
          <w:sz w:val="24"/>
          <w:szCs w:val="24"/>
          <w:lang w:eastAsia="hr-HR" w:bidi="he-IL"/>
        </w:rPr>
      </w:pPr>
    </w:p>
    <w:p w14:paraId="0D7A49AA" w14:textId="77777777" w:rsidR="001C315A" w:rsidRPr="006D381E" w:rsidRDefault="001C315A" w:rsidP="001C315A">
      <w:pPr>
        <w:spacing w:after="0" w:line="276" w:lineRule="auto"/>
        <w:jc w:val="both"/>
        <w:rPr>
          <w:rFonts w:ascii="Ebrima" w:eastAsia="Times New Roman" w:hAnsi="Ebrima" w:cs="Arial"/>
          <w:sz w:val="24"/>
          <w:szCs w:val="24"/>
          <w:u w:val="double"/>
          <w:lang w:eastAsia="hr-HR" w:bidi="he-IL"/>
        </w:rPr>
      </w:pPr>
      <w:r w:rsidRPr="006D381E">
        <w:rPr>
          <w:rFonts w:ascii="Ebrima" w:eastAsia="Times New Roman" w:hAnsi="Ebrima" w:cs="Arial"/>
          <w:sz w:val="24"/>
          <w:szCs w:val="24"/>
          <w:u w:val="double"/>
          <w:lang w:eastAsia="hr-HR" w:bidi="he-IL"/>
        </w:rPr>
        <w:t>Dimenzije GOO:</w:t>
      </w:r>
    </w:p>
    <w:p w14:paraId="2768B8E7" w14:textId="77777777" w:rsidR="001C315A" w:rsidRPr="006D381E" w:rsidRDefault="001C315A" w:rsidP="001C315A">
      <w:pPr>
        <w:spacing w:after="0" w:line="276" w:lineRule="auto"/>
        <w:jc w:val="both"/>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xml:space="preserve">Ljudsko-pravna dimenzija </w:t>
      </w:r>
    </w:p>
    <w:p w14:paraId="778A4DF5" w14:textId="77777777" w:rsidR="001C315A" w:rsidRPr="006D381E" w:rsidRDefault="001C315A" w:rsidP="001C315A">
      <w:pPr>
        <w:spacing w:after="0" w:line="276" w:lineRule="auto"/>
        <w:jc w:val="both"/>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Učenici:</w:t>
      </w:r>
    </w:p>
    <w:p w14:paraId="0FDD9A41"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identificira neke od najčešćih oblika društvene isključenosti u razredu i školi</w:t>
      </w:r>
      <w:r w:rsidRPr="006D381E">
        <w:rPr>
          <w:rFonts w:ascii="Ebrima" w:eastAsia="Times New Roman" w:hAnsi="Ebrima" w:cs="Times New Roman"/>
          <w:sz w:val="24"/>
          <w:szCs w:val="24"/>
          <w:lang w:eastAsia="hr-HR"/>
        </w:rPr>
        <w:cr/>
        <w:t>– određuje načela dostojanstva svake osobe</w:t>
      </w:r>
    </w:p>
    <w:p w14:paraId="437378F8" w14:textId="77777777" w:rsidR="001C315A" w:rsidRPr="006D381E" w:rsidRDefault="001C315A" w:rsidP="001C315A">
      <w:pPr>
        <w:spacing w:after="0" w:line="240" w:lineRule="auto"/>
        <w:rPr>
          <w:rFonts w:ascii="Ebrima" w:eastAsia="Times New Roman" w:hAnsi="Ebrima" w:cs="Times New Roman"/>
          <w:sz w:val="24"/>
          <w:szCs w:val="24"/>
          <w:lang w:eastAsia="hr-HR"/>
        </w:rPr>
      </w:pPr>
    </w:p>
    <w:p w14:paraId="3FF49544"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Politička dimenzija</w:t>
      </w:r>
    </w:p>
    <w:p w14:paraId="250F1D02"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Učenici:</w:t>
      </w:r>
    </w:p>
    <w:p w14:paraId="4FD89E42"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xml:space="preserve">– određuje što je aktivno i odgovorno sudjelovanje u odlučivanju; objašnjava važnost </w:t>
      </w:r>
    </w:p>
    <w:p w14:paraId="443C1D39"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xml:space="preserve">utvrđivanja razrednih pravila, pravila za izbore u razredu i Vijeće učenika te opisuje poželjna </w:t>
      </w:r>
    </w:p>
    <w:p w14:paraId="5139E5FA"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obilježja kandidata</w:t>
      </w:r>
    </w:p>
    <w:p w14:paraId="35389298" w14:textId="77777777" w:rsidR="001C315A" w:rsidRPr="006D381E" w:rsidRDefault="001C315A" w:rsidP="001C315A">
      <w:pPr>
        <w:spacing w:after="0" w:line="240" w:lineRule="auto"/>
        <w:rPr>
          <w:rFonts w:ascii="Ebrima" w:eastAsia="Times New Roman" w:hAnsi="Ebrima" w:cs="Arial"/>
          <w:sz w:val="24"/>
          <w:szCs w:val="24"/>
          <w:u w:val="double"/>
          <w:lang w:eastAsia="hr-HR" w:bidi="he-IL"/>
        </w:rPr>
      </w:pPr>
    </w:p>
    <w:p w14:paraId="565CA4D6"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xml:space="preserve">Društvena dimenzija </w:t>
      </w:r>
    </w:p>
    <w:p w14:paraId="3B2C9ADB"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Učenici:</w:t>
      </w:r>
    </w:p>
    <w:p w14:paraId="393D99BA"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-objašnjavaju važnost prihvaćanja mišljenja sugovornika</w:t>
      </w:r>
    </w:p>
    <w:p w14:paraId="0B3F4A11"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xml:space="preserve">-preispituju vlastitu komunikaciju s drugima </w:t>
      </w:r>
    </w:p>
    <w:p w14:paraId="16092B52" w14:textId="77777777" w:rsidR="001C315A" w:rsidRPr="006D381E" w:rsidRDefault="001C315A" w:rsidP="001C315A">
      <w:pPr>
        <w:spacing w:after="0" w:line="240" w:lineRule="auto"/>
        <w:rPr>
          <w:rFonts w:ascii="Ebrima" w:eastAsia="Times New Roman" w:hAnsi="Ebrima" w:cs="Times New Roman"/>
          <w:sz w:val="24"/>
          <w:szCs w:val="24"/>
          <w:lang w:eastAsia="hr-HR"/>
        </w:rPr>
      </w:pPr>
    </w:p>
    <w:p w14:paraId="78CFA4A7" w14:textId="77777777" w:rsidR="001C315A" w:rsidRPr="006D381E" w:rsidRDefault="001C315A" w:rsidP="001C315A">
      <w:pPr>
        <w:spacing w:after="0" w:line="240" w:lineRule="auto"/>
        <w:rPr>
          <w:rFonts w:ascii="Ebrima" w:eastAsia="Times New Roman" w:hAnsi="Ebrima" w:cs="Times New Roman"/>
          <w:sz w:val="24"/>
          <w:szCs w:val="24"/>
          <w:lang w:eastAsia="hr-HR"/>
        </w:rPr>
      </w:pPr>
    </w:p>
    <w:p w14:paraId="50EC9FE4"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xml:space="preserve">Međukulturna dimenzija </w:t>
      </w:r>
    </w:p>
    <w:p w14:paraId="20BEC62C"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Učenici:</w:t>
      </w:r>
    </w:p>
    <w:p w14:paraId="51C53F61"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navode kulturne razlike koje postoje u razredu</w:t>
      </w:r>
    </w:p>
    <w:p w14:paraId="171D4B53" w14:textId="77777777" w:rsidR="001C315A" w:rsidRPr="006D381E" w:rsidRDefault="001C315A" w:rsidP="001C315A">
      <w:pPr>
        <w:spacing w:after="0" w:line="240" w:lineRule="auto"/>
        <w:rPr>
          <w:rFonts w:ascii="Ebrima" w:eastAsia="Times New Roman" w:hAnsi="Ebrima" w:cs="Times New Roman"/>
          <w:sz w:val="24"/>
          <w:szCs w:val="24"/>
          <w:lang w:eastAsia="hr-HR"/>
        </w:rPr>
      </w:pPr>
      <w:r w:rsidRPr="006D381E">
        <w:rPr>
          <w:rFonts w:ascii="Ebrima" w:eastAsia="Times New Roman" w:hAnsi="Ebrima" w:cs="Times New Roman"/>
          <w:sz w:val="24"/>
          <w:szCs w:val="24"/>
          <w:lang w:eastAsia="hr-HR"/>
        </w:rPr>
        <w:t xml:space="preserve">- osvješćuju važnost razvijanja komunikacijskih vještina </w:t>
      </w:r>
    </w:p>
    <w:p w14:paraId="59DF75E2" w14:textId="5E7EDABB" w:rsidR="001C315A" w:rsidRDefault="001C315A" w:rsidP="001C315A">
      <w:pPr>
        <w:spacing w:after="0" w:line="240" w:lineRule="auto"/>
        <w:rPr>
          <w:rFonts w:ascii="Ebrima" w:eastAsia="Times New Roman" w:hAnsi="Ebrima" w:cs="Arial"/>
          <w:sz w:val="24"/>
          <w:szCs w:val="24"/>
          <w:u w:val="double"/>
          <w:lang w:eastAsia="hr-HR" w:bidi="he-IL"/>
        </w:rPr>
      </w:pPr>
    </w:p>
    <w:p w14:paraId="439A1512" w14:textId="092724EA" w:rsidR="001C315A" w:rsidRDefault="001C315A" w:rsidP="001C315A">
      <w:pPr>
        <w:spacing w:after="0" w:line="240" w:lineRule="auto"/>
        <w:rPr>
          <w:rFonts w:ascii="Ebrima" w:eastAsia="Times New Roman" w:hAnsi="Ebrima" w:cs="Arial"/>
          <w:sz w:val="24"/>
          <w:szCs w:val="24"/>
          <w:u w:val="double"/>
          <w:lang w:eastAsia="hr-HR" w:bidi="he-IL"/>
        </w:rPr>
      </w:pPr>
    </w:p>
    <w:p w14:paraId="3DBFE286" w14:textId="05620D65" w:rsidR="001C315A" w:rsidRDefault="001C315A" w:rsidP="001C315A">
      <w:pPr>
        <w:spacing w:after="0" w:line="240" w:lineRule="auto"/>
        <w:rPr>
          <w:rFonts w:ascii="Ebrima" w:eastAsia="Times New Roman" w:hAnsi="Ebrima" w:cs="Arial"/>
          <w:sz w:val="24"/>
          <w:szCs w:val="24"/>
          <w:u w:val="double"/>
          <w:lang w:eastAsia="hr-HR" w:bidi="he-IL"/>
        </w:rPr>
      </w:pPr>
    </w:p>
    <w:p w14:paraId="1DA87F96" w14:textId="64335131" w:rsidR="001C315A" w:rsidRDefault="001C315A" w:rsidP="001C315A">
      <w:pPr>
        <w:spacing w:after="0" w:line="240" w:lineRule="auto"/>
        <w:rPr>
          <w:rFonts w:ascii="Ebrima" w:eastAsia="Times New Roman" w:hAnsi="Ebrima" w:cs="Arial"/>
          <w:sz w:val="24"/>
          <w:szCs w:val="24"/>
          <w:u w:val="double"/>
          <w:lang w:eastAsia="hr-HR" w:bidi="he-IL"/>
        </w:rPr>
      </w:pPr>
    </w:p>
    <w:p w14:paraId="1FBEAB61" w14:textId="77777777" w:rsidR="001C315A" w:rsidRPr="006D381E" w:rsidRDefault="001C315A" w:rsidP="001C315A">
      <w:pPr>
        <w:spacing w:after="0" w:line="240" w:lineRule="auto"/>
        <w:rPr>
          <w:rFonts w:ascii="Ebrima" w:eastAsia="Times New Roman" w:hAnsi="Ebrima" w:cs="Arial"/>
          <w:sz w:val="24"/>
          <w:szCs w:val="24"/>
          <w:u w:val="double"/>
          <w:lang w:eastAsia="hr-HR" w:bidi="he-IL"/>
        </w:rPr>
      </w:pPr>
    </w:p>
    <w:p w14:paraId="6CBA4AEC" w14:textId="77777777" w:rsidR="001C315A" w:rsidRPr="006D381E" w:rsidRDefault="001C315A" w:rsidP="001C315A">
      <w:pPr>
        <w:spacing w:after="0" w:line="240" w:lineRule="auto"/>
        <w:rPr>
          <w:rFonts w:ascii="Ebrima" w:eastAsia="Times New Roman" w:hAnsi="Ebrima" w:cs="Arial"/>
          <w:sz w:val="24"/>
          <w:szCs w:val="24"/>
          <w:u w:val="double"/>
          <w:lang w:eastAsia="hr-HR" w:bidi="he-IL"/>
        </w:rPr>
      </w:pPr>
    </w:p>
    <w:p w14:paraId="04388A06" w14:textId="77777777" w:rsidR="001C315A" w:rsidRPr="001C315A" w:rsidRDefault="001C315A" w:rsidP="001C315A">
      <w:pPr>
        <w:spacing w:after="0" w:line="276" w:lineRule="auto"/>
        <w:jc w:val="both"/>
        <w:rPr>
          <w:rFonts w:ascii="Ebrima" w:eastAsia="Times New Roman" w:hAnsi="Ebrima" w:cs="Arial"/>
          <w:sz w:val="24"/>
          <w:szCs w:val="24"/>
          <w:u w:val="double"/>
          <w:lang w:eastAsia="hr-HR" w:bidi="he-IL"/>
        </w:rPr>
      </w:pPr>
      <w:r w:rsidRPr="001C315A">
        <w:rPr>
          <w:rFonts w:ascii="Ebrima" w:eastAsia="Times New Roman" w:hAnsi="Ebrima" w:cs="Arial"/>
          <w:sz w:val="24"/>
          <w:szCs w:val="24"/>
          <w:u w:val="double"/>
          <w:lang w:eastAsia="hr-HR" w:bidi="he-IL"/>
        </w:rPr>
        <w:lastRenderedPageBreak/>
        <w:t>Provođenje radionice:</w:t>
      </w:r>
    </w:p>
    <w:p w14:paraId="0813BB6F" w14:textId="77777777" w:rsidR="001C315A" w:rsidRPr="001C315A" w:rsidRDefault="001C315A" w:rsidP="001C315A">
      <w:pPr>
        <w:spacing w:after="0" w:line="276" w:lineRule="auto"/>
        <w:jc w:val="both"/>
        <w:rPr>
          <w:rFonts w:ascii="Ebrima" w:eastAsia="Times New Roman" w:hAnsi="Ebrima" w:cs="Arial"/>
          <w:sz w:val="24"/>
          <w:szCs w:val="24"/>
          <w:u w:val="double"/>
          <w:lang w:eastAsia="hr-HR" w:bidi="he-IL"/>
        </w:rPr>
      </w:pPr>
    </w:p>
    <w:p w14:paraId="780A4E17"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1. Uvodni dio: LANAC SMIJEHA</w:t>
      </w:r>
    </w:p>
    <w:p w14:paraId="3E62AE1C"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Učenici legnu u krug tako da svaki učenik stavi glavu na trbuh učeniku sa svoje lijeve strane. Kad je zatvoren krug ili napravljena vijugava zmija, započinje igra. Prvom učeniku zadamo zadatak da glasno izgovori „Ha-ha-ha-ha!“. Trbuh tog učenika će poskakivati pri izgovaranju tih riječi (ili spontanom smijanju), a to će izazvati „skakanje“ glave učenika koji drži glavu na trbuhu. Taj drugi učenik glasno kaže „Ha-ha-ha-ha!“ i tako se „poruka“ prenosi u krug. Cilj igre je da se na kraju svi smiju!</w:t>
      </w:r>
    </w:p>
    <w:p w14:paraId="6ABE356C"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p>
    <w:p w14:paraId="1E14547E"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p>
    <w:p w14:paraId="0CFA1A9A"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2. Glavni dio: RAZREDNO STABLO</w:t>
      </w:r>
    </w:p>
    <w:p w14:paraId="71DB3B97"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 xml:space="preserve">Učenici imaju zadatak izrezati cvjetove od kolaž papira (sredinu cvijeta i 5 latica). U sredinu cvijeta upisuju svoje ime i zalijepe svoju fotografiju. Slijede zadatci za pisanje na latice: na jednu laticu (koja će biti gornja) upišite dvije svoje osobine na koje ste ponosni, na sljedeću laticu (postavit ćete je u smjeru kazaljke na satu) upišite 2 stvari čime se bavite u slobodno vrijeme, na sljedeću laticu upišite dvije stvari koje izuzetno volite, na sljedeću 2 osobna cilja koja ćete nastojati postići u ovoj školskoj godini, na posljednju laticu upišite što ste postigli, na što ste ponosni (ukoliko smatrate da ovu laticu još niste postigli, slobodno je ostavite praznu i dopunite tijekom godine). </w:t>
      </w:r>
    </w:p>
    <w:p w14:paraId="028A1229"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Svaki učenik svoj cvijet zalijepi na stablo i zajedno čitaju tko je što napisao. Igru nastavljamo tako da učenici iz kolaža izrezuju listove na koje će napisati ono što ne vole, osobine na koje nisu ponosni. Listove ćemo postaviti kao da su pali sa stabla na tlo tako da na stablu ostanu samo pozitivne stvari svakog učenika. Negativne osobine se s vremenom mogu pretvoriti u pozitivne.</w:t>
      </w:r>
    </w:p>
    <w:p w14:paraId="05E75D94"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p>
    <w:p w14:paraId="17FDB077"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Cvijet predstavlja osobnu iskaznicu učenika koja se bazira samo na dobrim osobinama, mane odbacuje i s vremenom ih pretvara u vrline.</w:t>
      </w:r>
    </w:p>
    <w:p w14:paraId="7A678A74"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p>
    <w:p w14:paraId="71376ECC"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3. Završni dio: ANALIZA RAZREDNOG STABLA</w:t>
      </w:r>
    </w:p>
    <w:p w14:paraId="76A28ADB" w14:textId="77777777" w:rsidR="001C315A" w:rsidRPr="001C315A" w:rsidRDefault="001C315A" w:rsidP="001C315A">
      <w:pPr>
        <w:spacing w:after="0" w:line="240" w:lineRule="auto"/>
        <w:jc w:val="both"/>
        <w:rPr>
          <w:rFonts w:ascii="Ebrima" w:eastAsia="Times New Roman" w:hAnsi="Ebrima" w:cs="Arial"/>
          <w:sz w:val="24"/>
          <w:szCs w:val="24"/>
          <w:lang w:eastAsia="hr-HR" w:bidi="he-IL"/>
        </w:rPr>
      </w:pPr>
      <w:r w:rsidRPr="001C315A">
        <w:rPr>
          <w:rFonts w:ascii="Ebrima" w:eastAsia="Times New Roman" w:hAnsi="Ebrima" w:cs="Arial"/>
          <w:sz w:val="24"/>
          <w:szCs w:val="24"/>
          <w:lang w:eastAsia="hr-HR" w:bidi="he-IL"/>
        </w:rPr>
        <w:t>S učenicima razgovaramo o stvarima na koje su ponosni, koje osobine smatramo pozitivnima, a koje negativnima, koje su si ciljeve postavili za ovu školsku godinu i kako će ih postići. Promatramo pozitivne i negativne osobine ostalih učenika i međusobno komentiramo (što bi mogli učiniti kako da negativne osobine postanu pozitivne...).</w:t>
      </w:r>
    </w:p>
    <w:p w14:paraId="41D9282F" w14:textId="77777777" w:rsidR="001C315A" w:rsidRPr="006D381E" w:rsidRDefault="001C315A" w:rsidP="001C315A">
      <w:pPr>
        <w:spacing w:after="0" w:line="240" w:lineRule="auto"/>
        <w:rPr>
          <w:rFonts w:ascii="Ebrima" w:eastAsia="Times New Roman" w:hAnsi="Ebrima" w:cs="Arial"/>
          <w:sz w:val="24"/>
          <w:szCs w:val="24"/>
          <w:u w:val="double"/>
          <w:lang w:eastAsia="hr-HR" w:bidi="he-IL"/>
        </w:rPr>
      </w:pPr>
    </w:p>
    <w:p w14:paraId="34BAE031" w14:textId="77777777" w:rsidR="00274770" w:rsidRDefault="00274770"/>
    <w:sectPr w:rsidR="00274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5A"/>
    <w:rsid w:val="001C315A"/>
    <w:rsid w:val="002747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C9A8"/>
  <w15:chartTrackingRefBased/>
  <w15:docId w15:val="{A1B1D77F-4B7E-4E23-A52D-EEF87DFD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ogrinsakmelita@gmail.com</dc:creator>
  <cp:keywords/>
  <dc:description/>
  <cp:lastModifiedBy>ogrinsakmelita@gmail.com</cp:lastModifiedBy>
  <cp:revision>1</cp:revision>
  <dcterms:created xsi:type="dcterms:W3CDTF">2021-02-27T16:24:00Z</dcterms:created>
  <dcterms:modified xsi:type="dcterms:W3CDTF">2021-02-27T16:27:00Z</dcterms:modified>
</cp:coreProperties>
</file>