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HB.3.1.5. Okulunun tarihini araştırır.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(Okul Tanıtımı)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HB.3.1.7. Okula ilişkin istek ve ihtiyaçlarını okul ortamında demokratik yollarla ifade eder.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(Anketlere Katılım)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HB.3.2.1. Aile büyüklerinin çocukluk dönemlerinin özellikleri ile kendi çocukluk döneminin özelliklerini karşılaştırır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. (Geleneksel Kıyafetler etkinliği)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HB.3.3.3. Sağlığını korumak için mevsimlere özgü yiyeceklerle beslenir.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 Köy yemeği etkinliği)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HB.3.3.4. Vücudun gereksinimi olan besinleri yeterli miktarlarda, uygun zamanlarda ve dengeli bir şekilde tüketir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. (Köy yemeği etkinliği)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HB.3.4.6. Oyun alanlarındaki araçları güvenli bir şekilde kullanır.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(Taşıma araçları etkinliği)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HB.3.5.3. Yakın çevresinde yer alan tarihî, doğal ve turistik yerlerin özelliklerini tanıtır.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(Şehir tanıtımı)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HB.3.6.1. İnsan yaşamı açısından bitki ve hayvanların önemini kavrar.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Kayra Aydin" w:hAnsi="Kayra Aydin" w:cs="Times New Roman"/>
          <w:bCs/>
          <w:color w:val="000000"/>
          <w:sz w:val="24"/>
          <w:szCs w:val="24"/>
        </w:rPr>
        <w:t>Hikaye</w:t>
      </w:r>
      <w:proofErr w:type="gramEnd"/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yazma etkinliği)</w:t>
      </w:r>
    </w:p>
    <w:p w:rsidR="00904FB2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B876E7">
        <w:rPr>
          <w:rFonts w:ascii="Kayra Aydin" w:hAnsi="Kayra Aydin" w:cs="Times New Roman"/>
          <w:bCs/>
          <w:color w:val="000000"/>
          <w:sz w:val="24"/>
          <w:szCs w:val="24"/>
        </w:rPr>
        <w:t>HB.3.6.5. Doğa ve çevreyi koruma konusunda sorumluluk alır.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Kayra Aydin" w:hAnsi="Kayra Aydin" w:cs="Times New Roman"/>
          <w:bCs/>
          <w:color w:val="000000"/>
          <w:sz w:val="24"/>
          <w:szCs w:val="24"/>
        </w:rPr>
        <w:t>Hikaye</w:t>
      </w:r>
      <w:proofErr w:type="gramEnd"/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yazma etkinliği)</w:t>
      </w:r>
    </w:p>
    <w:p w:rsidR="003428D0" w:rsidRDefault="003428D0" w:rsidP="003428D0">
      <w:pPr>
        <w:spacing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B876E7">
        <w:rPr>
          <w:rFonts w:ascii="Kayra Aydin" w:hAnsi="Kayra Aydin" w:cs="Times New Roman"/>
          <w:bCs/>
          <w:color w:val="000000"/>
          <w:sz w:val="24"/>
          <w:szCs w:val="24"/>
        </w:rPr>
        <w:t>HB.3.6.6. Geri dönüşümün kendisine ve yaşadığı çevreye olan katkısına örnekler verir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.(Kardan adam etkinliği)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707BC8">
        <w:rPr>
          <w:rFonts w:ascii="Kayra Aydin" w:hAnsi="Kayra Aydin" w:cs="Times New Roman"/>
          <w:bCs/>
          <w:color w:val="000000"/>
          <w:sz w:val="24"/>
          <w:szCs w:val="24"/>
        </w:rPr>
        <w:t>HB.3.2.4. Evde üzerine düşen görev ve sorumlulukları yerine getirir.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 Köy yemeği hazırlama etkinliği)</w:t>
      </w: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T.3.3.19. Okuduğu metnin içeriğine uygun başlık/başlıklar belirler.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T.3.3.25. Görsellerle okuduğu metnin içeriğini ilişkilendirir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.(E-</w:t>
      </w:r>
      <w:proofErr w:type="spellStart"/>
      <w:r>
        <w:rPr>
          <w:rFonts w:ascii="Kayra Aydin" w:hAnsi="Kayra Aydin" w:cs="Times New Roman"/>
          <w:bCs/>
          <w:color w:val="000000"/>
          <w:sz w:val="24"/>
          <w:szCs w:val="24"/>
        </w:rPr>
        <w:t>Book</w:t>
      </w:r>
      <w:proofErr w:type="spellEnd"/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hazırlama etkinliği)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T.3.4.2. Kısa metinler yazar.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(Köy kuralları yazma ve e-</w:t>
      </w:r>
      <w:proofErr w:type="spellStart"/>
      <w:r>
        <w:rPr>
          <w:rFonts w:ascii="Kayra Aydin" w:hAnsi="Kayra Aydin" w:cs="Times New Roman"/>
          <w:bCs/>
          <w:color w:val="000000"/>
          <w:sz w:val="24"/>
          <w:szCs w:val="24"/>
        </w:rPr>
        <w:t>book</w:t>
      </w:r>
      <w:proofErr w:type="spellEnd"/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etkinliği)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T.3.4.6. Formları yönergelerine uygun doldurur.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(Anketler)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T.3.4.7. Büyük harfleri ve noktalama işaretlerini uygun yerlerde kullanır.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Kayra Aydin" w:hAnsi="Kayra Aydin" w:cs="Times New Roman"/>
          <w:bCs/>
          <w:color w:val="000000"/>
          <w:sz w:val="24"/>
          <w:szCs w:val="24"/>
        </w:rPr>
        <w:t>Ebook</w:t>
      </w:r>
      <w:proofErr w:type="spellEnd"/>
      <w:r>
        <w:rPr>
          <w:rFonts w:ascii="Kayra Aydin" w:hAnsi="Kayra Aydin" w:cs="Times New Roman"/>
          <w:bCs/>
          <w:color w:val="000000"/>
          <w:sz w:val="24"/>
          <w:szCs w:val="24"/>
        </w:rPr>
        <w:t>)</w:t>
      </w: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T.3.4.13. Harfleri yapısal özelliklerine uygun yazar.</w:t>
      </w: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T.3.4.14. Harflerin yapısal özelliklerine uygun kelime ve cümleler yazar.</w:t>
      </w:r>
    </w:p>
    <w:p w:rsidR="003428D0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T.3.4.15. Harflerin yapısal özelliklerine uygun kısa metinler yazar.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Kayra Aydin" w:hAnsi="Kayra Aydin" w:cs="Times New Roman"/>
          <w:bCs/>
          <w:color w:val="000000"/>
          <w:sz w:val="24"/>
          <w:szCs w:val="24"/>
        </w:rPr>
        <w:t>Ebook</w:t>
      </w:r>
      <w:proofErr w:type="spellEnd"/>
      <w:r>
        <w:rPr>
          <w:rFonts w:ascii="Kayra Aydin" w:hAnsi="Kayra Aydin" w:cs="Times New Roman"/>
          <w:bCs/>
          <w:color w:val="000000"/>
          <w:sz w:val="24"/>
          <w:szCs w:val="24"/>
        </w:rPr>
        <w:t>)</w:t>
      </w:r>
    </w:p>
    <w:p w:rsidR="003428D0" w:rsidRDefault="003428D0" w:rsidP="003428D0">
      <w:pPr>
        <w:autoSpaceDE w:val="0"/>
        <w:autoSpaceDN w:val="0"/>
        <w:adjustRightInd w:val="0"/>
        <w:spacing w:after="0" w:line="48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1674">
        <w:rPr>
          <w:rFonts w:ascii="Kayra Aydin" w:hAnsi="Kayra Aydin" w:cs="Times New Roman"/>
          <w:bCs/>
          <w:color w:val="000000"/>
          <w:sz w:val="24"/>
          <w:szCs w:val="24"/>
        </w:rPr>
        <w:t>T.3.4.17. Yazma stratejilerini uygular.</w:t>
      </w:r>
      <w:r>
        <w:rPr>
          <w:rFonts w:ascii="Kayra Aydin" w:hAnsi="Kayra Aydi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Kayra Aydin" w:hAnsi="Kayra Aydin" w:cs="Times New Roman"/>
          <w:bCs/>
          <w:color w:val="000000"/>
          <w:sz w:val="24"/>
          <w:szCs w:val="24"/>
        </w:rPr>
        <w:t>Ebook</w:t>
      </w:r>
      <w:proofErr w:type="spellEnd"/>
      <w:r>
        <w:rPr>
          <w:rFonts w:ascii="Kayra Aydin" w:hAnsi="Kayra Aydin" w:cs="Times New Roman"/>
          <w:bCs/>
          <w:color w:val="000000"/>
          <w:sz w:val="24"/>
          <w:szCs w:val="24"/>
        </w:rPr>
        <w:t>)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4"/>
          <w:szCs w:val="24"/>
        </w:rPr>
      </w:pPr>
      <w:r w:rsidRPr="00B87076">
        <w:rPr>
          <w:rFonts w:ascii="Kayra Aydin" w:hAnsi="Kayra Aydin" w:cs="Times New Roman"/>
          <w:b/>
          <w:bCs/>
          <w:color w:val="000000"/>
          <w:sz w:val="24"/>
          <w:szCs w:val="24"/>
        </w:rPr>
        <w:t xml:space="preserve">M.3.2.1.3. </w:t>
      </w:r>
      <w:r w:rsidRPr="00B87076">
        <w:rPr>
          <w:rFonts w:ascii="Kayra Aydin" w:hAnsi="Kayra Aydin" w:cs="Times New Roman"/>
          <w:color w:val="000000"/>
          <w:sz w:val="24"/>
          <w:szCs w:val="24"/>
        </w:rPr>
        <w:t>Cetvel kullanarak kare, dikdörtgen ve üçgeni çizer; kare ve dikdörtgenin köşegenlerini belirler.</w:t>
      </w:r>
      <w:r>
        <w:rPr>
          <w:rFonts w:ascii="Kayra Aydin" w:hAnsi="Kayra Aydin" w:cs="Times New Roman"/>
          <w:color w:val="000000"/>
          <w:sz w:val="24"/>
          <w:szCs w:val="24"/>
        </w:rPr>
        <w:t>(Köy tasarımı)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eastAsia="Helvetica-LightOblique" w:hAnsi="Kayra Aydin" w:cs="Times New Roman"/>
          <w:iCs/>
          <w:color w:val="000000"/>
          <w:sz w:val="24"/>
          <w:szCs w:val="24"/>
        </w:rPr>
      </w:pPr>
      <w:r w:rsidRPr="00B87076">
        <w:rPr>
          <w:rFonts w:ascii="Kayra Aydin" w:eastAsia="Helvetica-LightOblique" w:hAnsi="Kayra Aydin" w:cs="Times New Roman"/>
          <w:b/>
          <w:bCs/>
          <w:iCs/>
          <w:color w:val="000000"/>
          <w:sz w:val="24"/>
          <w:szCs w:val="24"/>
        </w:rPr>
        <w:t xml:space="preserve">M.3.3.1.3. </w:t>
      </w:r>
      <w:r w:rsidRPr="00B87076">
        <w:rPr>
          <w:rFonts w:ascii="Kayra Aydin" w:eastAsia="Helvetica-LightOblique" w:hAnsi="Kayra Aydin" w:cs="Times New Roman"/>
          <w:iCs/>
          <w:color w:val="000000"/>
          <w:sz w:val="24"/>
          <w:szCs w:val="24"/>
        </w:rPr>
        <w:t>Cetvel kullanarak uzunluğu verilen bir doğru parçasını çizer.</w:t>
      </w:r>
      <w:r>
        <w:rPr>
          <w:rFonts w:ascii="Kayra Aydin" w:eastAsia="Helvetica-LightOblique" w:hAnsi="Kayra Aydin" w:cs="Times New Roman"/>
          <w:iCs/>
          <w:color w:val="000000"/>
          <w:sz w:val="24"/>
          <w:szCs w:val="24"/>
        </w:rPr>
        <w:t>(Taşıma araçları maketi yapma etkinliği)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4"/>
          <w:szCs w:val="24"/>
        </w:rPr>
      </w:pPr>
      <w:r w:rsidRPr="006F5A1C">
        <w:rPr>
          <w:rFonts w:ascii="Kayra Aydin" w:hAnsi="Kayra Aydin" w:cs="Times New Roman"/>
          <w:color w:val="000000"/>
          <w:sz w:val="24"/>
          <w:szCs w:val="24"/>
        </w:rPr>
        <w:t>F.3.1.2.1. Dünya’nın yüzeyinde karaların ve suların yer aldığını kavrar.</w:t>
      </w:r>
      <w:r>
        <w:rPr>
          <w:rFonts w:ascii="Kayra Aydin" w:hAnsi="Kayra Aydin" w:cs="Times New Roman"/>
          <w:color w:val="000000"/>
          <w:sz w:val="24"/>
          <w:szCs w:val="24"/>
        </w:rPr>
        <w:t xml:space="preserve">( Natural </w:t>
      </w:r>
      <w:proofErr w:type="spellStart"/>
      <w:r>
        <w:rPr>
          <w:rFonts w:ascii="Kayra Aydin" w:hAnsi="Kayra Aydin" w:cs="Times New Roman"/>
          <w:color w:val="000000"/>
          <w:sz w:val="24"/>
          <w:szCs w:val="24"/>
        </w:rPr>
        <w:t>Disaster</w:t>
      </w:r>
      <w:proofErr w:type="spellEnd"/>
      <w:r>
        <w:rPr>
          <w:rFonts w:ascii="Kayra Aydin" w:hAnsi="Kayra Aydin" w:cs="Times New Roman"/>
          <w:color w:val="000000"/>
          <w:sz w:val="24"/>
          <w:szCs w:val="24"/>
        </w:rPr>
        <w:t xml:space="preserve"> etkinliği)</w:t>
      </w:r>
    </w:p>
    <w:p w:rsidR="004D0ED0" w:rsidRPr="006F5A1C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4"/>
          <w:szCs w:val="24"/>
        </w:rPr>
      </w:pPr>
      <w:r w:rsidRPr="006F5A1C">
        <w:rPr>
          <w:rFonts w:ascii="Kayra Aydin" w:hAnsi="Kayra Aydin" w:cs="Times New Roman"/>
          <w:color w:val="000000"/>
          <w:sz w:val="24"/>
          <w:szCs w:val="24"/>
        </w:rPr>
        <w:t>F.3.6.2.1. Yaşadığı çevreyi tanır.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4"/>
          <w:szCs w:val="24"/>
        </w:rPr>
      </w:pPr>
      <w:r w:rsidRPr="006F5A1C">
        <w:rPr>
          <w:rFonts w:ascii="Kayra Aydin" w:hAnsi="Kayra Aydin" w:cs="Times New Roman"/>
          <w:color w:val="000000"/>
          <w:sz w:val="24"/>
          <w:szCs w:val="24"/>
        </w:rPr>
        <w:t>F.3.6.2.4. Yapay bir çevre tasarlar.</w:t>
      </w:r>
      <w:r>
        <w:rPr>
          <w:rFonts w:ascii="Kayra Aydin" w:hAnsi="Kayra Aydin" w:cs="Times New Roman"/>
          <w:color w:val="000000"/>
          <w:sz w:val="24"/>
          <w:szCs w:val="24"/>
        </w:rPr>
        <w:t xml:space="preserve"> (Köy tasarımı etkinliği)</w:t>
      </w:r>
    </w:p>
    <w:p w:rsidR="004D0ED0" w:rsidRPr="009B1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0"/>
          <w:szCs w:val="20"/>
        </w:rPr>
      </w:pPr>
      <w:r w:rsidRPr="009B1ED0">
        <w:rPr>
          <w:rFonts w:ascii="Kayra Aydin" w:hAnsi="Kayra Aydin" w:cs="Times New Roman"/>
          <w:color w:val="000000"/>
          <w:sz w:val="20"/>
          <w:szCs w:val="20"/>
        </w:rPr>
        <w:t>Mü.3.A.1. Konuşurken ve şarkı söylerken sesini doğru kullanır.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0"/>
          <w:szCs w:val="20"/>
        </w:rPr>
      </w:pPr>
      <w:r w:rsidRPr="009B1ED0">
        <w:rPr>
          <w:rFonts w:ascii="Kayra Aydin" w:hAnsi="Kayra Aydin" w:cs="Times New Roman"/>
          <w:color w:val="000000"/>
          <w:sz w:val="20"/>
          <w:szCs w:val="20"/>
        </w:rPr>
        <w:t>Mü.3.A.2. Birlikte söyleme kurallarına uyar.</w:t>
      </w:r>
      <w:r>
        <w:rPr>
          <w:rFonts w:ascii="Kayra Aydin" w:hAnsi="Kayra Aydin" w:cs="Times New Roman"/>
          <w:color w:val="000000"/>
          <w:sz w:val="20"/>
          <w:szCs w:val="20"/>
        </w:rPr>
        <w:t>(Şarkı söyleme etkinliği)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1.1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Görsel sanat çalışmasını oluştururken uygulama basamaklarını kullanır.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1.2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Görsel sanat çalışmasını oluştururken ifadeci yaklaşımı kullanır.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1.3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Görsel sanat çalışmasını yaparken güncel kaynaklara dayalı fikirler geliştirir.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1.4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Gözleme dayalı çizimlerinde geometrik ve organik biçimleri kullanır.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1.5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İki boyutlu çalışmasında ön, orta, arka planı kullanır.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1.6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Ekleme, çıkarma, içten ve dıştan kuvvet uygulama yoluyla farklı malzemeleri kullanarak üç boyutlu çalışma yapar.</w:t>
      </w:r>
    </w:p>
    <w:p w:rsidR="004D0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1.7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Görsel sanat çalışmalarını oluştururken sanat elemanları ve tasarım ilkelerini kullanır.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2.2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Kendi (Millî) kültürüne ve diğer kültürlere ait sanat eserlerini karşılaştırır.</w:t>
      </w:r>
    </w:p>
    <w:p w:rsidR="006E379E" w:rsidRPr="003B0B71" w:rsidRDefault="006E379E" w:rsidP="006E379E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lastRenderedPageBreak/>
        <w:t>G.3.</w:t>
      </w:r>
      <w:proofErr w:type="gramStart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3.1</w:t>
      </w:r>
      <w:proofErr w:type="gramEnd"/>
      <w:r w:rsidRPr="003B0B71">
        <w:rPr>
          <w:rFonts w:ascii="Kayra Aydin" w:hAnsi="Kayra Aydin" w:cs="Times New Roman"/>
          <w:bCs/>
          <w:color w:val="000000"/>
          <w:sz w:val="24"/>
          <w:szCs w:val="24"/>
        </w:rPr>
        <w:t>. Yerel kültüre ait motifleri açıklar.</w:t>
      </w:r>
    </w:p>
    <w:p w:rsidR="006E379E" w:rsidRPr="00CE5D87" w:rsidRDefault="006E379E" w:rsidP="006E379E">
      <w:pPr>
        <w:autoSpaceDE w:val="0"/>
        <w:autoSpaceDN w:val="0"/>
        <w:adjustRightInd w:val="0"/>
        <w:spacing w:after="0" w:line="240" w:lineRule="auto"/>
        <w:rPr>
          <w:rFonts w:ascii="Kayra Aydin" w:eastAsia="Helvetica-Light" w:hAnsi="Kayra Aydin" w:cs="Times New Roman"/>
          <w:color w:val="000000"/>
          <w:sz w:val="20"/>
          <w:szCs w:val="20"/>
        </w:rPr>
      </w:pPr>
      <w:r w:rsidRPr="00CE5D87">
        <w:rPr>
          <w:rFonts w:ascii="Kayra Aydin" w:hAnsi="Kayra Aydin" w:cs="Times New Roman"/>
          <w:b/>
          <w:bCs/>
          <w:color w:val="000000"/>
          <w:sz w:val="20"/>
          <w:szCs w:val="20"/>
        </w:rPr>
        <w:t xml:space="preserve">O.3.2.3.1. </w:t>
      </w:r>
      <w:r w:rsidRPr="00CE5D87">
        <w:rPr>
          <w:rFonts w:ascii="Kayra Aydin" w:eastAsia="Helvetica-Light" w:hAnsi="Kayra Aydin" w:cs="Times New Roman"/>
          <w:color w:val="000000"/>
          <w:sz w:val="20"/>
          <w:szCs w:val="20"/>
        </w:rPr>
        <w:t>Bayram, kutlama ve törenler için hazırlık yapar.</w:t>
      </w:r>
    </w:p>
    <w:p w:rsidR="004D0ED0" w:rsidRPr="003B0B71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4D0ED0" w:rsidRPr="003B0B71" w:rsidRDefault="004D0ED0" w:rsidP="004D0ED0">
      <w:pPr>
        <w:tabs>
          <w:tab w:val="center" w:pos="9667"/>
        </w:tabs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FFFFFF"/>
          <w:sz w:val="24"/>
          <w:szCs w:val="24"/>
        </w:rPr>
      </w:pPr>
      <w:r w:rsidRPr="003B0B71">
        <w:rPr>
          <w:rFonts w:ascii="Kayra Aydin" w:hAnsi="Kayra Aydin" w:cs="Times New Roman"/>
          <w:color w:val="FFFFFF"/>
          <w:sz w:val="24"/>
          <w:szCs w:val="24"/>
        </w:rPr>
        <w:t>22ar Dersi Öğretim Programı</w:t>
      </w:r>
      <w:r>
        <w:rPr>
          <w:rFonts w:ascii="Kayra Aydin" w:hAnsi="Kayra Aydin" w:cs="Times New Roman"/>
          <w:color w:val="FFFFFF"/>
          <w:sz w:val="24"/>
          <w:szCs w:val="24"/>
        </w:rPr>
        <w:tab/>
      </w:r>
    </w:p>
    <w:p w:rsidR="004D0ED0" w:rsidRPr="009B1ED0" w:rsidRDefault="004D0ED0" w:rsidP="004D0E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color w:val="000000"/>
          <w:sz w:val="20"/>
          <w:szCs w:val="20"/>
        </w:rPr>
      </w:pP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HB.3.1.5. He researches the history of his school. (School introduction)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HB.3.1.7. Expresses his wishes and needs regarding the school in a democratic way in the school environment. (Participation in Surveys)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 xml:space="preserve">HB.3.2.1. </w:t>
      </w:r>
      <w:proofErr w:type="gramStart"/>
      <w:r w:rsidRPr="006E379E">
        <w:rPr>
          <w:rFonts w:eastAsia="Times New Roman" w:cstheme="minorHAnsi"/>
          <w:color w:val="202124"/>
          <w:lang w:val="en" w:eastAsia="tr-TR"/>
        </w:rPr>
        <w:t>Compares</w:t>
      </w:r>
      <w:proofErr w:type="gramEnd"/>
      <w:r w:rsidRPr="006E379E">
        <w:rPr>
          <w:rFonts w:eastAsia="Times New Roman" w:cstheme="minorHAnsi"/>
          <w:color w:val="202124"/>
          <w:lang w:val="en" w:eastAsia="tr-TR"/>
        </w:rPr>
        <w:t xml:space="preserve"> the childhood characteristics of the elders with the characteristics of their own childhood. (Traditional Clothes event)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HB.3.3.3. It is fed with seasonal foods to maintain its health. (Village food event)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HB.3.3.4. It consumes the nutrients required by the body in adequate amounts, at appropriate times and in a balanced manner. (Village food event)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 xml:space="preserve">HB.3.4.6. </w:t>
      </w:r>
      <w:proofErr w:type="gramStart"/>
      <w:r w:rsidRPr="006E379E">
        <w:rPr>
          <w:rFonts w:eastAsia="Times New Roman" w:cstheme="minorHAnsi"/>
          <w:color w:val="202124"/>
          <w:lang w:val="en" w:eastAsia="tr-TR"/>
        </w:rPr>
        <w:t>Uses</w:t>
      </w:r>
      <w:proofErr w:type="gramEnd"/>
      <w:r w:rsidRPr="006E379E">
        <w:rPr>
          <w:rFonts w:eastAsia="Times New Roman" w:cstheme="minorHAnsi"/>
          <w:color w:val="202124"/>
          <w:lang w:val="en" w:eastAsia="tr-TR"/>
        </w:rPr>
        <w:t xml:space="preserve"> the vehicles in playgrounds safely. (Transport vehicles event)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HB.3.5.3. It introduces the characteristics of the historical, natural and touristic places in its vicinity. (City promotion)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 xml:space="preserve">HB.3.6.1. </w:t>
      </w:r>
      <w:proofErr w:type="gramStart"/>
      <w:r w:rsidRPr="006E379E">
        <w:rPr>
          <w:rFonts w:eastAsia="Times New Roman" w:cstheme="minorHAnsi"/>
          <w:color w:val="202124"/>
          <w:lang w:val="en" w:eastAsia="tr-TR"/>
        </w:rPr>
        <w:t>Understands</w:t>
      </w:r>
      <w:proofErr w:type="gramEnd"/>
      <w:r w:rsidRPr="006E379E">
        <w:rPr>
          <w:rFonts w:eastAsia="Times New Roman" w:cstheme="minorHAnsi"/>
          <w:color w:val="202124"/>
          <w:lang w:val="en" w:eastAsia="tr-TR"/>
        </w:rPr>
        <w:t xml:space="preserve"> the importance of plants and animals for human life. (Story writing activity)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HB.3.6.5. Takes responsibility for protecting nature and the environment. (Story writing activity)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val="en"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HB.3.6.6. It gives examples of the contribution of recycling to itself and the environment in which it lives. (Snowman activity)</w:t>
      </w:r>
    </w:p>
    <w:p w:rsidR="006E379E" w:rsidRPr="006E379E" w:rsidRDefault="006E379E" w:rsidP="006E379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lang w:eastAsia="tr-TR"/>
        </w:rPr>
      </w:pPr>
      <w:r w:rsidRPr="006E379E">
        <w:rPr>
          <w:rFonts w:eastAsia="Times New Roman" w:cstheme="minorHAnsi"/>
          <w:color w:val="202124"/>
          <w:lang w:val="en" w:eastAsia="tr-TR"/>
        </w:rPr>
        <w:t>HB.3.2.4. It fulfills its duties and responsibilities at home. (Village food preparation activity</w:t>
      </w:r>
    </w:p>
    <w:p w:rsidR="004D0ED0" w:rsidRPr="006E379E" w:rsidRDefault="004D0ED0" w:rsidP="004D0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ED0" w:rsidRPr="006E379E" w:rsidRDefault="006E379E" w:rsidP="004D0ED0">
      <w:pPr>
        <w:autoSpaceDE w:val="0"/>
        <w:autoSpaceDN w:val="0"/>
        <w:adjustRightInd w:val="0"/>
        <w:spacing w:after="0" w:line="240" w:lineRule="auto"/>
        <w:rPr>
          <w:rFonts w:cstheme="minorHAnsi"/>
          <w:color w:val="202124"/>
          <w:shd w:val="clear" w:color="auto" w:fill="F8F9FA"/>
        </w:rPr>
      </w:pPr>
      <w:r>
        <w:br/>
      </w:r>
      <w:r w:rsidRPr="006E379E">
        <w:rPr>
          <w:rFonts w:cstheme="minorHAnsi"/>
          <w:color w:val="202124"/>
          <w:shd w:val="clear" w:color="auto" w:fill="F8F9FA"/>
        </w:rPr>
        <w:t xml:space="preserve">T.3.3.19.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Determines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appropriate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title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/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titles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for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content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of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text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he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reads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. T.3.3.25.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Associates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content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of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text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he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reads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with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images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(E-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Book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preparation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activity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) T.3.4.2.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short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texts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Writing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village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rules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and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e-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book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activity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) T.3.4.6.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Fills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forms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according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to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instructions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Surveys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) T.3.4.7.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Uses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capital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letters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and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punctuation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in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appropriate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places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Ebook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) T.3.4.13.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letters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according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to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their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structural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features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. T.3.4.14.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words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and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sentences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in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accordance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with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structural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features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of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letters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. T.3.4.15.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short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texts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in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accordance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with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structural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features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of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the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letters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Ebook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) T.3.4.17.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Writing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 xml:space="preserve"> 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strategies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. (</w:t>
      </w:r>
      <w:proofErr w:type="spellStart"/>
      <w:r w:rsidRPr="006E379E">
        <w:rPr>
          <w:rFonts w:cstheme="minorHAnsi"/>
          <w:color w:val="202124"/>
          <w:shd w:val="clear" w:color="auto" w:fill="F8F9FA"/>
        </w:rPr>
        <w:t>Ebook</w:t>
      </w:r>
      <w:proofErr w:type="spellEnd"/>
      <w:r w:rsidRPr="006E379E">
        <w:rPr>
          <w:rFonts w:cstheme="minorHAnsi"/>
          <w:color w:val="202124"/>
          <w:shd w:val="clear" w:color="auto" w:fill="F8F9FA"/>
        </w:rPr>
        <w:t>)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M.3.2.1.3. Draws a square, rectangle, and triangle using a ruler; determines the diagonals of the square and rectangle. (Village design)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 xml:space="preserve">M.3.3.1.3. </w:t>
      </w:r>
      <w:proofErr w:type="gramStart"/>
      <w:r w:rsidRPr="006E379E">
        <w:rPr>
          <w:rFonts w:cstheme="minorHAnsi"/>
          <w:color w:val="000000"/>
          <w:lang w:val="en"/>
        </w:rPr>
        <w:t>Draws</w:t>
      </w:r>
      <w:proofErr w:type="gramEnd"/>
      <w:r w:rsidRPr="006E379E">
        <w:rPr>
          <w:rFonts w:cstheme="minorHAnsi"/>
          <w:color w:val="000000"/>
          <w:lang w:val="en"/>
        </w:rPr>
        <w:t xml:space="preserve"> a segment with a given length using a ruler. (Transport tools mock-up activity)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 xml:space="preserve">F.3.1.2.1. </w:t>
      </w:r>
      <w:proofErr w:type="gramStart"/>
      <w:r w:rsidRPr="006E379E">
        <w:rPr>
          <w:rFonts w:cstheme="minorHAnsi"/>
          <w:color w:val="000000"/>
          <w:lang w:val="en"/>
        </w:rPr>
        <w:t>Understands</w:t>
      </w:r>
      <w:proofErr w:type="gramEnd"/>
      <w:r w:rsidRPr="006E379E">
        <w:rPr>
          <w:rFonts w:cstheme="minorHAnsi"/>
          <w:color w:val="000000"/>
          <w:lang w:val="en"/>
        </w:rPr>
        <w:t xml:space="preserve"> that there are land and water on the surface of the Earth. (Natural Disaster activity)</w:t>
      </w:r>
      <w:bookmarkStart w:id="0" w:name="_GoBack"/>
      <w:bookmarkEnd w:id="0"/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lastRenderedPageBreak/>
        <w:t xml:space="preserve">F.3.6.2.1. </w:t>
      </w:r>
      <w:proofErr w:type="gramStart"/>
      <w:r w:rsidRPr="006E379E">
        <w:rPr>
          <w:rFonts w:cstheme="minorHAnsi"/>
          <w:color w:val="000000"/>
          <w:lang w:val="en"/>
        </w:rPr>
        <w:t>Recognizes</w:t>
      </w:r>
      <w:proofErr w:type="gramEnd"/>
      <w:r w:rsidRPr="006E379E">
        <w:rPr>
          <w:rFonts w:cstheme="minorHAnsi"/>
          <w:color w:val="000000"/>
          <w:lang w:val="en"/>
        </w:rPr>
        <w:t xml:space="preserve"> the environment in which he lives.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F.3.6.2.4. Designs an artificial environment. (Village design event)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Mü.3.A.1. He uses his voice correctly when speaking and singing.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 xml:space="preserve">Mü.3.A.2. </w:t>
      </w:r>
      <w:proofErr w:type="gramStart"/>
      <w:r w:rsidRPr="006E379E">
        <w:rPr>
          <w:rFonts w:cstheme="minorHAnsi"/>
          <w:color w:val="000000"/>
          <w:lang w:val="en"/>
        </w:rPr>
        <w:t>Follows</w:t>
      </w:r>
      <w:proofErr w:type="gramEnd"/>
      <w:r w:rsidRPr="006E379E">
        <w:rPr>
          <w:rFonts w:cstheme="minorHAnsi"/>
          <w:color w:val="000000"/>
          <w:lang w:val="en"/>
        </w:rPr>
        <w:t xml:space="preserve"> the rules of singing together. (Singing activity)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G.3.1.1. Uses the application steps while creating visual art work.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G.3.1.2. Uses the expressive approach while creating visual artwork.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G.3.1.3. Develops ideas based on current sources while doing visual art work.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G.3.1.4. He uses geometric and organic forms in his observational drawings.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G.3.1.5. He uses the foreground, middle and background in his two-dimensional work.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G.3.1.6. Performs three dimensional work by using different materials by adding, removing, applying internal and external force.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G.3.1.7. Uses art elements and design principles while creating visual art works.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G.3.2.2. Compares the works of art belonging to his own (National) culture and other cultures.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"/>
        </w:rPr>
      </w:pPr>
      <w:r w:rsidRPr="006E379E">
        <w:rPr>
          <w:rFonts w:cstheme="minorHAnsi"/>
          <w:color w:val="000000"/>
          <w:lang w:val="en"/>
        </w:rPr>
        <w:t>G.3.3.1. Explain the motifs of local culture.</w:t>
      </w:r>
    </w:p>
    <w:p w:rsidR="006E379E" w:rsidRPr="006E379E" w:rsidRDefault="006E379E" w:rsidP="006E37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E379E">
        <w:rPr>
          <w:rFonts w:cstheme="minorHAnsi"/>
          <w:color w:val="000000"/>
          <w:lang w:val="en"/>
        </w:rPr>
        <w:t>O.3.2.3.1. It prepares for holidays, celebrations and ceremonies.</w:t>
      </w:r>
    </w:p>
    <w:p w:rsidR="006E379E" w:rsidRPr="006E379E" w:rsidRDefault="006E379E" w:rsidP="004D0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ED0" w:rsidRPr="006E379E" w:rsidRDefault="004D0ED0" w:rsidP="004D0ED0">
      <w:pPr>
        <w:autoSpaceDE w:val="0"/>
        <w:autoSpaceDN w:val="0"/>
        <w:adjustRightInd w:val="0"/>
        <w:spacing w:after="0" w:line="240" w:lineRule="auto"/>
        <w:rPr>
          <w:rFonts w:eastAsia="Helvetica-LightOblique" w:cstheme="minorHAnsi"/>
          <w:iCs/>
          <w:color w:val="000000"/>
          <w:sz w:val="24"/>
          <w:szCs w:val="24"/>
        </w:rPr>
      </w:pPr>
    </w:p>
    <w:p w:rsidR="004D0ED0" w:rsidRPr="006E379E" w:rsidRDefault="004D0ED0" w:rsidP="004D0ED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D0ED0" w:rsidRPr="003B1674" w:rsidRDefault="004D0ED0" w:rsidP="003428D0">
      <w:pPr>
        <w:autoSpaceDE w:val="0"/>
        <w:autoSpaceDN w:val="0"/>
        <w:adjustRightInd w:val="0"/>
        <w:spacing w:after="0" w:line="480" w:lineRule="auto"/>
        <w:rPr>
          <w:rFonts w:ascii="Kayra Aydin" w:hAnsi="Kayra Aydin" w:cs="Times New Roman"/>
          <w:bCs/>
          <w:color w:val="FF0000"/>
          <w:sz w:val="24"/>
          <w:szCs w:val="24"/>
        </w:rPr>
      </w:pP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3428D0" w:rsidRPr="003B1674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3428D0" w:rsidRPr="00707BC8" w:rsidRDefault="003428D0" w:rsidP="003428D0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3428D0" w:rsidRDefault="003428D0" w:rsidP="003428D0">
      <w:pPr>
        <w:spacing w:line="240" w:lineRule="auto"/>
        <w:rPr>
          <w:rFonts w:ascii="Kayra Aydin" w:hAnsi="Kayra Aydin" w:cs="Times New Roman"/>
          <w:sz w:val="24"/>
          <w:szCs w:val="24"/>
        </w:rPr>
      </w:pPr>
    </w:p>
    <w:p w:rsidR="003428D0" w:rsidRPr="009A2AA7" w:rsidRDefault="003428D0" w:rsidP="003428D0">
      <w:pPr>
        <w:rPr>
          <w:rFonts w:ascii="Kayra Aydin" w:hAnsi="Kayra Aydin" w:cs="Times New Roman"/>
          <w:sz w:val="24"/>
          <w:szCs w:val="24"/>
        </w:rPr>
      </w:pPr>
    </w:p>
    <w:p w:rsidR="003428D0" w:rsidRPr="00B876E7" w:rsidRDefault="003428D0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i/>
          <w:i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904FB2" w:rsidRPr="00707BC8" w:rsidRDefault="00904FB2" w:rsidP="00904FB2">
      <w:pPr>
        <w:autoSpaceDE w:val="0"/>
        <w:autoSpaceDN w:val="0"/>
        <w:adjustRightInd w:val="0"/>
        <w:spacing w:after="0" w:line="240" w:lineRule="auto"/>
        <w:rPr>
          <w:rFonts w:ascii="Kayra Aydin" w:hAnsi="Kayra Aydin" w:cs="Times New Roman"/>
          <w:bCs/>
          <w:color w:val="000000"/>
          <w:sz w:val="24"/>
          <w:szCs w:val="24"/>
        </w:rPr>
      </w:pPr>
    </w:p>
    <w:p w:rsidR="00A81F2A" w:rsidRDefault="00A81F2A"/>
    <w:sectPr w:rsidR="00A81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Helvetica-LightObliqu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2"/>
    <w:rsid w:val="003428D0"/>
    <w:rsid w:val="004D0ED0"/>
    <w:rsid w:val="006E379E"/>
    <w:rsid w:val="00904FB2"/>
    <w:rsid w:val="00A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3020-1CC4-461A-AAD9-6041C3C7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2020-12-24T16:08:00Z</dcterms:created>
  <dcterms:modified xsi:type="dcterms:W3CDTF">2020-12-24T16:48:00Z</dcterms:modified>
</cp:coreProperties>
</file>