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15" w:rsidRDefault="005D5FFD">
      <w:pPr>
        <w:rPr>
          <w:b/>
          <w:sz w:val="44"/>
          <w:szCs w:val="44"/>
        </w:rPr>
      </w:pPr>
      <w:r>
        <w:rPr>
          <w:b/>
          <w:sz w:val="44"/>
          <w:szCs w:val="44"/>
        </w:rPr>
        <w:t>Prijava za oznaku kvalitete</w:t>
      </w:r>
    </w:p>
    <w:p w:rsidR="00543815" w:rsidRDefault="005D5FFD">
      <w:r>
        <w:t>Ovaj obrazac omogućava vam prijavu za Nacionalnu oznaku kvalitete za vaše sudjelovanje na projektu. Prije nego što nastavite, provjerite sljedeće uvjete koje ćete dalje razraditi u obrascu:</w:t>
      </w:r>
    </w:p>
    <w:p w:rsidR="00543815" w:rsidRDefault="005D5FFD">
      <w:r>
        <w:t xml:space="preserve">    Projekt ima zajedničke ciljeve i zajednički plan</w:t>
      </w:r>
    </w:p>
    <w:p w:rsidR="00543815" w:rsidRDefault="005D5FFD">
      <w:r>
        <w:t xml:space="preserve">    Projekt je završen ili je u posljednjim fazama</w:t>
      </w:r>
    </w:p>
    <w:p w:rsidR="00543815" w:rsidRDefault="005D5FFD">
      <w:r>
        <w:t xml:space="preserve">    Značajno sam pridonio projektu i to je jasno objašnjeno u prijavi koju podnosim</w:t>
      </w:r>
    </w:p>
    <w:p w:rsidR="00543815" w:rsidRDefault="005D5FFD">
      <w:r>
        <w:t xml:space="preserve">    Suradnja među partnerima je vidljiva, kao i rezultati / ishodi p</w:t>
      </w:r>
      <w:r>
        <w:t>rojekta</w:t>
      </w:r>
    </w:p>
    <w:p w:rsidR="00543815" w:rsidRDefault="005D5FFD">
      <w:r>
        <w:t xml:space="preserve">    Uzeo/la sam u obzir pitanja e-sigurnosti i autorskih prava</w:t>
      </w:r>
    </w:p>
    <w:p w:rsidR="00543815" w:rsidRDefault="005D5FFD">
      <w:r>
        <w:rPr>
          <w:b/>
          <w:sz w:val="32"/>
          <w:szCs w:val="32"/>
        </w:rPr>
        <w:t>Informacije o projektu</w:t>
      </w:r>
    </w:p>
    <w:p w:rsidR="00543815" w:rsidRDefault="005D5FFD">
      <w:r>
        <w:t xml:space="preserve">Napominjemo da vaša Nacionalna služba za podršku može imati pristup vašem privatnom </w:t>
      </w:r>
      <w:proofErr w:type="spellStart"/>
      <w:r>
        <w:t>TwinSpaceu</w:t>
      </w:r>
      <w:proofErr w:type="spellEnd"/>
      <w:r>
        <w:t xml:space="preserve"> u svrhu ocjenjivanja. Međutim, da bismo olakšali taj postupak ocjen</w:t>
      </w:r>
      <w:r>
        <w:t>jivanja, preporučujemo vam da objavite i unesete zanimljive sadržaje koji ste izradili kako im biste dali jasnu ideju i dokaz o svom projektu.</w:t>
      </w:r>
    </w:p>
    <w:p w:rsidR="00543815" w:rsidRDefault="005D5FF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Početne informacije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Naznačite prosječnu dob vaših učenika koji su sudjelovali u projektu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815" w:rsidRDefault="005438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Molimo navedite broj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učenika iz vašeg razreda / škole koji su sudjelovali u ovom projektu </w:t>
      </w:r>
    </w:p>
    <w:p w:rsidR="00543815" w:rsidRDefault="0054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4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također je bio (označite jednu od opcija u nastavku) 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28600" cy="1981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+ Partnerstvo Ključna mjera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28600" cy="1981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+ Partnerstvo Ključna mjera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28600" cy="1981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 xml:space="preserve">Samo </w:t>
      </w:r>
      <w:proofErr w:type="spellStart"/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 xml:space="preserve"> projekt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</w:p>
    <w:p w:rsidR="00543815" w:rsidRDefault="0054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D5FFD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543815" w:rsidRDefault="005D5FFD">
      <w:pPr>
        <w:pStyle w:val="Naslov1"/>
        <w:rPr>
          <w:sz w:val="40"/>
          <w:szCs w:val="40"/>
        </w:rPr>
      </w:pPr>
      <w:r>
        <w:rPr>
          <w:sz w:val="40"/>
          <w:szCs w:val="40"/>
        </w:rPr>
        <w:lastRenderedPageBreak/>
        <w:t>Kratak opis</w:t>
      </w:r>
    </w:p>
    <w:p w:rsidR="00543815" w:rsidRDefault="005D5FFD">
      <w:pPr>
        <w:pStyle w:val="Naslov2"/>
      </w:pPr>
      <w:r>
        <w:t>Opis</w:t>
      </w:r>
    </w:p>
    <w:p w:rsidR="00543815" w:rsidRDefault="005D5FFD">
      <w:r>
        <w:t xml:space="preserve">Kratak opis </w:t>
      </w:r>
    </w:p>
    <w:p w:rsidR="00543815" w:rsidRDefault="005D5FFD">
      <w:pPr>
        <w:rPr>
          <w:color w:val="FF00FF"/>
        </w:rPr>
      </w:pPr>
      <w:r>
        <w:t>Molimo omogućite kratki sažetak/opis vašeg projekta ( 1 paragraf).</w:t>
      </w:r>
      <w:r>
        <w:rPr>
          <w:color w:val="FF00FF"/>
        </w:rPr>
        <w:t>1000 znakova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Smotra učeničkih zadruga Grada Zagreba događaj je koji se odvija svake godine.</w:t>
      </w:r>
      <w:r>
        <w:rPr>
          <w:rFonts w:ascii="Arial" w:eastAsia="Arial" w:hAnsi="Arial" w:cs="Arial"/>
          <w:b/>
        </w:rPr>
        <w:t xml:space="preserve"> Na Smotri sudjeluju zadrugari osnovnih i srednjih škola te Centara za odgoj i obrazovanje.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Zadrugari samostalno predstavljaju svoje proizvode, prezentiraju način izrade proizvoda i aktivnosti svoje učeničke zadruge.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Zbog novonastalih okolnosti prouzročeni</w:t>
      </w:r>
      <w:r>
        <w:rPr>
          <w:rFonts w:ascii="Arial" w:eastAsia="Arial" w:hAnsi="Arial" w:cs="Arial"/>
          <w:b/>
        </w:rPr>
        <w:t xml:space="preserve">h </w:t>
      </w:r>
      <w:proofErr w:type="spellStart"/>
      <w:r>
        <w:rPr>
          <w:rFonts w:ascii="Arial" w:eastAsia="Arial" w:hAnsi="Arial" w:cs="Arial"/>
          <w:b/>
        </w:rPr>
        <w:t>pandemijom</w:t>
      </w:r>
      <w:proofErr w:type="spellEnd"/>
      <w:r>
        <w:rPr>
          <w:rFonts w:ascii="Arial" w:eastAsia="Arial" w:hAnsi="Arial" w:cs="Arial"/>
          <w:b/>
        </w:rPr>
        <w:t xml:space="preserve">, ovogodišnja smotra odvijala se online na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>-u.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Grad Zagreb broji preko sedamdeset učeničkih zadruga, a na Smotri je sudjelovalo 37.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Odabrane učeničke zadruge na ovoj Smotri predstavljati će Grad Zagreb na 33. smotri učeničkih zadruga R</w:t>
      </w:r>
      <w:r>
        <w:rPr>
          <w:rFonts w:ascii="Arial" w:eastAsia="Arial" w:hAnsi="Arial" w:cs="Arial"/>
          <w:b/>
        </w:rPr>
        <w:t>epublike Hrvatske u listopadu 2021.</w:t>
      </w:r>
    </w:p>
    <w:p w:rsidR="00543815" w:rsidRDefault="005D5FFD">
      <w:pPr>
        <w:keepNext/>
        <w:keepLines/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Smotre učeničkih zadruga nalaze se u katalogu natjecanja AZOO, a organizira ih škola domaćin, ove godine OŠ Ivana Meštrovića, u suradnji s Hrvatskom udrugom učeničkog zadrugarstva i Zagrebačkom zajednicom tehničke kultur</w:t>
      </w:r>
      <w:r>
        <w:rPr>
          <w:rFonts w:ascii="Arial" w:eastAsia="Arial" w:hAnsi="Arial" w:cs="Arial"/>
          <w:b/>
        </w:rPr>
        <w:t xml:space="preserve">e. U projektu su sudjelovale i škole-gosti iz Portugala, </w:t>
      </w:r>
      <w:proofErr w:type="spellStart"/>
      <w:r>
        <w:rPr>
          <w:rFonts w:ascii="Arial" w:eastAsia="Arial" w:hAnsi="Arial" w:cs="Arial"/>
          <w:b/>
        </w:rPr>
        <w:t>S.Makedonije</w:t>
      </w:r>
      <w:proofErr w:type="spellEnd"/>
      <w:r>
        <w:rPr>
          <w:rFonts w:ascii="Arial" w:eastAsia="Arial" w:hAnsi="Arial" w:cs="Arial"/>
          <w:b/>
        </w:rPr>
        <w:t xml:space="preserve"> i Srbije.</w:t>
      </w:r>
    </w:p>
    <w:p w:rsidR="00543815" w:rsidRDefault="00543815">
      <w:pPr>
        <w:rPr>
          <w:b/>
          <w:sz w:val="32"/>
          <w:szCs w:val="32"/>
        </w:rPr>
      </w:pPr>
    </w:p>
    <w:p w:rsidR="00543815" w:rsidRDefault="005D5FFD">
      <w:pPr>
        <w:rPr>
          <w:b/>
          <w:sz w:val="32"/>
          <w:szCs w:val="32"/>
        </w:rPr>
      </w:pPr>
      <w:r>
        <w:rPr>
          <w:b/>
          <w:sz w:val="32"/>
          <w:szCs w:val="32"/>
        </w:rPr>
        <w:t>Linkovi na rezultate projekata</w:t>
      </w:r>
    </w:p>
    <w:p w:rsidR="00543815" w:rsidRDefault="005D5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Ako je potrebno, možete unijeti linkove do rezultata bilo kojeg projekta dostupnog na mreži (web stranica, blog, audio / video isječci itd.) a koji nisu uključeni u vaš TwinSpace.</w:t>
      </w:r>
      <w:r>
        <w:rPr>
          <w:rFonts w:ascii="Times New Roman" w:eastAsia="Times New Roman" w:hAnsi="Times New Roman" w:cs="Times New Roman"/>
          <w:sz w:val="24"/>
          <w:szCs w:val="24"/>
        </w:rPr>
        <w:t>1000 znakova</w:t>
      </w:r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ttps://twinspace.etwinning.net/170864/home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https://twinspace.etwinning.net/170864/pages/page/1517078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ttps://twinspace.etwinning.net/170864/pages/page/1517079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https://twinspace.etwinning.net/170864/pages/page/1517080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https://twinspace.etwinning.net/170864/pages/page/1517082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https://twinspace.etwinning.net/170864/pages/page/1523214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https://twinspace.etwinning.net/170864/pages/page/1647641</w:t>
        </w:r>
      </w:hyperlink>
    </w:p>
    <w:p w:rsidR="00543815" w:rsidRDefault="005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https://huuz.hr/izvjesce-s-18-smotre-ucenickih-zadruga-grada-zagreba/</w:t>
        </w:r>
      </w:hyperlink>
    </w:p>
    <w:p w:rsidR="00543815" w:rsidRDefault="005D5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poveznice 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web škole i sl.</w:t>
      </w:r>
    </w:p>
    <w:p w:rsidR="00543815" w:rsidRDefault="0054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D5FFD">
      <w:pPr>
        <w:pStyle w:val="Naslov2"/>
        <w:rPr>
          <w:b/>
          <w:color w:val="000000"/>
        </w:rPr>
      </w:pPr>
      <w:r>
        <w:rPr>
          <w:b/>
          <w:color w:val="000000"/>
        </w:rPr>
        <w:t>Drugi dokumenti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Molimo unesite sve dokumente koji nisu dostupni online, poput tekstova, prezentacija, audio/video snimki, itd. (</w:t>
      </w:r>
      <w:r>
        <w:rPr>
          <w:rFonts w:ascii="Times New Roman" w:eastAsia="Times New Roman" w:hAnsi="Times New Roman" w:cs="Times New Roman"/>
          <w:b/>
          <w:color w:val="000000"/>
        </w:rPr>
        <w:t>Maksimum 3 unosa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Unos novih datoteka će zamijeniti sve do sada unesene datoteke.</w:t>
      </w:r>
    </w:p>
    <w:p w:rsidR="00543815" w:rsidRDefault="005D5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/</w:t>
      </w:r>
      <w:r>
        <w:br w:type="page"/>
      </w:r>
    </w:p>
    <w:p w:rsidR="00543815" w:rsidRDefault="005D5FFD">
      <w:pPr>
        <w:pStyle w:val="Naslov1"/>
      </w:pPr>
      <w:r>
        <w:lastRenderedPageBreak/>
        <w:t>Opis projekta</w:t>
      </w:r>
    </w:p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t>Pedagoška inovacija i kreativnost</w:t>
      </w:r>
      <w:r>
        <w:t xml:space="preserve"> </w:t>
      </w:r>
      <w:r>
        <w:rPr>
          <w:color w:val="FF00FF"/>
          <w:sz w:val="20"/>
          <w:szCs w:val="20"/>
        </w:rPr>
        <w:t>2000 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Opišite: </w:t>
      </w:r>
      <w:r>
        <w:rPr>
          <w:rFonts w:ascii="Times New Roman" w:eastAsia="Times New Roman" w:hAnsi="Times New Roman" w:cs="Times New Roman"/>
          <w:color w:val="000000"/>
        </w:rPr>
        <w:br/>
        <w:t xml:space="preserve">a) Obrazovne ciljeve i pedagoške pristupe koje ste koristili sa svojim učenicima tijekom rada na projektu. (Primjeri; rad u malim grupama, neovisno istraživanje učenika i sl.). </w:t>
      </w:r>
      <w:r>
        <w:rPr>
          <w:rFonts w:ascii="Times New Roman" w:eastAsia="Times New Roman" w:hAnsi="Times New Roman" w:cs="Times New Roman"/>
          <w:color w:val="000000"/>
        </w:rPr>
        <w:br/>
        <w:t>b) Ako su vaši učenic</w:t>
      </w:r>
      <w:r>
        <w:rPr>
          <w:rFonts w:ascii="Times New Roman" w:eastAsia="Times New Roman" w:hAnsi="Times New Roman" w:cs="Times New Roman"/>
          <w:color w:val="000000"/>
        </w:rPr>
        <w:t>i vrlo mladi, metode koje ste koristili za njihovo angažiranje.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Obrazovni ciljevi: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prezentiranje proizvoda učeničkih zadruga Grada Zagreba na županijskoj smotri te prezentiranje izrade tih proizvoda u videima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komunikacija među zadrugama i učenicima (ma</w:t>
      </w:r>
      <w:r>
        <w:rPr>
          <w:rFonts w:ascii="Arial" w:eastAsia="Arial" w:hAnsi="Arial" w:cs="Arial"/>
          <w:b/>
        </w:rPr>
        <w:t>il, videokonferencija, interaktivni sadržaji)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razvoj digitalnih vještina i svijesti o važnosti sigurnijeg interneta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razvoj suradničkog odnosa (kroz interaktivne sadržaje)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razvoj motivacije za projekte i zadrugarstvo</w:t>
      </w:r>
    </w:p>
    <w:p w:rsidR="00543815" w:rsidRDefault="005D5FFD">
      <w:pPr>
        <w:pStyle w:val="Naslov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- razvoj pozitivnog odnosa i motivacije za rad u zadruzi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razvoj pozitivnog odnosa prema </w:t>
      </w:r>
      <w:proofErr w:type="spellStart"/>
      <w:r>
        <w:rPr>
          <w:rFonts w:ascii="Arial" w:eastAsia="Arial" w:hAnsi="Arial" w:cs="Arial"/>
          <w:b/>
        </w:rPr>
        <w:t>eTwinningu</w:t>
      </w:r>
      <w:proofErr w:type="spellEnd"/>
      <w:r>
        <w:rPr>
          <w:rFonts w:ascii="Arial" w:eastAsia="Arial" w:hAnsi="Arial" w:cs="Arial"/>
          <w:b/>
        </w:rPr>
        <w:t xml:space="preserve"> i motivacije za sudjelovanje u projektima</w:t>
      </w:r>
    </w:p>
    <w:p w:rsidR="00543815" w:rsidRDefault="005D5FF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Pedagoški pristupi</w:t>
      </w:r>
    </w:p>
    <w:p w:rsidR="00543815" w:rsidRDefault="005D5FF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Učeničke zadruge djeluju u školama u obliku sekcija vannastavnih aktivnosti,  te im se učenici</w:t>
      </w:r>
      <w:r>
        <w:rPr>
          <w:rFonts w:ascii="Arial" w:eastAsia="Arial" w:hAnsi="Arial" w:cs="Arial"/>
          <w:b/>
        </w:rPr>
        <w:t xml:space="preserve"> pridružuju po vlastitom izboru. Najčešće se radi u grupama, a učenici aktivno sudjeluju u čitavom procesu od ideje  preko proizvodnje do prodaje svojih proizvoda.</w:t>
      </w:r>
    </w:p>
    <w:p w:rsidR="00543815" w:rsidRDefault="005D5FFD">
      <w:pPr>
        <w:numPr>
          <w:ilvl w:val="0"/>
          <w:numId w:val="2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metode koje se koriste u radu s učenicima prilagođene su dobi i sposobnostima</w:t>
      </w:r>
    </w:p>
    <w:p w:rsidR="00543815" w:rsidRDefault="005D5FFD">
      <w:pPr>
        <w:numPr>
          <w:ilvl w:val="0"/>
          <w:numId w:val="2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individualizirani pristup u radu s učenicima s teškoćama posebno je naglašen u centrima za odgoj i obrazovanje</w:t>
      </w:r>
    </w:p>
    <w:p w:rsidR="005D5FFD" w:rsidRPr="005D5FFD" w:rsidRDefault="005D5FFD" w:rsidP="005D5FFD">
      <w:pPr>
        <w:spacing w:after="0"/>
        <w:rPr>
          <w:rFonts w:ascii="Arial" w:eastAsia="Arial" w:hAnsi="Arial" w:cs="Arial"/>
          <w:b/>
        </w:rPr>
      </w:pPr>
      <w:r w:rsidRPr="005D5FFD">
        <w:rPr>
          <w:rFonts w:ascii="Arial" w:eastAsia="Arial" w:hAnsi="Arial" w:cs="Arial"/>
          <w:b/>
        </w:rPr>
        <w:t>Specifičnost projekta je vertikalno povezivanje generacija od 1.r. osnovne do 4.r. srednje škole. Ovaj način rada je karakterističan za učeničko zadrugarstvo.</w:t>
      </w:r>
    </w:p>
    <w:p w:rsidR="005D5FFD" w:rsidRDefault="005D5FFD" w:rsidP="005D5FFD">
      <w:pPr>
        <w:spacing w:after="0"/>
        <w:rPr>
          <w:rFonts w:ascii="Arial" w:eastAsia="Arial" w:hAnsi="Arial" w:cs="Arial"/>
          <w:b/>
        </w:rPr>
      </w:pPr>
      <w:r w:rsidRPr="005D5FFD">
        <w:rPr>
          <w:rFonts w:ascii="Arial" w:eastAsia="Arial" w:hAnsi="Arial" w:cs="Arial"/>
          <w:b/>
        </w:rPr>
        <w:t xml:space="preserve">U projektu je naglašeno vršnjačko </w:t>
      </w:r>
      <w:proofErr w:type="spellStart"/>
      <w:r w:rsidRPr="005D5FFD">
        <w:rPr>
          <w:rFonts w:ascii="Arial" w:eastAsia="Arial" w:hAnsi="Arial" w:cs="Arial"/>
          <w:b/>
        </w:rPr>
        <w:t>vrenovanje</w:t>
      </w:r>
      <w:proofErr w:type="spellEnd"/>
      <w:r w:rsidRPr="005D5FFD">
        <w:rPr>
          <w:rFonts w:ascii="Arial" w:eastAsia="Arial" w:hAnsi="Arial" w:cs="Arial"/>
          <w:b/>
        </w:rPr>
        <w:t xml:space="preserve"> u odabiru </w:t>
      </w:r>
      <w:proofErr w:type="spellStart"/>
      <w:r w:rsidRPr="005D5FFD">
        <w:rPr>
          <w:rFonts w:ascii="Arial" w:eastAsia="Arial" w:hAnsi="Arial" w:cs="Arial"/>
          <w:b/>
        </w:rPr>
        <w:t>NAJproizvoda</w:t>
      </w:r>
      <w:proofErr w:type="spellEnd"/>
      <w:r w:rsidRPr="005D5FFD">
        <w:rPr>
          <w:rFonts w:ascii="Arial" w:eastAsia="Arial" w:hAnsi="Arial" w:cs="Arial"/>
          <w:b/>
        </w:rPr>
        <w:t xml:space="preserve">. Učeći  vrednovati druge učenici dobivaju smjernice potrebne za </w:t>
      </w:r>
      <w:proofErr w:type="spellStart"/>
      <w:r w:rsidRPr="005D5FFD">
        <w:rPr>
          <w:rFonts w:ascii="Arial" w:eastAsia="Arial" w:hAnsi="Arial" w:cs="Arial"/>
          <w:b/>
        </w:rPr>
        <w:t>samovrednovanje</w:t>
      </w:r>
      <w:proofErr w:type="spellEnd"/>
      <w:r w:rsidRPr="005D5FFD">
        <w:rPr>
          <w:rFonts w:ascii="Arial" w:eastAsia="Arial" w:hAnsi="Arial" w:cs="Arial"/>
          <w:b/>
        </w:rPr>
        <w:t xml:space="preserve"> i što kvalitetniji nastavak rada vlastite zadruge.</w:t>
      </w:r>
    </w:p>
    <w:p w:rsidR="00543815" w:rsidRDefault="00543815">
      <w:pPr>
        <w:spacing w:after="0"/>
        <w:rPr>
          <w:rFonts w:ascii="Arial" w:eastAsia="Arial" w:hAnsi="Arial" w:cs="Arial"/>
          <w:color w:val="FF0000"/>
        </w:rPr>
      </w:pPr>
    </w:p>
    <w:p w:rsidR="00543815" w:rsidRDefault="005D5FFD">
      <w:pPr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(dodati tekst o svom vlastitom primjeru)</w:t>
      </w:r>
    </w:p>
    <w:p w:rsidR="00543815" w:rsidRDefault="00543815">
      <w:pPr>
        <w:pStyle w:val="Naslov2"/>
        <w:rPr>
          <w:color w:val="000000"/>
        </w:rPr>
      </w:pPr>
      <w:bookmarkStart w:id="0" w:name="_GoBack"/>
      <w:bookmarkEnd w:id="0"/>
    </w:p>
    <w:p w:rsidR="00543815" w:rsidRDefault="005D5FFD">
      <w:pPr>
        <w:pStyle w:val="Naslov2"/>
        <w:rPr>
          <w:color w:val="000000"/>
        </w:rPr>
      </w:pPr>
      <w:r>
        <w:br w:type="page"/>
      </w:r>
    </w:p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lastRenderedPageBreak/>
        <w:t>Integracija projekta u nastavni plan i program</w:t>
      </w:r>
      <w:r>
        <w:t xml:space="preserve"> </w:t>
      </w:r>
      <w:r>
        <w:rPr>
          <w:color w:val="FF00FF"/>
          <w:sz w:val="20"/>
          <w:szCs w:val="20"/>
        </w:rPr>
        <w:t xml:space="preserve">2000 </w:t>
      </w:r>
      <w:r>
        <w:rPr>
          <w:color w:val="FF00FF"/>
          <w:sz w:val="22"/>
          <w:szCs w:val="22"/>
        </w:rPr>
        <w:t>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Molimo opišite sljedeće:</w:t>
      </w:r>
      <w:r>
        <w:rPr>
          <w:rFonts w:ascii="Times New Roman" w:eastAsia="Times New Roman" w:hAnsi="Times New Roman" w:cs="Times New Roman"/>
          <w:color w:val="000000"/>
        </w:rPr>
        <w:br/>
        <w:t>a) Kako ste pok</w:t>
      </w:r>
      <w:r>
        <w:rPr>
          <w:rFonts w:ascii="Times New Roman" w:eastAsia="Times New Roman" w:hAnsi="Times New Roman" w:cs="Times New Roman"/>
          <w:color w:val="000000"/>
        </w:rPr>
        <w:t>ušali integrirati projekt u svoj postojeći nastavni plan i program i / ili kako ste slijedili multidisciplinarni pristup.</w:t>
      </w:r>
      <w:r>
        <w:rPr>
          <w:rFonts w:ascii="Times New Roman" w:eastAsia="Times New Roman" w:hAnsi="Times New Roman" w:cs="Times New Roman"/>
          <w:color w:val="000000"/>
        </w:rPr>
        <w:br/>
        <w:t>b) Koje su ključne kompetencije i vještine stekli vaši učenici tijekom rada na projektu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 učeničkih zadruga je sastavni dio školskog kurikuluma.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Sastanci sekcija zadruge održavaju se jednom tjedno po jedan ili dva školska sata. Učenici se ovisno o svojim interesima priključuju raznim proizvodnim sekcijama, koje pokrivaju različita područja,</w:t>
      </w:r>
      <w:r>
        <w:rPr>
          <w:rFonts w:ascii="Arial" w:eastAsia="Arial" w:hAnsi="Arial" w:cs="Arial"/>
          <w:b/>
        </w:rPr>
        <w:t xml:space="preserve"> a uglavnom proizlaze iz razredne nastave, likovne i tehničke kulture, prirode i kemije. A različitim projektima prisutni su i građanski odgoj, poduzetništvo i financijska pismenost, kao predmeti koji se eksperimentalno uvode u hrvatski kurikulum. 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Učenici</w:t>
      </w:r>
      <w:r>
        <w:rPr>
          <w:rFonts w:ascii="Arial" w:eastAsia="Arial" w:hAnsi="Arial" w:cs="Arial"/>
          <w:b/>
        </w:rPr>
        <w:t xml:space="preserve"> su kroz sudjelovanje na projektu razvijali medijsku i digitalnu pismenost, kroz komunikaciju i suradnju su stjecali građanski odgoj, a kroz Radionice su razvijali svoje motoričke vještine, vizualno mišljenje i kompetencije za timski rad.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Javno prezentiran</w:t>
      </w:r>
      <w:r>
        <w:rPr>
          <w:rFonts w:ascii="Arial" w:eastAsia="Arial" w:hAnsi="Arial" w:cs="Arial"/>
          <w:b/>
        </w:rPr>
        <w:t>je proizvoda i aktivnosti zadruge pridonosi razvoju komunikacijskih vještina.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Ponuda nastavka teksta: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38761D"/>
        </w:rPr>
      </w:pPr>
      <w:r>
        <w:rPr>
          <w:rFonts w:ascii="Arial" w:eastAsia="Arial" w:hAnsi="Arial" w:cs="Arial"/>
          <w:b/>
          <w:color w:val="FF0000"/>
        </w:rPr>
        <w:t>Naša zadruga ima ? sekcija, a svaka sekcija se održava ?jednom tjedno po ?jedan školski sat.</w:t>
      </w:r>
    </w:p>
    <w:p w:rsidR="00543815" w:rsidRDefault="005D5FFD">
      <w:pPr>
        <w:pStyle w:val="Naslov2"/>
        <w:rPr>
          <w:b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 našoj zadruzi bavimo se (npr. keramikom, izradom ukrasnih p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redmeta,….) te promišljamo sve ove predmetne i </w:t>
      </w:r>
      <w:proofErr w:type="spellStart"/>
      <w:r>
        <w:rPr>
          <w:rFonts w:ascii="Arial" w:eastAsia="Arial" w:hAnsi="Arial" w:cs="Arial"/>
          <w:b/>
          <w:color w:val="FF0000"/>
          <w:sz w:val="22"/>
          <w:szCs w:val="22"/>
        </w:rPr>
        <w:t>međupredmetne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teme.</w:t>
      </w:r>
    </w:p>
    <w:p w:rsidR="00543815" w:rsidRDefault="005D5FFD">
      <w:pPr>
        <w:pStyle w:val="Naslov2"/>
        <w:rPr>
          <w:b/>
          <w:color w:val="000000"/>
        </w:rPr>
      </w:pPr>
      <w:r>
        <w:br w:type="page"/>
      </w:r>
    </w:p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lastRenderedPageBreak/>
        <w:t>Suradnja među partnerskim školama</w:t>
      </w:r>
      <w:r>
        <w:t xml:space="preserve"> </w:t>
      </w:r>
      <w:r>
        <w:rPr>
          <w:color w:val="FF00FF"/>
          <w:sz w:val="22"/>
          <w:szCs w:val="22"/>
        </w:rPr>
        <w:t>2000 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Aktivnosti suradnje nadilaze komunikaciju. Molimo opišite radni postupak na projektu koji jasno opisuje podjelu zadataka između vas i vašeg partnera. Posebno opišite: </w:t>
      </w:r>
      <w:r>
        <w:rPr>
          <w:rFonts w:ascii="Times New Roman" w:eastAsia="Times New Roman" w:hAnsi="Times New Roman" w:cs="Times New Roman"/>
          <w:color w:val="000000"/>
        </w:rPr>
        <w:br/>
        <w:t xml:space="preserve">a) aspekte projekta na kojima ste surađivali, vi i vaš partner </w:t>
      </w:r>
      <w:r>
        <w:rPr>
          <w:rFonts w:ascii="Times New Roman" w:eastAsia="Times New Roman" w:hAnsi="Times New Roman" w:cs="Times New Roman"/>
          <w:color w:val="000000"/>
        </w:rPr>
        <w:br/>
        <w:t xml:space="preserve">b) aktivnosti na kojima </w:t>
      </w:r>
      <w:r>
        <w:rPr>
          <w:rFonts w:ascii="Times New Roman" w:eastAsia="Times New Roman" w:hAnsi="Times New Roman" w:cs="Times New Roman"/>
          <w:color w:val="000000"/>
        </w:rPr>
        <w:t xml:space="preserve">su učenici radili zajedno </w:t>
      </w:r>
      <w:r>
        <w:rPr>
          <w:rFonts w:ascii="Times New Roman" w:eastAsia="Times New Roman" w:hAnsi="Times New Roman" w:cs="Times New Roman"/>
          <w:color w:val="000000"/>
        </w:rPr>
        <w:br/>
        <w:t>c) kako su učenici uspjeli postići izradu konačnog proizvoda projekta</w:t>
      </w:r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Suradnja i timski rad vrijednosti su koje njegujemo u radu učeničkih zadruga. Postoji suradnja između učenika u sekciji, među sekcijama u zadruzi te među učen</w:t>
      </w:r>
      <w:r>
        <w:rPr>
          <w:rFonts w:ascii="Arial" w:eastAsia="Arial" w:hAnsi="Arial" w:cs="Arial"/>
          <w:b/>
        </w:rPr>
        <w:t>ičkim zadrugama.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 projekta su članovi Povjerenstva za organizaciju i provedbu Smotre. Kroz svakodnevnu komunikaciju kreirali su strukturu i osmislili sadržaje projekta.</w:t>
      </w:r>
    </w:p>
    <w:p w:rsidR="00543815" w:rsidRDefault="005D5FFD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Članovi Povjerenstva za organizaciju i provedbu Smotre razradili su faze i pojedinosti važne za uspješnu realizaciju Smotre te su bili dostupni za sva pitanja i podršku.</w:t>
      </w:r>
    </w:p>
    <w:p w:rsidR="00543815" w:rsidRDefault="005D5FFD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Povjerenstvo za vrednovanje održalo je tri sastanka na kojima je dogovorilo i definira</w:t>
      </w:r>
      <w:r>
        <w:rPr>
          <w:rFonts w:ascii="Arial" w:eastAsia="Arial" w:hAnsi="Arial" w:cs="Arial"/>
          <w:b/>
        </w:rPr>
        <w:t xml:space="preserve">lo  kriterije i proces vrednovanja te nadgledalo provedbu natjecanja za </w:t>
      </w:r>
      <w:proofErr w:type="spellStart"/>
      <w:r>
        <w:rPr>
          <w:rFonts w:ascii="Arial" w:eastAsia="Arial" w:hAnsi="Arial" w:cs="Arial"/>
          <w:b/>
        </w:rPr>
        <w:t>NAJproizvod</w:t>
      </w:r>
      <w:proofErr w:type="spellEnd"/>
      <w:r>
        <w:rPr>
          <w:rFonts w:ascii="Arial" w:eastAsia="Arial" w:hAnsi="Arial" w:cs="Arial"/>
          <w:b/>
        </w:rPr>
        <w:t>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Velik je broj članova projekta prvi puta sudjelovao na projektu na </w:t>
      </w:r>
      <w:proofErr w:type="spellStart"/>
      <w:r>
        <w:rPr>
          <w:rFonts w:ascii="Arial" w:eastAsia="Arial" w:hAnsi="Arial" w:cs="Arial"/>
          <w:b/>
        </w:rPr>
        <w:t>eTwinning</w:t>
      </w:r>
      <w:proofErr w:type="spellEnd"/>
      <w:r>
        <w:rPr>
          <w:rFonts w:ascii="Arial" w:eastAsia="Arial" w:hAnsi="Arial" w:cs="Arial"/>
          <w:b/>
        </w:rPr>
        <w:t xml:space="preserve"> platformi pa je komunikacija i edukacija sudionika bila intenzivna kako bi se lakše snalazili </w:t>
      </w:r>
      <w:r>
        <w:rPr>
          <w:rFonts w:ascii="Arial" w:eastAsia="Arial" w:hAnsi="Arial" w:cs="Arial"/>
          <w:b/>
        </w:rPr>
        <w:t>u prostoru projekta.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Kako bi se sudionicima omogućilo lakše snalaženje, kreirana je posebna stranica s uputama. Organiziran je </w:t>
      </w:r>
      <w:proofErr w:type="spellStart"/>
      <w:r>
        <w:rPr>
          <w:rFonts w:ascii="Arial" w:eastAsia="Arial" w:hAnsi="Arial" w:cs="Arial"/>
          <w:b/>
        </w:rPr>
        <w:t>webinar</w:t>
      </w:r>
      <w:proofErr w:type="spellEnd"/>
      <w:r>
        <w:rPr>
          <w:rFonts w:ascii="Arial" w:eastAsia="Arial" w:hAnsi="Arial" w:cs="Arial"/>
          <w:b/>
        </w:rPr>
        <w:t xml:space="preserve"> i videokonferencija za učitelje, a sažete informacije su slane voditeljima zadruga elektroničkom poštom. Partnere se poti</w:t>
      </w:r>
      <w:r>
        <w:rPr>
          <w:rFonts w:ascii="Arial" w:eastAsia="Arial" w:hAnsi="Arial" w:cs="Arial"/>
          <w:b/>
        </w:rPr>
        <w:t xml:space="preserve">calo na sudjelovanje u svim aktivnostima. Aktivnosti su osmišljene tako da zadovoljavaju interese učenika svih uzrasta. Povodom Godine čitanja osmišljen je </w:t>
      </w:r>
      <w:r>
        <w:rPr>
          <w:rFonts w:ascii="Arial" w:eastAsia="Arial" w:hAnsi="Arial" w:cs="Arial"/>
          <w:b/>
          <w:i/>
        </w:rPr>
        <w:t>izazov</w:t>
      </w:r>
      <w:r>
        <w:rPr>
          <w:rFonts w:ascii="Arial" w:eastAsia="Arial" w:hAnsi="Arial" w:cs="Arial"/>
          <w:b/>
        </w:rPr>
        <w:t xml:space="preserve"> u kojem su učenici oslikavali straničnike, svoje uratke postavljali na </w:t>
      </w:r>
      <w:proofErr w:type="spellStart"/>
      <w:r>
        <w:rPr>
          <w:rFonts w:ascii="Arial" w:eastAsia="Arial" w:hAnsi="Arial" w:cs="Arial"/>
          <w:b/>
        </w:rPr>
        <w:t>Padlet</w:t>
      </w:r>
      <w:proofErr w:type="spellEnd"/>
      <w:r>
        <w:rPr>
          <w:rFonts w:ascii="Arial" w:eastAsia="Arial" w:hAnsi="Arial" w:cs="Arial"/>
          <w:b/>
        </w:rPr>
        <w:t xml:space="preserve"> zid te vrednova</w:t>
      </w:r>
      <w:r>
        <w:rPr>
          <w:rFonts w:ascii="Arial" w:eastAsia="Arial" w:hAnsi="Arial" w:cs="Arial"/>
          <w:b/>
        </w:rPr>
        <w:t>li radove drugih učenika.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FF0000"/>
        </w:rPr>
        <w:t xml:space="preserve">Prethodna rečenicu napišite nakon što se uključite u Izazov, </w:t>
      </w:r>
      <w:proofErr w:type="spellStart"/>
      <w:r>
        <w:rPr>
          <w:rFonts w:ascii="Arial" w:eastAsia="Arial" w:hAnsi="Arial" w:cs="Arial"/>
          <w:color w:val="FF0000"/>
        </w:rPr>
        <w:t>tj</w:t>
      </w:r>
      <w:proofErr w:type="spellEnd"/>
      <w:r>
        <w:rPr>
          <w:rFonts w:ascii="Arial" w:eastAsia="Arial" w:hAnsi="Arial" w:cs="Arial"/>
          <w:color w:val="FF0000"/>
        </w:rPr>
        <w:t xml:space="preserve">, objavite straničnike na </w:t>
      </w:r>
      <w:proofErr w:type="spellStart"/>
      <w:r>
        <w:rPr>
          <w:rFonts w:ascii="Arial" w:eastAsia="Arial" w:hAnsi="Arial" w:cs="Arial"/>
          <w:color w:val="FF0000"/>
        </w:rPr>
        <w:t>Padlet</w:t>
      </w:r>
      <w:proofErr w:type="spellEnd"/>
      <w:r>
        <w:rPr>
          <w:rFonts w:ascii="Arial" w:eastAsia="Arial" w:hAnsi="Arial" w:cs="Arial"/>
          <w:color w:val="FF0000"/>
        </w:rPr>
        <w:t xml:space="preserve"> zid, možete to još uvijek učiniti!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Napomena: suradnja se najviše ocjenjuje u </w:t>
      </w:r>
      <w:proofErr w:type="spellStart"/>
      <w:r>
        <w:rPr>
          <w:rFonts w:ascii="Arial" w:eastAsia="Arial" w:hAnsi="Arial" w:cs="Arial"/>
          <w:color w:val="FF0000"/>
        </w:rPr>
        <w:t>eTwinningu</w:t>
      </w:r>
      <w:proofErr w:type="spellEnd"/>
      <w:r>
        <w:rPr>
          <w:rFonts w:ascii="Arial" w:eastAsia="Arial" w:hAnsi="Arial" w:cs="Arial"/>
          <w:color w:val="FF0000"/>
        </w:rPr>
        <w:t>!!!!!! )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Sama ideja </w:t>
      </w:r>
      <w:proofErr w:type="spellStart"/>
      <w:r>
        <w:rPr>
          <w:rFonts w:ascii="Arial" w:eastAsia="Arial" w:hAnsi="Arial" w:cs="Arial"/>
          <w:b/>
        </w:rPr>
        <w:t>NAJproizvoda</w:t>
      </w:r>
      <w:proofErr w:type="spellEnd"/>
      <w:r>
        <w:rPr>
          <w:rFonts w:ascii="Arial" w:eastAsia="Arial" w:hAnsi="Arial" w:cs="Arial"/>
          <w:b/>
        </w:rPr>
        <w:t xml:space="preserve"> nastala je na</w:t>
      </w:r>
      <w:r>
        <w:rPr>
          <w:rFonts w:ascii="Arial" w:eastAsia="Arial" w:hAnsi="Arial" w:cs="Arial"/>
          <w:b/>
        </w:rPr>
        <w:t xml:space="preserve"> sastanku voditelja Podružnice te je rezultat zajedničkog dogovora. Svi sudionici uključili su se u natjecanje i odabir.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Možemo reći da je sama županijska smotra proizvod ovog projekta. Samo suradnjom i intenzivnim radom svih sudionika se moglo postići zad</w:t>
      </w:r>
      <w:r>
        <w:rPr>
          <w:rFonts w:ascii="Arial" w:eastAsia="Arial" w:hAnsi="Arial" w:cs="Arial"/>
          <w:b/>
        </w:rPr>
        <w:t>ane ciljeve.</w:t>
      </w:r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Navedite veze do područja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TwinSpace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-u koja pokazuju vaše odgovore.</w:t>
      </w:r>
    </w:p>
    <w:p w:rsidR="00543815" w:rsidRDefault="005D5FFD">
      <w:hyperlink r:id="rId15">
        <w:r>
          <w:rPr>
            <w:color w:val="1155CC"/>
            <w:u w:val="single"/>
          </w:rPr>
          <w:t>https://live.etwinning.net/projects/project/285825</w:t>
        </w:r>
      </w:hyperlink>
    </w:p>
    <w:p w:rsidR="00543815" w:rsidRDefault="005D5FFD">
      <w:hyperlink r:id="rId16">
        <w:r>
          <w:rPr>
            <w:color w:val="1155CC"/>
            <w:u w:val="single"/>
          </w:rPr>
          <w:t>https://twinspace.etwinning.net/170864/pages/page/1517069</w:t>
        </w:r>
      </w:hyperlink>
    </w:p>
    <w:p w:rsidR="00543815" w:rsidRDefault="005D5FFD">
      <w:hyperlink r:id="rId17">
        <w:r>
          <w:rPr>
            <w:color w:val="1155CC"/>
            <w:u w:val="single"/>
          </w:rPr>
          <w:t>https://twinspace.etwinning.net/170864/pages/p</w:t>
        </w:r>
        <w:r>
          <w:rPr>
            <w:color w:val="1155CC"/>
            <w:u w:val="single"/>
          </w:rPr>
          <w:t>age/1526759</w:t>
        </w:r>
      </w:hyperlink>
    </w:p>
    <w:p w:rsidR="00543815" w:rsidRDefault="005D5FFD">
      <w:hyperlink r:id="rId18">
        <w:r>
          <w:rPr>
            <w:color w:val="1155CC"/>
            <w:u w:val="single"/>
          </w:rPr>
          <w:t>https://twinspace.etwinning.net/170864/pages/page/1523214</w:t>
        </w:r>
      </w:hyperlink>
    </w:p>
    <w:p w:rsidR="00543815" w:rsidRDefault="005D5FFD">
      <w:hyperlink r:id="rId19">
        <w:r>
          <w:rPr>
            <w:color w:val="1155CC"/>
            <w:u w:val="single"/>
          </w:rPr>
          <w:t>https://twinspace.etwinning.net/</w:t>
        </w:r>
        <w:r>
          <w:rPr>
            <w:color w:val="1155CC"/>
            <w:u w:val="single"/>
          </w:rPr>
          <w:t>170864/pages/page/1647641</w:t>
        </w:r>
      </w:hyperlink>
    </w:p>
    <w:p w:rsidR="00543815" w:rsidRDefault="005D5FFD">
      <w:hyperlink r:id="rId20">
        <w:r>
          <w:rPr>
            <w:color w:val="1155CC"/>
            <w:u w:val="single"/>
          </w:rPr>
          <w:t>https://twinspace.etwinning.net/170864/home</w:t>
        </w:r>
      </w:hyperlink>
    </w:p>
    <w:p w:rsidR="00543815" w:rsidRDefault="00543815"/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t>Uporaba tehnologije</w:t>
      </w:r>
      <w:r>
        <w:t xml:space="preserve"> </w:t>
      </w:r>
      <w:r>
        <w:rPr>
          <w:color w:val="FF00FF"/>
          <w:sz w:val="22"/>
          <w:szCs w:val="22"/>
        </w:rPr>
        <w:t>2000 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Molimo opišite </w:t>
      </w:r>
      <w:r>
        <w:rPr>
          <w:rFonts w:ascii="Times New Roman" w:eastAsia="Times New Roman" w:hAnsi="Times New Roman" w:cs="Times New Roman"/>
          <w:color w:val="000000"/>
        </w:rPr>
        <w:br/>
        <w:t>a) Kako su tehnologiju koristili svi partneri kako bi obogatili aktivnost</w:t>
      </w:r>
      <w:r>
        <w:rPr>
          <w:rFonts w:ascii="Times New Roman" w:eastAsia="Times New Roman" w:hAnsi="Times New Roman" w:cs="Times New Roman"/>
          <w:color w:val="000000"/>
        </w:rPr>
        <w:t xml:space="preserve">i na projektu. </w:t>
      </w:r>
      <w:r>
        <w:rPr>
          <w:rFonts w:ascii="Times New Roman" w:eastAsia="Times New Roman" w:hAnsi="Times New Roman" w:cs="Times New Roman"/>
          <w:color w:val="000000"/>
        </w:rPr>
        <w:br/>
        <w:t>b) Kako ste riješili pitanja zaštite podataka i autorskih prava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Velik dio partnera nije imao iskustva s radom u </w:t>
      </w:r>
      <w:proofErr w:type="spellStart"/>
      <w:r>
        <w:rPr>
          <w:rFonts w:ascii="Arial" w:eastAsia="Arial" w:hAnsi="Arial" w:cs="Arial"/>
          <w:b/>
        </w:rPr>
        <w:t>eTwinningu</w:t>
      </w:r>
      <w:proofErr w:type="spellEnd"/>
      <w:r>
        <w:rPr>
          <w:rFonts w:ascii="Arial" w:eastAsia="Arial" w:hAnsi="Arial" w:cs="Arial"/>
          <w:b/>
        </w:rPr>
        <w:t>. Autorice projekta su za njih organizirale stranice i dokumente s uputama koje su im redovito dostavljane elektroničk</w:t>
      </w:r>
      <w:r>
        <w:rPr>
          <w:rFonts w:ascii="Arial" w:eastAsia="Arial" w:hAnsi="Arial" w:cs="Arial"/>
          <w:b/>
        </w:rPr>
        <w:t xml:space="preserve">om poštom i postavljane na stranice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 xml:space="preserve">-a. Na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>-u je otvorena stranica s Uputama za sudionike.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Partneri su pokazali velik interes i aktivno su sudjelovali u svim aktivnostima projekta.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Poveznice za alate koji su se koristili tijekom projekta </w:t>
      </w:r>
      <w:r>
        <w:rPr>
          <w:rFonts w:ascii="Arial" w:eastAsia="Arial" w:hAnsi="Arial" w:cs="Arial"/>
          <w:b/>
        </w:rPr>
        <w:t>se nalaze na stranici Alati i poveznice na važne stranice. Partneri su imali prilike koristiti razne alate za organiziranje materijala na stranicama svojih zadruga i sudjelovanje u ostalim projektnim aktivnostima.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upute vezane za pitanja zaštite podatak</w:t>
      </w:r>
      <w:r>
        <w:rPr>
          <w:rFonts w:ascii="Arial" w:eastAsia="Arial" w:hAnsi="Arial" w:cs="Arial"/>
          <w:b/>
        </w:rPr>
        <w:t>a i autorskih prava su također kreirane posebne stranice s informacijama. Svim partnerima je dostavljen obrazac za suglasnosti roditelja učenika koji sudjeluju u projektu. Organizator je za pitanja autorskih prava kontaktirao HDS ZAMP te odgovor društva po</w:t>
      </w:r>
      <w:r>
        <w:rPr>
          <w:rFonts w:ascii="Arial" w:eastAsia="Arial" w:hAnsi="Arial" w:cs="Arial"/>
          <w:b/>
        </w:rPr>
        <w:t xml:space="preserve">stavio na stranicu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 xml:space="preserve">-a </w:t>
      </w:r>
      <w:r>
        <w:rPr>
          <w:rFonts w:ascii="Arial" w:eastAsia="Arial" w:hAnsi="Arial" w:cs="Arial"/>
          <w:b/>
          <w:i/>
        </w:rPr>
        <w:t>Autorska prava</w:t>
      </w:r>
      <w:r>
        <w:rPr>
          <w:rFonts w:ascii="Arial" w:eastAsia="Arial" w:hAnsi="Arial" w:cs="Arial"/>
          <w:b/>
        </w:rPr>
        <w:t>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Učenike se educiralo o važnosti zaštite autorskih prava. Posebno se vodilo računa o sigurnosti na internetu, zaštiti osobnih podataka</w:t>
      </w:r>
      <w:r>
        <w:rPr>
          <w:rFonts w:ascii="Arial" w:eastAsia="Arial" w:hAnsi="Arial" w:cs="Arial"/>
          <w:b/>
        </w:rPr>
        <w:t xml:space="preserve">, uljudnoj komunikaciji na mrežnim stranicama, poštovanju ljudskih prava te čuvanju digitalnog identiteta. Na stranicu smo postavili privole za učenike i mentore te poveznicu na </w:t>
      </w:r>
      <w:proofErr w:type="spellStart"/>
      <w:r>
        <w:rPr>
          <w:rFonts w:ascii="Arial" w:eastAsia="Arial" w:hAnsi="Arial" w:cs="Arial"/>
          <w:b/>
        </w:rPr>
        <w:t>Međupredmetni</w:t>
      </w:r>
      <w:proofErr w:type="spellEnd"/>
      <w:r>
        <w:rPr>
          <w:rFonts w:ascii="Arial" w:eastAsia="Arial" w:hAnsi="Arial" w:cs="Arial"/>
          <w:b/>
        </w:rPr>
        <w:t xml:space="preserve"> kurikulum Građanski odgoj i obrazovanje.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stranici “Alati i po</w:t>
      </w:r>
      <w:r>
        <w:rPr>
          <w:rFonts w:ascii="Arial" w:eastAsia="Arial" w:hAnsi="Arial" w:cs="Arial"/>
          <w:b/>
        </w:rPr>
        <w:t>veznice” nalaze se poveznice na stranice koje su specijalizirane za ove teme.</w:t>
      </w:r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Navedite veze do područja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TwinSpace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-u koja pokazuju vaše odgovore.</w:t>
      </w:r>
    </w:p>
    <w:p w:rsidR="00543815" w:rsidRDefault="005D5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https://twinspace.etwinning.net/170864/pages/page/1517072</w:t>
        </w:r>
      </w:hyperlink>
    </w:p>
    <w:p w:rsidR="00543815" w:rsidRDefault="005D5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https://twinspace.etwinning.net/170864/pages/page/1517076</w:t>
        </w:r>
      </w:hyperlink>
    </w:p>
    <w:p w:rsidR="00543815" w:rsidRDefault="005D5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https://twinspace.etwinning.net/170864/pages/page/1517089</w:t>
        </w:r>
      </w:hyperlink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D5FFD">
      <w:pPr>
        <w:pStyle w:val="Naslov2"/>
        <w:rPr>
          <w:color w:val="000000"/>
        </w:rPr>
      </w:pPr>
      <w:r>
        <w:br w:type="page"/>
      </w:r>
    </w:p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lastRenderedPageBreak/>
        <w:t>Rezultati, učinak i dokumentacija</w:t>
      </w:r>
      <w:r>
        <w:t xml:space="preserve"> </w:t>
      </w:r>
      <w:r>
        <w:rPr>
          <w:color w:val="FF00FF"/>
          <w:sz w:val="22"/>
          <w:szCs w:val="22"/>
        </w:rPr>
        <w:t>2000 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Opišite utjecaj koji je ovaj projekt imao na učenike i vaš rad kao učitelja. Konkretno: </w:t>
      </w:r>
      <w:r>
        <w:rPr>
          <w:rFonts w:ascii="Times New Roman" w:eastAsia="Times New Roman" w:hAnsi="Times New Roman" w:cs="Times New Roman"/>
          <w:color w:val="000000"/>
        </w:rPr>
        <w:br/>
        <w:t>a) Kako ste postigli zadane ciljeve ovog proj</w:t>
      </w:r>
      <w:r>
        <w:rPr>
          <w:rFonts w:ascii="Times New Roman" w:eastAsia="Times New Roman" w:hAnsi="Times New Roman" w:cs="Times New Roman"/>
          <w:color w:val="000000"/>
        </w:rPr>
        <w:t xml:space="preserve">ekta </w:t>
      </w:r>
      <w:r>
        <w:rPr>
          <w:rFonts w:ascii="Times New Roman" w:eastAsia="Times New Roman" w:hAnsi="Times New Roman" w:cs="Times New Roman"/>
          <w:color w:val="000000"/>
        </w:rPr>
        <w:br/>
        <w:t xml:space="preserve">b) Kako ste ocijenili svoj projekt </w:t>
      </w:r>
      <w:r>
        <w:rPr>
          <w:rFonts w:ascii="Times New Roman" w:eastAsia="Times New Roman" w:hAnsi="Times New Roman" w:cs="Times New Roman"/>
          <w:color w:val="000000"/>
        </w:rPr>
        <w:br/>
        <w:t>c) Kako ste širili projekt i njegove rezultate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 je djelovao izrazito motivirajuće na učitelje i učenike.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Ciljevi su postignuti pažljivim planiranjem i praćenjem realizacije svih faza projekta. Presudan je bi</w:t>
      </w:r>
      <w:r>
        <w:rPr>
          <w:rFonts w:ascii="Arial" w:eastAsia="Arial" w:hAnsi="Arial" w:cs="Arial"/>
          <w:b/>
        </w:rPr>
        <w:t>o aktivan angažman velikog broja sudionika.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Zahtjev ovog projekta je bio preklopiti strukture županijske smotre učeničkih zadruga i </w:t>
      </w:r>
      <w:proofErr w:type="spellStart"/>
      <w:r>
        <w:rPr>
          <w:rFonts w:ascii="Arial" w:eastAsia="Arial" w:hAnsi="Arial" w:cs="Arial"/>
          <w:b/>
        </w:rPr>
        <w:t>eTwinning</w:t>
      </w:r>
      <w:proofErr w:type="spellEnd"/>
      <w:r>
        <w:rPr>
          <w:rFonts w:ascii="Arial" w:eastAsia="Arial" w:hAnsi="Arial" w:cs="Arial"/>
          <w:b/>
        </w:rPr>
        <w:t xml:space="preserve"> projekta. U odnosu na smotre koje smo održavali na Zrinjevcu povećali smo broj dana s jednog na pet. To nam je omo</w:t>
      </w:r>
      <w:r>
        <w:rPr>
          <w:rFonts w:ascii="Arial" w:eastAsia="Arial" w:hAnsi="Arial" w:cs="Arial"/>
          <w:b/>
        </w:rPr>
        <w:t xml:space="preserve">gućilo veći broj aktivnosti nego što je uobičajeno. Učenici i učitelji su mogli pažljivije proučiti rad svojih kolega, naučiti kako napraviti pojedine proizvode i dobiti poticaj i nove ideje za svoj rad te smatraju izrazito pozitivnim to što Smotra ostaje </w:t>
      </w:r>
      <w:r>
        <w:rPr>
          <w:rFonts w:ascii="Arial" w:eastAsia="Arial" w:hAnsi="Arial" w:cs="Arial"/>
          <w:b/>
        </w:rPr>
        <w:t xml:space="preserve">trajno vidljiva na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>-u.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Stjecanje digitalnih kompetencija i učenje velikog broja sudionika o radu na </w:t>
      </w:r>
      <w:proofErr w:type="spellStart"/>
      <w:r>
        <w:rPr>
          <w:rFonts w:ascii="Arial" w:eastAsia="Arial" w:hAnsi="Arial" w:cs="Arial"/>
          <w:b/>
        </w:rPr>
        <w:t>TwinSpace</w:t>
      </w:r>
      <w:proofErr w:type="spellEnd"/>
      <w:r>
        <w:rPr>
          <w:rFonts w:ascii="Arial" w:eastAsia="Arial" w:hAnsi="Arial" w:cs="Arial"/>
          <w:b/>
        </w:rPr>
        <w:t>-u smatramo jednim od najznačajnijih postignutih ciljeva ove specifične smotre.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Širenje projekta se odvija u nekoliko smjerova. Ističemo u</w:t>
      </w:r>
      <w:r>
        <w:rPr>
          <w:rFonts w:ascii="Arial" w:eastAsia="Arial" w:hAnsi="Arial" w:cs="Arial"/>
          <w:b/>
        </w:rPr>
        <w:t>gošćavanje naših prijatelja iz Portugala, S. Makedonije i Srbije čime je naša županijska smotra prvi put dobila međunarodni karakter. U lokalnoj zajednici smo djelovali tako što su svi partneri dobili plakate za postavljanje u školskim prostorima. Otvoreni</w:t>
      </w:r>
      <w:r>
        <w:rPr>
          <w:rFonts w:ascii="Arial" w:eastAsia="Arial" w:hAnsi="Arial" w:cs="Arial"/>
          <w:b/>
        </w:rPr>
        <w:t xml:space="preserve"> su virtualni događaji na </w:t>
      </w:r>
      <w:proofErr w:type="spellStart"/>
      <w:r>
        <w:rPr>
          <w:rFonts w:ascii="Arial" w:eastAsia="Arial" w:hAnsi="Arial" w:cs="Arial"/>
          <w:b/>
        </w:rPr>
        <w:t>eTwinning</w:t>
      </w:r>
      <w:proofErr w:type="spellEnd"/>
      <w:r>
        <w:rPr>
          <w:rFonts w:ascii="Arial" w:eastAsia="Arial" w:hAnsi="Arial" w:cs="Arial"/>
          <w:b/>
        </w:rPr>
        <w:t xml:space="preserve"> live-u i Facebook-u. Obavijestima u raznim medijima također smo informirali širu javnost o događanju. OŠ Eko Meštri, kao domaćin Smotre, je gostovala na HRT-u. 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Naši su-organizatori, HUUZ i ZZTK također su pridonijeli informiranju javnosti o Smotri.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Najznačajniji utjecaj Smotre očekujemo kroz motiviranje i drugih škola u Zagrebu i čitavoj Hrvatskoj da osnuju učeničke zadruge, a vjerujemo da će se mnogi sudionici S</w:t>
      </w:r>
      <w:r>
        <w:rPr>
          <w:rFonts w:ascii="Arial" w:eastAsia="Arial" w:hAnsi="Arial" w:cs="Arial"/>
          <w:b/>
        </w:rPr>
        <w:t xml:space="preserve">motre upustiti u nove </w:t>
      </w:r>
      <w:proofErr w:type="spellStart"/>
      <w:r>
        <w:rPr>
          <w:rFonts w:ascii="Arial" w:eastAsia="Arial" w:hAnsi="Arial" w:cs="Arial"/>
          <w:b/>
        </w:rPr>
        <w:t>eTwinning</w:t>
      </w:r>
      <w:proofErr w:type="spellEnd"/>
      <w:r>
        <w:rPr>
          <w:rFonts w:ascii="Arial" w:eastAsia="Arial" w:hAnsi="Arial" w:cs="Arial"/>
          <w:b/>
        </w:rPr>
        <w:t xml:space="preserve"> projekte.</w:t>
      </w:r>
    </w:p>
    <w:p w:rsidR="00543815" w:rsidRDefault="00543815">
      <w:pPr>
        <w:rPr>
          <w:rFonts w:ascii="Arial" w:eastAsia="Arial" w:hAnsi="Arial" w:cs="Arial"/>
          <w:color w:val="38761D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Navedite veze do područja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TwinSpace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-u koja pokazuju vaše odgovore.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https://twinspace.etwinning.net/170864/pages/page/1517087</w:t>
        </w:r>
      </w:hyperlink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543815" w:rsidRDefault="005438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FF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Koji je vaš vlastiti doprinos ovom projektu? (Opišite ukratko)</w:t>
      </w:r>
      <w:r>
        <w:rPr>
          <w:color w:val="FF00FF"/>
        </w:rPr>
        <w:t>2000 znakova</w:t>
      </w:r>
    </w:p>
    <w:p w:rsidR="00543815" w:rsidRDefault="005D5FFD">
      <w:pPr>
        <w:pStyle w:val="Naslov2"/>
        <w:numPr>
          <w:ilvl w:val="0"/>
          <w:numId w:val="3"/>
        </w:num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napisati svatko svoj tekst (npr. uređivanje stranice zadruge na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TwinSpace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-u, sudjelovanje na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webinarima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ispunjavanje upitnika, sudjelovanje u natjecanju za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NAJproizvod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bilješke na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stranicama Pozdravi, Evaluacijski upitnik i utisci, mentorstvo učenicima u sudjelovanju na Radionicama i Igraonicama,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diseminacijske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aktivnosti….)</w:t>
      </w:r>
    </w:p>
    <w:p w:rsidR="00543815" w:rsidRDefault="00543815">
      <w:pPr>
        <w:pStyle w:val="Naslov2"/>
        <w:rPr>
          <w:color w:val="000000"/>
        </w:rPr>
      </w:pPr>
    </w:p>
    <w:p w:rsidR="00543815" w:rsidRDefault="005D5FFD">
      <w:pPr>
        <w:pStyle w:val="Naslov2"/>
        <w:rPr>
          <w:color w:val="000000"/>
        </w:rPr>
      </w:pPr>
      <w:r>
        <w:br w:type="page"/>
      </w:r>
    </w:p>
    <w:p w:rsidR="00543815" w:rsidRDefault="005D5FFD">
      <w:pPr>
        <w:pStyle w:val="Naslov2"/>
        <w:rPr>
          <w:color w:val="FF00FF"/>
        </w:rPr>
      </w:pPr>
      <w:r>
        <w:rPr>
          <w:color w:val="000000"/>
        </w:rPr>
        <w:lastRenderedPageBreak/>
        <w:t>Druge nagrade (ako postoje)</w:t>
      </w:r>
      <w: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color w:val="FF00FF"/>
          <w:sz w:val="22"/>
          <w:szCs w:val="22"/>
        </w:rPr>
        <w:t>2000 znakova</w:t>
      </w:r>
    </w:p>
    <w:p w:rsidR="00543815" w:rsidRDefault="005D5FF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Je li ovaj projekt dobio i druge nagrade? Ako je odgovor da, navedite opis (npr. oznake kvalitete drugih zemalja ili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eTwinningove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nacionalne nagrade, itd.)</w:t>
      </w:r>
    </w:p>
    <w:p w:rsidR="00543815" w:rsidRDefault="005D5FFD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Gosti Smotre apliciraju za Nacionalne oznake kvalitete u svojim zemljama.</w:t>
      </w:r>
    </w:p>
    <w:p w:rsidR="00543815" w:rsidRDefault="005D5F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Učenička zadruga - domaćin</w:t>
      </w:r>
      <w:r>
        <w:rPr>
          <w:rFonts w:ascii="Arial" w:eastAsia="Arial" w:hAnsi="Arial" w:cs="Arial"/>
          <w:b/>
        </w:rPr>
        <w:t xml:space="preserve"> Eko Meštri je nagrađena odlaskom na državnu smotru učeničkih zadruga. Šest učeničkih zadruga će predstavljati Grad Zagreb na državnoj smotri, a među njima je i UZ To je to! koja je pobijedila na natjecanju za </w:t>
      </w:r>
      <w:proofErr w:type="spellStart"/>
      <w:r>
        <w:rPr>
          <w:rFonts w:ascii="Arial" w:eastAsia="Arial" w:hAnsi="Arial" w:cs="Arial"/>
          <w:b/>
        </w:rPr>
        <w:t>NAJproizvod</w:t>
      </w:r>
      <w:proofErr w:type="spellEnd"/>
      <w:r>
        <w:rPr>
          <w:rFonts w:ascii="Arial" w:eastAsia="Arial" w:hAnsi="Arial" w:cs="Arial"/>
          <w:b/>
        </w:rPr>
        <w:t>. U glasanju su sudjelovali svi sud</w:t>
      </w:r>
      <w:r>
        <w:rPr>
          <w:rFonts w:ascii="Arial" w:eastAsia="Arial" w:hAnsi="Arial" w:cs="Arial"/>
          <w:b/>
        </w:rPr>
        <w:t>ionici projekta.</w:t>
      </w:r>
    </w:p>
    <w:p w:rsidR="00543815" w:rsidRDefault="005D5FFD">
      <w:pPr>
        <w:rPr>
          <w:rFonts w:ascii="Arial" w:eastAsia="Arial" w:hAnsi="Arial" w:cs="Arial"/>
          <w:b/>
        </w:rPr>
      </w:pPr>
      <w:bookmarkStart w:id="2" w:name="_nftjiaui3c2n" w:colFirst="0" w:colLast="0"/>
      <w:bookmarkEnd w:id="2"/>
      <w:r>
        <w:rPr>
          <w:rFonts w:ascii="Arial" w:eastAsia="Arial" w:hAnsi="Arial" w:cs="Arial"/>
          <w:b/>
        </w:rPr>
        <w:t xml:space="preserve">UZ To je to!, UZ Grana i UZ Žuti brijeg će za svoj plasman na natjecanju za </w:t>
      </w:r>
      <w:proofErr w:type="spellStart"/>
      <w:r>
        <w:rPr>
          <w:rFonts w:ascii="Arial" w:eastAsia="Arial" w:hAnsi="Arial" w:cs="Arial"/>
          <w:b/>
        </w:rPr>
        <w:t>NAJproizvod</w:t>
      </w:r>
      <w:proofErr w:type="spellEnd"/>
      <w:r>
        <w:rPr>
          <w:rFonts w:ascii="Arial" w:eastAsia="Arial" w:hAnsi="Arial" w:cs="Arial"/>
          <w:b/>
        </w:rPr>
        <w:t xml:space="preserve"> dobiti priznanja Grada Zagreba i nagrade organizatora za 1., 2. i 3. mjesto.</w:t>
      </w:r>
    </w:p>
    <w:p w:rsidR="00543815" w:rsidRDefault="005D5FFD">
      <w:pPr>
        <w:rPr>
          <w:rFonts w:ascii="Arial" w:eastAsia="Arial" w:hAnsi="Arial" w:cs="Arial"/>
          <w:b/>
        </w:rPr>
      </w:pPr>
      <w:bookmarkStart w:id="3" w:name="_st09njhlcn38" w:colFirst="0" w:colLast="0"/>
      <w:bookmarkEnd w:id="3"/>
      <w:r>
        <w:rPr>
          <w:rFonts w:ascii="Arial" w:eastAsia="Arial" w:hAnsi="Arial" w:cs="Arial"/>
          <w:b/>
        </w:rPr>
        <w:t>Svi učenici i učitelji su dobili priznanja za sudjelovanje na Smotri. Učen</w:t>
      </w:r>
      <w:r>
        <w:rPr>
          <w:rFonts w:ascii="Arial" w:eastAsia="Arial" w:hAnsi="Arial" w:cs="Arial"/>
          <w:b/>
        </w:rPr>
        <w:t xml:space="preserve">ičke zadruge su dobile zahvalnice. Učitelji su dobili potvrde o sudjelovanju na </w:t>
      </w:r>
      <w:proofErr w:type="spellStart"/>
      <w:r>
        <w:rPr>
          <w:rFonts w:ascii="Arial" w:eastAsia="Arial" w:hAnsi="Arial" w:cs="Arial"/>
          <w:b/>
        </w:rPr>
        <w:t>webinarima</w:t>
      </w:r>
      <w:proofErr w:type="spellEnd"/>
      <w:r>
        <w:rPr>
          <w:rFonts w:ascii="Arial" w:eastAsia="Arial" w:hAnsi="Arial" w:cs="Arial"/>
          <w:b/>
        </w:rPr>
        <w:t xml:space="preserve"> i završnoj videokonferenciji. Članovi Povjerenstava za organizaciju i provedbu te vrednovanje su za svoj rad dobili Potvrde o sudjelovanju u radu Povjerenstava.</w:t>
      </w:r>
    </w:p>
    <w:sectPr w:rsidR="005438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FE9"/>
    <w:multiLevelType w:val="multilevel"/>
    <w:tmpl w:val="E78C9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5C7773"/>
    <w:multiLevelType w:val="multilevel"/>
    <w:tmpl w:val="79DC8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C80F76"/>
    <w:multiLevelType w:val="multilevel"/>
    <w:tmpl w:val="C090C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5"/>
    <w:rsid w:val="00543815"/>
    <w:rsid w:val="005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32B1"/>
  <w15:docId w15:val="{A780D285-1C97-4072-8AA2-BFF36F1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70864/pages/page/1517078" TargetMode="External"/><Relationship Id="rId13" Type="http://schemas.openxmlformats.org/officeDocument/2006/relationships/hyperlink" Target="https://twinspace.etwinning.net/170864/pages/page/1647641" TargetMode="External"/><Relationship Id="rId18" Type="http://schemas.openxmlformats.org/officeDocument/2006/relationships/hyperlink" Target="https://twinspace.etwinning.net/170864/pages/page/15232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nspace.etwinning.net/170864/pages/page/1517072" TargetMode="External"/><Relationship Id="rId7" Type="http://schemas.openxmlformats.org/officeDocument/2006/relationships/hyperlink" Target="https://twinspace.etwinning.net/170864/home" TargetMode="External"/><Relationship Id="rId12" Type="http://schemas.openxmlformats.org/officeDocument/2006/relationships/hyperlink" Target="https://twinspace.etwinning.net/170864/pages/page/1523214" TargetMode="External"/><Relationship Id="rId17" Type="http://schemas.openxmlformats.org/officeDocument/2006/relationships/hyperlink" Target="https://twinspace.etwinning.net/170864/pages/page/152675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nspace.etwinning.net/170864/pages/page/1517069" TargetMode="External"/><Relationship Id="rId20" Type="http://schemas.openxmlformats.org/officeDocument/2006/relationships/hyperlink" Target="https://twinspace.etwinning.net/170864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nspace.etwinning.net/170864/pages/page/1517082" TargetMode="External"/><Relationship Id="rId24" Type="http://schemas.openxmlformats.org/officeDocument/2006/relationships/hyperlink" Target="https://twinspace.etwinning.net/170864/pages/page/15170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ve.etwinning.net/projects/project/285825" TargetMode="External"/><Relationship Id="rId23" Type="http://schemas.openxmlformats.org/officeDocument/2006/relationships/hyperlink" Target="https://twinspace.etwinning.net/170864/pages/page/1517089" TargetMode="External"/><Relationship Id="rId10" Type="http://schemas.openxmlformats.org/officeDocument/2006/relationships/hyperlink" Target="https://twinspace.etwinning.net/170864/pages/page/1517080" TargetMode="External"/><Relationship Id="rId19" Type="http://schemas.openxmlformats.org/officeDocument/2006/relationships/hyperlink" Target="https://twinspace.etwinning.net/170864/pages/page/1647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70864/pages/page/1517079" TargetMode="External"/><Relationship Id="rId14" Type="http://schemas.openxmlformats.org/officeDocument/2006/relationships/hyperlink" Target="https://huuz.hr/izvjesce-s-18-smotre-ucenickih-zadruga-grada-zagreba/" TargetMode="External"/><Relationship Id="rId22" Type="http://schemas.openxmlformats.org/officeDocument/2006/relationships/hyperlink" Target="https://twinspace.etwinning.net/170864/pages/page/151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Korisnik1</cp:lastModifiedBy>
  <cp:revision>2</cp:revision>
  <dcterms:created xsi:type="dcterms:W3CDTF">2021-06-17T19:23:00Z</dcterms:created>
  <dcterms:modified xsi:type="dcterms:W3CDTF">2021-06-17T19:23:00Z</dcterms:modified>
</cp:coreProperties>
</file>