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58533" w14:textId="77777777" w:rsidR="0037730D" w:rsidRPr="00C26D1E" w:rsidRDefault="0037730D" w:rsidP="00600C61">
      <w:pPr>
        <w:jc w:val="right"/>
        <w:rPr>
          <w:rFonts w:cs="Times New Roman"/>
        </w:rPr>
      </w:pPr>
      <w:proofErr w:type="spellStart"/>
      <w:r w:rsidRPr="00C26D1E">
        <w:rPr>
          <w:rFonts w:cs="Times New Roman"/>
        </w:rPr>
        <w:t>Sanitz</w:t>
      </w:r>
      <w:proofErr w:type="spellEnd"/>
      <w:r w:rsidRPr="00C26D1E">
        <w:rPr>
          <w:rFonts w:cs="Times New Roman"/>
        </w:rPr>
        <w:t>, 30.09.2019</w:t>
      </w:r>
    </w:p>
    <w:p w14:paraId="5EA39FEF" w14:textId="77777777" w:rsidR="0037730D" w:rsidRPr="00C26D1E" w:rsidRDefault="0037730D" w:rsidP="0037730D">
      <w:pPr>
        <w:jc w:val="both"/>
        <w:rPr>
          <w:rFonts w:cs="Times New Roman"/>
        </w:rPr>
      </w:pPr>
    </w:p>
    <w:p w14:paraId="463B8CAF" w14:textId="77777777" w:rsidR="0037730D" w:rsidRPr="00C26D1E" w:rsidRDefault="0037730D" w:rsidP="0037730D">
      <w:pPr>
        <w:jc w:val="both"/>
        <w:rPr>
          <w:rFonts w:cs="Times New Roman"/>
        </w:rPr>
      </w:pPr>
    </w:p>
    <w:p w14:paraId="7590EEE3" w14:textId="77777777" w:rsidR="002962C0" w:rsidRPr="00C26D1E" w:rsidRDefault="0037730D" w:rsidP="0037730D">
      <w:pPr>
        <w:jc w:val="both"/>
        <w:rPr>
          <w:rFonts w:cs="Times New Roman"/>
        </w:rPr>
      </w:pPr>
      <w:r w:rsidRPr="00C26D1E">
        <w:rPr>
          <w:rFonts w:cs="Times New Roman"/>
        </w:rPr>
        <w:t>Sehr geehrte Eltern,</w:t>
      </w:r>
    </w:p>
    <w:p w14:paraId="54296816" w14:textId="77777777" w:rsidR="0037730D" w:rsidRPr="00C26D1E" w:rsidRDefault="0037730D" w:rsidP="0037730D">
      <w:pPr>
        <w:jc w:val="both"/>
        <w:rPr>
          <w:rFonts w:cs="Times New Roman"/>
        </w:rPr>
      </w:pPr>
    </w:p>
    <w:p w14:paraId="538AE3F1" w14:textId="77777777" w:rsidR="00E309DC" w:rsidRPr="00C26D1E" w:rsidRDefault="0037730D" w:rsidP="0037730D">
      <w:pPr>
        <w:jc w:val="both"/>
        <w:rPr>
          <w:rFonts w:cs="Times New Roman"/>
        </w:rPr>
      </w:pPr>
      <w:r w:rsidRPr="00C26D1E">
        <w:rPr>
          <w:rFonts w:cs="Times New Roman"/>
        </w:rPr>
        <w:t xml:space="preserve">ich beabsichtige in diesem Schuljahr 2019/2020 im Englischunterricht ein </w:t>
      </w:r>
      <w:proofErr w:type="spellStart"/>
      <w:r w:rsidRPr="00C26D1E">
        <w:rPr>
          <w:rFonts w:cs="Times New Roman"/>
        </w:rPr>
        <w:t>eTwinning</w:t>
      </w:r>
      <w:proofErr w:type="spellEnd"/>
      <w:r w:rsidRPr="00C26D1E">
        <w:rPr>
          <w:rFonts w:cs="Times New Roman"/>
        </w:rPr>
        <w:t xml:space="preserve"> Projekt zum Thema Podcasting durchzuführen. Ihre Kinder lernen etwas über Podcasts allgemein</w:t>
      </w:r>
      <w:r w:rsidR="00A60628">
        <w:rPr>
          <w:rFonts w:cs="Times New Roman"/>
        </w:rPr>
        <w:t>,</w:t>
      </w:r>
      <w:r w:rsidRPr="00C26D1E">
        <w:rPr>
          <w:rFonts w:cs="Times New Roman"/>
        </w:rPr>
        <w:t xml:space="preserve"> und werden auch </w:t>
      </w:r>
      <w:r w:rsidR="00E309DC" w:rsidRPr="00C26D1E">
        <w:rPr>
          <w:rFonts w:cs="Times New Roman"/>
        </w:rPr>
        <w:t>eigene</w:t>
      </w:r>
      <w:r w:rsidRPr="00C26D1E">
        <w:rPr>
          <w:rFonts w:cs="Times New Roman"/>
        </w:rPr>
        <w:t xml:space="preserve"> Podcasts in nationalen und </w:t>
      </w:r>
      <w:r w:rsidR="00A60628">
        <w:rPr>
          <w:rFonts w:cs="Times New Roman"/>
        </w:rPr>
        <w:t>internationalen Teams aufnehmen und veröffentlichen.</w:t>
      </w:r>
      <w:r w:rsidRPr="00C26D1E">
        <w:rPr>
          <w:rFonts w:cs="Times New Roman"/>
        </w:rPr>
        <w:t xml:space="preserve"> </w:t>
      </w:r>
      <w:r w:rsidR="00C26D1E">
        <w:rPr>
          <w:rFonts w:cs="Times New Roman"/>
        </w:rPr>
        <w:t>Dieses Projekt dient in besonderem Maße der Vorbereitung der mündlichen Prüfung im 2. Semester.</w:t>
      </w:r>
    </w:p>
    <w:p w14:paraId="12576720" w14:textId="77777777" w:rsidR="00600C61" w:rsidRPr="00C26D1E" w:rsidRDefault="00600C61" w:rsidP="0037730D">
      <w:pPr>
        <w:jc w:val="both"/>
        <w:rPr>
          <w:rFonts w:cs="Times New Roman"/>
        </w:rPr>
      </w:pPr>
    </w:p>
    <w:p w14:paraId="3E1BF08C" w14:textId="77777777" w:rsidR="00E309DC" w:rsidRPr="00C26D1E" w:rsidRDefault="0037730D" w:rsidP="0037730D">
      <w:pPr>
        <w:jc w:val="both"/>
        <w:rPr>
          <w:rFonts w:cs="Times New Roman"/>
        </w:rPr>
      </w:pPr>
      <w:r w:rsidRPr="00C26D1E">
        <w:rPr>
          <w:rFonts w:cs="Times New Roman"/>
        </w:rPr>
        <w:t>Im Vorfeld gab es einige Unsicherheiten und Sicherheitsbedenken</w:t>
      </w:r>
      <w:r w:rsidR="00A60628">
        <w:rPr>
          <w:rFonts w:cs="Times New Roman"/>
        </w:rPr>
        <w:t xml:space="preserve"> </w:t>
      </w:r>
      <w:r w:rsidR="00A60628" w:rsidRPr="00C26D1E">
        <w:rPr>
          <w:rFonts w:cs="Times New Roman"/>
        </w:rPr>
        <w:t>die</w:t>
      </w:r>
      <w:r w:rsidRPr="00C26D1E">
        <w:rPr>
          <w:rFonts w:cs="Times New Roman"/>
        </w:rPr>
        <w:t xml:space="preserve"> ich an dieser Stelle gerne aus der Welt räumen möchte. </w:t>
      </w:r>
    </w:p>
    <w:p w14:paraId="50E7EDFF" w14:textId="77777777" w:rsidR="00600C61" w:rsidRPr="00C26D1E" w:rsidRDefault="00600C61" w:rsidP="0037730D">
      <w:pPr>
        <w:jc w:val="both"/>
        <w:rPr>
          <w:rFonts w:cs="Times New Roman"/>
        </w:rPr>
      </w:pPr>
    </w:p>
    <w:p w14:paraId="6CA21FE2" w14:textId="77777777" w:rsidR="00600C61" w:rsidRPr="00C26D1E" w:rsidRDefault="0037730D" w:rsidP="0037730D">
      <w:pPr>
        <w:jc w:val="both"/>
        <w:rPr>
          <w:rFonts w:cs="Times New Roman"/>
        </w:rPr>
      </w:pPr>
      <w:r w:rsidRPr="00C26D1E">
        <w:rPr>
          <w:rFonts w:cs="Times New Roman"/>
        </w:rPr>
        <w:t xml:space="preserve">Die Plattform </w:t>
      </w:r>
      <w:proofErr w:type="spellStart"/>
      <w:r w:rsidRPr="00C26D1E">
        <w:rPr>
          <w:rFonts w:cs="Times New Roman"/>
        </w:rPr>
        <w:t>eTwinning</w:t>
      </w:r>
      <w:proofErr w:type="spellEnd"/>
      <w:r w:rsidRPr="00C26D1E">
        <w:rPr>
          <w:rFonts w:cs="Times New Roman"/>
        </w:rPr>
        <w:t xml:space="preserve"> ist eine sichere Plattform für Schulen</w:t>
      </w:r>
      <w:r w:rsidR="00E309DC" w:rsidRPr="00C26D1E">
        <w:rPr>
          <w:rFonts w:cs="Times New Roman"/>
        </w:rPr>
        <w:t xml:space="preserve"> in Europa um über Ländergrenzen hinweg zu kommunizieren</w:t>
      </w:r>
      <w:r w:rsidR="00494377">
        <w:rPr>
          <w:rFonts w:cs="Times New Roman"/>
        </w:rPr>
        <w:t>, kooperieren und Projekte zu entwickeln</w:t>
      </w:r>
      <w:r w:rsidR="00E309DC" w:rsidRPr="00C26D1E">
        <w:rPr>
          <w:rFonts w:cs="Times New Roman"/>
        </w:rPr>
        <w:t xml:space="preserve">. Keine Person die nicht am Projekt beteiligt ist kann den geschützten </w:t>
      </w:r>
      <w:proofErr w:type="spellStart"/>
      <w:r w:rsidR="00E309DC" w:rsidRPr="00C26D1E">
        <w:rPr>
          <w:rFonts w:cs="Times New Roman"/>
        </w:rPr>
        <w:t>Twinspace</w:t>
      </w:r>
      <w:proofErr w:type="spellEnd"/>
      <w:r w:rsidR="00E309DC" w:rsidRPr="00C26D1E">
        <w:rPr>
          <w:rFonts w:cs="Times New Roman"/>
        </w:rPr>
        <w:t xml:space="preserve"> einsehen. Es ist keine </w:t>
      </w:r>
      <w:r w:rsidR="00032741" w:rsidRPr="00C26D1E">
        <w:rPr>
          <w:rFonts w:cs="Times New Roman"/>
        </w:rPr>
        <w:t>E-Mail</w:t>
      </w:r>
      <w:r w:rsidR="00E309DC" w:rsidRPr="00C26D1E">
        <w:rPr>
          <w:rFonts w:cs="Times New Roman"/>
        </w:rPr>
        <w:t xml:space="preserve"> Adresse zur Anmeldung notwendig, die Identität wird des weiteren geschützt weil der Benutzername nur aus dem Vornamen und dem 1. Buchstaben des Nachnamens besteht. </w:t>
      </w:r>
    </w:p>
    <w:p w14:paraId="22AE0F8C" w14:textId="77777777" w:rsidR="00600C61" w:rsidRPr="00C26D1E" w:rsidRDefault="00600C61" w:rsidP="0037730D">
      <w:pPr>
        <w:jc w:val="both"/>
        <w:rPr>
          <w:rFonts w:cs="Times New Roman"/>
        </w:rPr>
      </w:pPr>
    </w:p>
    <w:p w14:paraId="0A973DD0" w14:textId="77777777" w:rsidR="0037730D" w:rsidRPr="00C26D1E" w:rsidRDefault="00600C61" w:rsidP="0037730D">
      <w:pPr>
        <w:jc w:val="both"/>
        <w:rPr>
          <w:rFonts w:cs="Times New Roman"/>
        </w:rPr>
      </w:pPr>
      <w:proofErr w:type="spellStart"/>
      <w:r w:rsidRPr="00C26D1E">
        <w:rPr>
          <w:rFonts w:cs="Times New Roman"/>
        </w:rPr>
        <w:t>eTwinning</w:t>
      </w:r>
      <w:proofErr w:type="spellEnd"/>
      <w:r w:rsidRPr="00C26D1E">
        <w:rPr>
          <w:rFonts w:cs="Times New Roman"/>
        </w:rPr>
        <w:t xml:space="preserve"> eröffnet </w:t>
      </w:r>
      <w:r w:rsidR="00E309DC" w:rsidRPr="00C26D1E">
        <w:rPr>
          <w:rFonts w:cs="Times New Roman"/>
        </w:rPr>
        <w:t xml:space="preserve">durch den Einsatz digitaler Werkzeuge </w:t>
      </w:r>
      <w:r w:rsidRPr="00C26D1E">
        <w:rPr>
          <w:rFonts w:cs="Times New Roman"/>
        </w:rPr>
        <w:t xml:space="preserve">neue Möglichkeiten der Auseinandersetzung mit den Unterrichtsinhalten. Darüber hinaus werden im </w:t>
      </w:r>
      <w:r w:rsidR="00494377">
        <w:rPr>
          <w:rFonts w:cs="Times New Roman"/>
        </w:rPr>
        <w:t>Unterricht die Voraussetzungen</w:t>
      </w:r>
      <w:r w:rsidRPr="00C26D1E">
        <w:rPr>
          <w:rFonts w:cs="Times New Roman"/>
        </w:rPr>
        <w:t xml:space="preserve"> geschaffen Schülerinnen und Schüler an den kommunikativen Möglichkeiten einer globalisierten Gesellschaft teilhaben zu lassen.</w:t>
      </w:r>
    </w:p>
    <w:p w14:paraId="672B00C5" w14:textId="75A1FE84" w:rsidR="0037730D" w:rsidRPr="00C26D1E" w:rsidRDefault="0037730D" w:rsidP="0037730D">
      <w:pPr>
        <w:pStyle w:val="StandardWeb"/>
        <w:jc w:val="both"/>
        <w:rPr>
          <w:rFonts w:asciiTheme="minorHAnsi" w:hAnsiTheme="minorHAnsi"/>
          <w:sz w:val="24"/>
          <w:szCs w:val="24"/>
        </w:rPr>
      </w:pPr>
      <w:r w:rsidRPr="00C26D1E">
        <w:rPr>
          <w:rFonts w:asciiTheme="minorHAnsi" w:hAnsiTheme="minorHAnsi"/>
          <w:sz w:val="24"/>
          <w:szCs w:val="24"/>
        </w:rPr>
        <w:t>Schu</w:t>
      </w:r>
      <w:r w:rsidR="00494377">
        <w:rPr>
          <w:rFonts w:asciiTheme="minorHAnsi" w:hAnsiTheme="minorHAnsi"/>
          <w:sz w:val="24"/>
          <w:szCs w:val="24"/>
        </w:rPr>
        <w:t xml:space="preserve">le </w:t>
      </w:r>
      <w:r w:rsidR="00325CD1">
        <w:rPr>
          <w:rFonts w:asciiTheme="minorHAnsi" w:hAnsiTheme="minorHAnsi"/>
          <w:sz w:val="24"/>
          <w:szCs w:val="24"/>
        </w:rPr>
        <w:t>trägt</w:t>
      </w:r>
      <w:r w:rsidR="00494377">
        <w:rPr>
          <w:rFonts w:asciiTheme="minorHAnsi" w:hAnsiTheme="minorHAnsi"/>
          <w:sz w:val="24"/>
          <w:szCs w:val="24"/>
        </w:rPr>
        <w:t xml:space="preserve"> ihren Teil dazu bei, I</w:t>
      </w:r>
      <w:r w:rsidRPr="00C26D1E">
        <w:rPr>
          <w:rFonts w:asciiTheme="minorHAnsi" w:hAnsiTheme="minorHAnsi"/>
          <w:sz w:val="24"/>
          <w:szCs w:val="24"/>
        </w:rPr>
        <w:t>hre Kinder auf die</w:t>
      </w:r>
      <w:r w:rsidR="00600C61" w:rsidRPr="00C26D1E">
        <w:rPr>
          <w:rFonts w:asciiTheme="minorHAnsi" w:hAnsiTheme="minorHAnsi"/>
          <w:sz w:val="24"/>
          <w:szCs w:val="24"/>
        </w:rPr>
        <w:t>se globalisierte und</w:t>
      </w:r>
      <w:r w:rsidRPr="00C26D1E">
        <w:rPr>
          <w:rFonts w:asciiTheme="minorHAnsi" w:hAnsiTheme="minorHAnsi"/>
          <w:sz w:val="24"/>
          <w:szCs w:val="24"/>
        </w:rPr>
        <w:t xml:space="preserve"> digitalisierte Welt vorzubereiten. </w:t>
      </w:r>
      <w:r w:rsidR="00494377" w:rsidRPr="00C26D1E">
        <w:rPr>
          <w:rFonts w:asciiTheme="minorHAnsi" w:hAnsiTheme="minorHAnsi"/>
          <w:sz w:val="24"/>
          <w:szCs w:val="24"/>
        </w:rPr>
        <w:t>Dafür</w:t>
      </w:r>
      <w:r w:rsidR="00494377">
        <w:rPr>
          <w:rFonts w:asciiTheme="minorHAnsi" w:hAnsiTheme="minorHAnsi"/>
          <w:sz w:val="24"/>
          <w:szCs w:val="24"/>
        </w:rPr>
        <w:t xml:space="preserve"> braucht es Unterricht</w:t>
      </w:r>
      <w:r w:rsidRPr="00C26D1E">
        <w:rPr>
          <w:rFonts w:asciiTheme="minorHAnsi" w:hAnsiTheme="minorHAnsi"/>
          <w:sz w:val="24"/>
          <w:szCs w:val="24"/>
        </w:rPr>
        <w:t xml:space="preserve"> der ihnen die entsprechenden Kompetenzen vermittel</w:t>
      </w:r>
      <w:r w:rsidR="00494377">
        <w:rPr>
          <w:rFonts w:asciiTheme="minorHAnsi" w:hAnsiTheme="minorHAnsi"/>
          <w:sz w:val="24"/>
          <w:szCs w:val="24"/>
        </w:rPr>
        <w:t>t. Im Rahmenplan Digitale Kompetenzen</w:t>
      </w:r>
      <w:r w:rsidRPr="00C26D1E">
        <w:rPr>
          <w:rFonts w:asciiTheme="minorHAnsi" w:hAnsiTheme="minorHAnsi"/>
          <w:sz w:val="24"/>
          <w:szCs w:val="24"/>
        </w:rPr>
        <w:t xml:space="preserve"> Mecklenburg – Vorpommern, der seit </w:t>
      </w:r>
      <w:r w:rsidR="00325CD1" w:rsidRPr="00C26D1E">
        <w:rPr>
          <w:rFonts w:asciiTheme="minorHAnsi" w:hAnsiTheme="minorHAnsi"/>
          <w:sz w:val="24"/>
          <w:szCs w:val="24"/>
        </w:rPr>
        <w:t>Schuljahr</w:t>
      </w:r>
      <w:r w:rsidRPr="00C26D1E">
        <w:rPr>
          <w:rFonts w:asciiTheme="minorHAnsi" w:hAnsiTheme="minorHAnsi"/>
          <w:sz w:val="24"/>
          <w:szCs w:val="24"/>
        </w:rPr>
        <w:t xml:space="preserve"> 2018/2019 für alle Schulen im Lande verbindlich ist, wurden dafür für die einzelnen Fächer verschiedene Basiskompetenzen festgelegt. Die</w:t>
      </w:r>
      <w:r w:rsidR="00C26D1E">
        <w:rPr>
          <w:rFonts w:asciiTheme="minorHAnsi" w:hAnsiTheme="minorHAnsi"/>
          <w:sz w:val="24"/>
          <w:szCs w:val="24"/>
        </w:rPr>
        <w:t>se</w:t>
      </w:r>
      <w:r w:rsidRPr="00C26D1E">
        <w:rPr>
          <w:rFonts w:asciiTheme="minorHAnsi" w:hAnsiTheme="minorHAnsi"/>
          <w:sz w:val="24"/>
          <w:szCs w:val="24"/>
        </w:rPr>
        <w:t xml:space="preserve"> Basiskompetenzen sind:</w:t>
      </w:r>
    </w:p>
    <w:p w14:paraId="77C965D9" w14:textId="63EE9AC1" w:rsidR="0037730D" w:rsidRPr="00C26D1E" w:rsidRDefault="0037730D" w:rsidP="00494377">
      <w:pPr>
        <w:pStyle w:val="StandardWeb"/>
        <w:rPr>
          <w:rFonts w:asciiTheme="minorHAnsi" w:hAnsiTheme="minorHAnsi"/>
          <w:sz w:val="24"/>
          <w:szCs w:val="24"/>
        </w:rPr>
      </w:pPr>
      <w:r w:rsidRPr="00C26D1E">
        <w:rPr>
          <w:rFonts w:asciiTheme="minorHAnsi" w:hAnsiTheme="minorHAnsi"/>
          <w:sz w:val="24"/>
          <w:szCs w:val="24"/>
        </w:rPr>
        <w:t xml:space="preserve">1) Suchen, </w:t>
      </w:r>
      <w:r w:rsidR="00325CD1" w:rsidRPr="00C26D1E">
        <w:rPr>
          <w:rFonts w:asciiTheme="minorHAnsi" w:hAnsiTheme="minorHAnsi"/>
          <w:sz w:val="24"/>
          <w:szCs w:val="24"/>
        </w:rPr>
        <w:t>Verarbeiten</w:t>
      </w:r>
      <w:bookmarkStart w:id="0" w:name="_GoBack"/>
      <w:bookmarkEnd w:id="0"/>
      <w:r w:rsidRPr="00C26D1E">
        <w:rPr>
          <w:rFonts w:asciiTheme="minorHAnsi" w:hAnsiTheme="minorHAnsi"/>
          <w:sz w:val="24"/>
          <w:szCs w:val="24"/>
        </w:rPr>
        <w:t xml:space="preserve"> und Aufbewahren</w:t>
      </w:r>
    </w:p>
    <w:p w14:paraId="04551F56" w14:textId="77777777" w:rsidR="0037730D" w:rsidRPr="00C26D1E" w:rsidRDefault="0037730D" w:rsidP="00494377">
      <w:pPr>
        <w:pStyle w:val="StandardWeb"/>
        <w:rPr>
          <w:rFonts w:asciiTheme="minorHAnsi" w:hAnsiTheme="minorHAnsi"/>
          <w:sz w:val="24"/>
          <w:szCs w:val="24"/>
        </w:rPr>
      </w:pPr>
      <w:r w:rsidRPr="00C26D1E">
        <w:rPr>
          <w:rFonts w:asciiTheme="minorHAnsi" w:hAnsiTheme="minorHAnsi"/>
          <w:sz w:val="24"/>
          <w:szCs w:val="24"/>
        </w:rPr>
        <w:t>2) Kommunizieren und Kooperieren</w:t>
      </w:r>
    </w:p>
    <w:p w14:paraId="509FD020" w14:textId="77777777" w:rsidR="0037730D" w:rsidRPr="00C26D1E" w:rsidRDefault="0037730D" w:rsidP="00494377">
      <w:pPr>
        <w:pStyle w:val="StandardWeb"/>
        <w:rPr>
          <w:rFonts w:asciiTheme="minorHAnsi" w:hAnsiTheme="minorHAnsi"/>
          <w:sz w:val="24"/>
          <w:szCs w:val="24"/>
        </w:rPr>
      </w:pPr>
      <w:r w:rsidRPr="00C26D1E">
        <w:rPr>
          <w:rFonts w:asciiTheme="minorHAnsi" w:hAnsiTheme="minorHAnsi"/>
          <w:sz w:val="24"/>
          <w:szCs w:val="24"/>
        </w:rPr>
        <w:t>3) Produzieren und Präsentieren</w:t>
      </w:r>
    </w:p>
    <w:p w14:paraId="1E004A12" w14:textId="77777777" w:rsidR="0037730D" w:rsidRPr="00C26D1E" w:rsidRDefault="0037730D" w:rsidP="00494377">
      <w:pPr>
        <w:pStyle w:val="StandardWeb"/>
        <w:rPr>
          <w:rFonts w:asciiTheme="minorHAnsi" w:hAnsiTheme="minorHAnsi"/>
          <w:sz w:val="24"/>
          <w:szCs w:val="24"/>
        </w:rPr>
      </w:pPr>
      <w:r w:rsidRPr="00C26D1E">
        <w:rPr>
          <w:rFonts w:asciiTheme="minorHAnsi" w:hAnsiTheme="minorHAnsi"/>
          <w:sz w:val="24"/>
          <w:szCs w:val="24"/>
        </w:rPr>
        <w:t>4) Schützen und sicher agieren</w:t>
      </w:r>
    </w:p>
    <w:p w14:paraId="0C266457" w14:textId="77777777" w:rsidR="0037730D" w:rsidRPr="00C26D1E" w:rsidRDefault="0037730D" w:rsidP="00494377">
      <w:pPr>
        <w:pStyle w:val="StandardWeb"/>
        <w:rPr>
          <w:rFonts w:asciiTheme="minorHAnsi" w:hAnsiTheme="minorHAnsi"/>
          <w:sz w:val="24"/>
          <w:szCs w:val="24"/>
        </w:rPr>
      </w:pPr>
      <w:r w:rsidRPr="00C26D1E">
        <w:rPr>
          <w:rFonts w:asciiTheme="minorHAnsi" w:hAnsiTheme="minorHAnsi"/>
          <w:sz w:val="24"/>
          <w:szCs w:val="24"/>
        </w:rPr>
        <w:t xml:space="preserve">5) Problemlösen und Handeln und </w:t>
      </w:r>
    </w:p>
    <w:p w14:paraId="37E4223E" w14:textId="77777777" w:rsidR="0037730D" w:rsidRPr="00C26D1E" w:rsidRDefault="0037730D" w:rsidP="00494377">
      <w:pPr>
        <w:pStyle w:val="StandardWeb"/>
        <w:rPr>
          <w:rFonts w:asciiTheme="minorHAnsi" w:hAnsiTheme="minorHAnsi"/>
          <w:sz w:val="24"/>
          <w:szCs w:val="24"/>
        </w:rPr>
      </w:pPr>
      <w:r w:rsidRPr="00C26D1E">
        <w:rPr>
          <w:rFonts w:asciiTheme="minorHAnsi" w:hAnsiTheme="minorHAnsi"/>
          <w:sz w:val="24"/>
          <w:szCs w:val="24"/>
        </w:rPr>
        <w:t>6) Analysieren und Reflektieren</w:t>
      </w:r>
    </w:p>
    <w:p w14:paraId="460266AF" w14:textId="77777777" w:rsidR="0037730D" w:rsidRPr="00C26D1E" w:rsidRDefault="0037730D"/>
    <w:p w14:paraId="652A3052" w14:textId="77777777" w:rsidR="00C26D1E" w:rsidRDefault="00600C61" w:rsidP="00032741">
      <w:pPr>
        <w:jc w:val="both"/>
      </w:pPr>
      <w:r w:rsidRPr="00C26D1E">
        <w:t xml:space="preserve">Der projektorientierte Unterricht mit </w:t>
      </w:r>
      <w:proofErr w:type="spellStart"/>
      <w:r w:rsidRPr="00C26D1E">
        <w:t>eTwinning</w:t>
      </w:r>
      <w:proofErr w:type="spellEnd"/>
      <w:r w:rsidRPr="00C26D1E">
        <w:t xml:space="preserve"> ermöglicht z.B. die Ausbildung der Kompetenzen Kommunizieren und Kooperieren </w:t>
      </w:r>
      <w:r w:rsidR="00C26D1E" w:rsidRPr="00C26D1E">
        <w:t xml:space="preserve">(im Bereich Interagieren ist Englisch hier </w:t>
      </w:r>
      <w:proofErr w:type="spellStart"/>
      <w:r w:rsidR="00C26D1E" w:rsidRPr="00C26D1E">
        <w:t>Leitfach</w:t>
      </w:r>
      <w:proofErr w:type="spellEnd"/>
      <w:r w:rsidR="00A60628" w:rsidRPr="00C26D1E">
        <w:t>)sowie</w:t>
      </w:r>
      <w:r w:rsidRPr="00C26D1E">
        <w:t xml:space="preserve"> Produzieren und Präsentieren.  Folgende Aktivitäten werden zur Ausbildung dieser Kompetenzen im Fremds</w:t>
      </w:r>
      <w:r w:rsidR="00C26D1E">
        <w:t xml:space="preserve">prachenunterricht vorgeschlagen: </w:t>
      </w:r>
    </w:p>
    <w:p w14:paraId="1E8CB772" w14:textId="77777777" w:rsidR="00494377" w:rsidRDefault="00494377" w:rsidP="00494377">
      <w:pPr>
        <w:pStyle w:val="Listenabsatz"/>
        <w:numPr>
          <w:ilvl w:val="0"/>
          <w:numId w:val="3"/>
        </w:numPr>
      </w:pPr>
      <w:r>
        <w:lastRenderedPageBreak/>
        <w:t xml:space="preserve">Präsentationen von Ergebnissen z.B. aus dem Projektunterricht vorbereiten und digital </w:t>
      </w:r>
      <w:r w:rsidR="00032741">
        <w:t>veröffentlichen</w:t>
      </w:r>
    </w:p>
    <w:p w14:paraId="17665B58" w14:textId="77777777" w:rsidR="00494377" w:rsidRDefault="00494377" w:rsidP="00494377">
      <w:pPr>
        <w:pStyle w:val="Listenabsatz"/>
      </w:pPr>
    </w:p>
    <w:p w14:paraId="4CCB0B05" w14:textId="77777777" w:rsidR="00494377" w:rsidRDefault="00494377" w:rsidP="00494377">
      <w:pPr>
        <w:pStyle w:val="Listenabsatz"/>
        <w:numPr>
          <w:ilvl w:val="0"/>
          <w:numId w:val="3"/>
        </w:numPr>
      </w:pPr>
      <w:r>
        <w:t>Projekte und Simulationen in geeigneten digitalen Lernumgebungen planen und durchführen</w:t>
      </w:r>
    </w:p>
    <w:p w14:paraId="2472A6AB" w14:textId="77777777" w:rsidR="00494377" w:rsidRDefault="00494377" w:rsidP="00494377"/>
    <w:p w14:paraId="5D70BE85" w14:textId="77777777" w:rsidR="00494377" w:rsidRDefault="00494377" w:rsidP="00494377">
      <w:pPr>
        <w:pStyle w:val="Listenabsatz"/>
        <w:numPr>
          <w:ilvl w:val="0"/>
          <w:numId w:val="3"/>
        </w:numPr>
      </w:pPr>
      <w:r>
        <w:t>E-Mails an Gleichaltrige</w:t>
      </w:r>
    </w:p>
    <w:p w14:paraId="4949CA55" w14:textId="77777777" w:rsidR="00494377" w:rsidRDefault="00494377" w:rsidP="00494377"/>
    <w:p w14:paraId="2EE40CCD" w14:textId="77777777" w:rsidR="00494377" w:rsidRDefault="00494377" w:rsidP="00A60628">
      <w:pPr>
        <w:pStyle w:val="Listenabsatz"/>
        <w:numPr>
          <w:ilvl w:val="0"/>
          <w:numId w:val="3"/>
        </w:numPr>
      </w:pPr>
      <w:r>
        <w:t>Telefongespräche führen, SMS-Sprache verwenden, mit Muttersprachlern direkt kommunizieren</w:t>
      </w:r>
    </w:p>
    <w:p w14:paraId="7DCBD9DA" w14:textId="77777777" w:rsidR="00A60628" w:rsidRPr="00A60628" w:rsidRDefault="00A60628" w:rsidP="00A60628"/>
    <w:p w14:paraId="1071880B" w14:textId="77777777" w:rsidR="00C26D1E" w:rsidRDefault="00C26D1E" w:rsidP="00C26D1E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Diese Vorschläge decken sich mit d</w:t>
      </w:r>
      <w:r w:rsidR="00A60628">
        <w:rPr>
          <w:rFonts w:cs="Times New Roman"/>
        </w:rPr>
        <w:t xml:space="preserve">en Aktivitäten die wir für das Projekt </w:t>
      </w:r>
      <w:r w:rsidR="00494377">
        <w:rPr>
          <w:rFonts w:cs="Times New Roman"/>
        </w:rPr>
        <w:t>geplant haben.</w:t>
      </w:r>
    </w:p>
    <w:p w14:paraId="6E7CCD9C" w14:textId="77777777" w:rsidR="00600C61" w:rsidRDefault="00494377">
      <w:r>
        <w:t>Zum Nachlesen hier nochmal der Link zum Rahmenplan Digitale Kompetenzen:</w:t>
      </w:r>
    </w:p>
    <w:p w14:paraId="44E8BBAE" w14:textId="77777777" w:rsidR="00494377" w:rsidRDefault="00494377"/>
    <w:p w14:paraId="2F74CC2B" w14:textId="77777777" w:rsidR="00A60628" w:rsidRDefault="00494377">
      <w:r w:rsidRPr="00494377">
        <w:t>https://www.bildung-mv.de/lehrer/medienbildung/rahmenplan-digitale-kompetenzen/</w:t>
      </w:r>
    </w:p>
    <w:p w14:paraId="2EC94BD0" w14:textId="77777777" w:rsidR="00A60628" w:rsidRPr="00A60628" w:rsidRDefault="00A60628" w:rsidP="00A60628"/>
    <w:p w14:paraId="7B6E3B42" w14:textId="77777777" w:rsidR="00A60628" w:rsidRDefault="00A60628" w:rsidP="00A60628"/>
    <w:p w14:paraId="4EE444DE" w14:textId="77777777" w:rsidR="00A60628" w:rsidRDefault="00A60628" w:rsidP="00A60628">
      <w:r>
        <w:t>Ich freue mich auf ein spannendes Projekt mit Ihr</w:t>
      </w:r>
      <w:r w:rsidR="00032741">
        <w:t>en Kindern und hoffe, dass ich I</w:t>
      </w:r>
      <w:r>
        <w:t xml:space="preserve">hre Zweifel zerstreuen konnte. </w:t>
      </w:r>
    </w:p>
    <w:p w14:paraId="2632D616" w14:textId="77777777" w:rsidR="00A60628" w:rsidRDefault="00A60628" w:rsidP="00A60628"/>
    <w:p w14:paraId="074BD0E1" w14:textId="77777777" w:rsidR="00A60628" w:rsidRDefault="00A60628" w:rsidP="00A60628">
      <w:r>
        <w:t>Für weitere Fragen stehe ich Ihnen selbstverständlich gerne zur Verfügung.</w:t>
      </w:r>
    </w:p>
    <w:p w14:paraId="0298F4C6" w14:textId="77777777" w:rsidR="00A60628" w:rsidRDefault="00A60628" w:rsidP="00A60628"/>
    <w:p w14:paraId="40F309C6" w14:textId="77777777" w:rsidR="00A60628" w:rsidRDefault="00A60628" w:rsidP="00A60628"/>
    <w:p w14:paraId="46CAD376" w14:textId="77777777" w:rsidR="00A60628" w:rsidRDefault="00A60628" w:rsidP="00A60628">
      <w:r>
        <w:t>Mit freundlichen Grüßen</w:t>
      </w:r>
    </w:p>
    <w:p w14:paraId="6E1F413D" w14:textId="77777777" w:rsidR="00A60628" w:rsidRDefault="00A60628" w:rsidP="00A60628"/>
    <w:p w14:paraId="4016A62A" w14:textId="77777777" w:rsidR="00A60628" w:rsidRDefault="00A60628" w:rsidP="00A60628"/>
    <w:p w14:paraId="3FF16D67" w14:textId="77777777" w:rsidR="00A60628" w:rsidRDefault="00A60628" w:rsidP="00A60628">
      <w:r>
        <w:t>Rebecca Radant</w:t>
      </w:r>
    </w:p>
    <w:p w14:paraId="2BFEE196" w14:textId="77777777" w:rsidR="00A60628" w:rsidRDefault="00A60628" w:rsidP="00A60628">
      <w:pPr>
        <w:rPr>
          <w:sz w:val="20"/>
          <w:szCs w:val="20"/>
        </w:rPr>
      </w:pPr>
      <w:r>
        <w:rPr>
          <w:sz w:val="20"/>
          <w:szCs w:val="20"/>
        </w:rPr>
        <w:t>Fachlehrerin Englisch</w:t>
      </w:r>
    </w:p>
    <w:p w14:paraId="6C20F0CF" w14:textId="77777777" w:rsidR="00494377" w:rsidRPr="00A60628" w:rsidRDefault="00A60628" w:rsidP="00A60628">
      <w:r>
        <w:rPr>
          <w:sz w:val="20"/>
          <w:szCs w:val="20"/>
        </w:rPr>
        <w:t>r.radant@gymnasium-sanitz.de</w:t>
      </w:r>
      <w:r>
        <w:t xml:space="preserve"> </w:t>
      </w:r>
    </w:p>
    <w:sectPr w:rsidR="00494377" w:rsidRPr="00A60628" w:rsidSect="002962C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550A"/>
    <w:multiLevelType w:val="hybridMultilevel"/>
    <w:tmpl w:val="6728D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951A5"/>
    <w:multiLevelType w:val="multilevel"/>
    <w:tmpl w:val="BF34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8673E"/>
    <w:multiLevelType w:val="hybridMultilevel"/>
    <w:tmpl w:val="235CFB7A"/>
    <w:lvl w:ilvl="0" w:tplc="4CA6D432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D"/>
    <w:rsid w:val="00032741"/>
    <w:rsid w:val="002962C0"/>
    <w:rsid w:val="00325CD1"/>
    <w:rsid w:val="0037730D"/>
    <w:rsid w:val="0038659B"/>
    <w:rsid w:val="00494377"/>
    <w:rsid w:val="00600C61"/>
    <w:rsid w:val="00A60628"/>
    <w:rsid w:val="00C26D1E"/>
    <w:rsid w:val="00E3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A265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7730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C26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7730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C26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2659</Characters>
  <Application>Microsoft Macintosh Word</Application>
  <DocSecurity>0</DocSecurity>
  <Lines>22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Radant</dc:creator>
  <cp:keywords/>
  <dc:description/>
  <cp:lastModifiedBy>Rebecca Radant</cp:lastModifiedBy>
  <cp:revision>3</cp:revision>
  <dcterms:created xsi:type="dcterms:W3CDTF">2020-06-14T19:35:00Z</dcterms:created>
  <dcterms:modified xsi:type="dcterms:W3CDTF">2020-06-14T19:36:00Z</dcterms:modified>
</cp:coreProperties>
</file>