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01" w:rsidRDefault="00DF50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4049395</wp:posOffset>
            </wp:positionH>
            <wp:positionV relativeFrom="paragraph">
              <wp:posOffset>15240</wp:posOffset>
            </wp:positionV>
            <wp:extent cx="170370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1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205739</wp:posOffset>
                </wp:positionV>
                <wp:extent cx="1390650" cy="1000125"/>
                <wp:effectExtent l="0" t="0" r="0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1A2" w:rsidRPr="00BE7F46" w:rsidRDefault="00AD52AE">
                            <w:pPr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38135" w:themeColor="accent6" w:themeShade="BF"/>
                              </w:rPr>
                              <w:drawing>
                                <wp:inline distT="0" distB="0" distL="0" distR="0">
                                  <wp:extent cx="1209675" cy="952922"/>
                                  <wp:effectExtent l="0" t="0" r="0" b="0"/>
                                  <wp:docPr id="2" name="Imagem 2" descr="Uma imagem com Lego&#10;&#10;Descrição gerada com confiança muito al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AEM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952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6.2pt;width:109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" fillcolor="white [3201]" stroked="f" strokeweight=".5pt">
                <v:textbox>
                  <w:txbxContent>
                    <w:p w:rsidR="00F051A2" w:rsidRPr="00BE7F46" w:rsidRDefault="00AD52AE">
                      <w:pPr>
                        <w:rPr>
                          <w:b/>
                          <w:color w:val="538135" w:themeColor="accent6" w:themeShade="BF"/>
                        </w:rPr>
                      </w:pPr>
                      <w:r>
                        <w:rPr>
                          <w:b/>
                          <w:noProof/>
                          <w:color w:val="538135" w:themeColor="accent6" w:themeShade="BF"/>
                        </w:rPr>
                        <w:drawing>
                          <wp:inline distT="0" distB="0" distL="0" distR="0">
                            <wp:extent cx="1209675" cy="952922"/>
                            <wp:effectExtent l="0" t="0" r="0" b="0"/>
                            <wp:docPr id="2" name="Imagem 2" descr="Uma imagem com Lego&#10;&#10;Descrição gerada com confiança muito al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AEM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952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4786" w:rsidRDefault="00954786"/>
    <w:p w:rsidR="00954786" w:rsidRDefault="00954786"/>
    <w:tbl>
      <w:tblPr>
        <w:tblStyle w:val="TabeladeGrelha6Colorida-Destaque6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85A04" w:rsidTr="00BE7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622748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E22253" w:rsidRDefault="00A85A04" w:rsidP="00A85A0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410F64">
              <w:rPr>
                <w:b w:val="0"/>
                <w:sz w:val="32"/>
                <w:szCs w:val="32"/>
              </w:rPr>
              <w:t>SCIENCE</w:t>
            </w:r>
          </w:p>
          <w:p w:rsidR="005A40DD" w:rsidRPr="00A85A04" w:rsidRDefault="005A40DD" w:rsidP="00A85A0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85A04" w:rsidRPr="00951DDB" w:rsidRDefault="00951DDB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E22253" w:rsidRPr="00951DDB">
              <w:rPr>
                <w:b/>
                <w:sz w:val="24"/>
                <w:szCs w:val="24"/>
                <w:lang w:val="en-GB"/>
              </w:rPr>
              <w:t xml:space="preserve"> </w:t>
            </w:r>
            <w:r w:rsidR="00410F64" w:rsidRPr="001B5DEF">
              <w:rPr>
                <w:sz w:val="24"/>
                <w:szCs w:val="24"/>
                <w:lang w:val="en-GB"/>
              </w:rPr>
              <w:t>6</w:t>
            </w:r>
            <w:r w:rsidR="00410F64" w:rsidRPr="001B5DEF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410F64" w:rsidRPr="001B5DEF">
              <w:rPr>
                <w:sz w:val="24"/>
                <w:szCs w:val="24"/>
                <w:lang w:val="en-GB"/>
              </w:rPr>
              <w:t xml:space="preserve"> grade</w:t>
            </w:r>
          </w:p>
        </w:tc>
      </w:tr>
      <w:tr w:rsidR="00A85A04" w:rsidRPr="00622748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Default="00A85A04" w:rsidP="00A85A0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C24A46">
              <w:rPr>
                <w:b w:val="0"/>
                <w:sz w:val="24"/>
                <w:szCs w:val="24"/>
                <w:lang w:val="en-GB"/>
              </w:rPr>
              <w:t xml:space="preserve">The amazing World of </w:t>
            </w:r>
            <w:r w:rsidR="00410F64">
              <w:rPr>
                <w:b w:val="0"/>
                <w:sz w:val="24"/>
                <w:szCs w:val="24"/>
                <w:lang w:val="en-GB"/>
              </w:rPr>
              <w:t>Plants</w:t>
            </w:r>
          </w:p>
          <w:p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A85A04" w:rsidRPr="00A85A04" w:rsidRDefault="00A85A04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712FC0">
              <w:rPr>
                <w:sz w:val="24"/>
                <w:szCs w:val="24"/>
                <w:lang w:val="en-GB"/>
              </w:rPr>
              <w:t>How do plants make their food</w:t>
            </w:r>
          </w:p>
        </w:tc>
      </w:tr>
      <w:tr w:rsidR="00FB20FA" w:rsidRPr="00AB0D35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</w:t>
            </w:r>
            <w:r w:rsidR="00396281">
              <w:rPr>
                <w:sz w:val="24"/>
                <w:szCs w:val="24"/>
                <w:lang w:val="en-GB"/>
              </w:rPr>
              <w:t>:</w:t>
            </w:r>
            <w:r w:rsidR="00410F64">
              <w:rPr>
                <w:sz w:val="24"/>
                <w:szCs w:val="24"/>
                <w:lang w:val="en-GB"/>
              </w:rPr>
              <w:t xml:space="preserve"> </w:t>
            </w:r>
            <w:r w:rsidR="00712FC0" w:rsidRPr="00B528E7">
              <w:rPr>
                <w:b w:val="0"/>
                <w:sz w:val="24"/>
                <w:szCs w:val="24"/>
                <w:lang w:val="en-GB"/>
              </w:rPr>
              <w:t>2</w:t>
            </w:r>
            <w:r w:rsidR="00B528E7" w:rsidRPr="00B528E7">
              <w:rPr>
                <w:b w:val="0"/>
                <w:sz w:val="24"/>
                <w:szCs w:val="24"/>
                <w:lang w:val="en-GB"/>
              </w:rPr>
              <w:t xml:space="preserve"> &amp; 3</w:t>
            </w:r>
          </w:p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B528E7">
              <w:rPr>
                <w:sz w:val="24"/>
                <w:szCs w:val="24"/>
                <w:lang w:val="en-GB"/>
              </w:rPr>
              <w:t>90</w:t>
            </w:r>
            <w:r w:rsidR="00410F64">
              <w:rPr>
                <w:sz w:val="24"/>
                <w:szCs w:val="24"/>
                <w:lang w:val="en-GB"/>
              </w:rPr>
              <w:t>’</w:t>
            </w:r>
          </w:p>
          <w:p w:rsidR="00FB20FA" w:rsidRPr="00A85A04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AB0D3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FB20FA" w:rsidRPr="00622748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396281">
            <w:pPr>
              <w:rPr>
                <w:bCs w:val="0"/>
                <w:sz w:val="24"/>
                <w:szCs w:val="24"/>
                <w:lang w:val="en-GB"/>
              </w:rPr>
            </w:pPr>
            <w:r w:rsidRPr="00283C45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83C45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8134AE">
              <w:rPr>
                <w:b w:val="0"/>
                <w:sz w:val="24"/>
                <w:szCs w:val="24"/>
                <w:lang w:val="en-GB"/>
              </w:rPr>
              <w:t>To d</w:t>
            </w:r>
            <w:r w:rsidR="008134AE" w:rsidRPr="008134AE">
              <w:rPr>
                <w:b w:val="0"/>
                <w:sz w:val="24"/>
                <w:szCs w:val="24"/>
                <w:lang w:val="en-GB"/>
              </w:rPr>
              <w:t>escribe the phenomena of transpiration, photosynthesis and cellular respiration</w:t>
            </w:r>
          </w:p>
          <w:p w:rsidR="00B13080" w:rsidRPr="00B13080" w:rsidRDefault="00B13080" w:rsidP="00396281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B13080">
              <w:rPr>
                <w:b w:val="0"/>
                <w:bCs w:val="0"/>
                <w:sz w:val="24"/>
                <w:szCs w:val="24"/>
                <w:lang w:val="en-GB"/>
              </w:rPr>
              <w:t xml:space="preserve">- </w:t>
            </w:r>
            <w:r w:rsidR="008134AE">
              <w:rPr>
                <w:b w:val="0"/>
                <w:bCs w:val="0"/>
                <w:sz w:val="24"/>
                <w:szCs w:val="24"/>
                <w:lang w:val="en-GB"/>
              </w:rPr>
              <w:t xml:space="preserve">To </w:t>
            </w:r>
            <w:r w:rsidR="008134AE" w:rsidRPr="008134AE">
              <w:rPr>
                <w:b w:val="0"/>
                <w:bCs w:val="0"/>
                <w:sz w:val="24"/>
                <w:szCs w:val="24"/>
                <w:lang w:val="en-GB"/>
              </w:rPr>
              <w:t>understand the relationship between light and photosynthesis</w:t>
            </w:r>
          </w:p>
          <w:p w:rsidR="00D928BA" w:rsidRPr="00283C45" w:rsidRDefault="00D928BA" w:rsidP="00396281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283C45">
              <w:rPr>
                <w:b w:val="0"/>
                <w:bCs w:val="0"/>
                <w:sz w:val="24"/>
                <w:szCs w:val="24"/>
                <w:lang w:val="en-GB"/>
              </w:rPr>
              <w:t xml:space="preserve">- </w:t>
            </w:r>
            <w:r w:rsidR="00B13080">
              <w:rPr>
                <w:b w:val="0"/>
                <w:sz w:val="24"/>
                <w:szCs w:val="24"/>
                <w:lang w:val="en-GB"/>
              </w:rPr>
              <w:t xml:space="preserve">To </w:t>
            </w:r>
            <w:r w:rsidR="008134AE">
              <w:rPr>
                <w:b w:val="0"/>
                <w:sz w:val="24"/>
                <w:szCs w:val="24"/>
                <w:lang w:val="en-GB"/>
              </w:rPr>
              <w:t>understand the process of photosynthesis</w:t>
            </w:r>
          </w:p>
          <w:p w:rsidR="00D928BA" w:rsidRPr="006A7D02" w:rsidRDefault="00D928BA" w:rsidP="008134AE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361F10" w:rsidRDefault="00FB20FA" w:rsidP="00A8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C52890">
              <w:rPr>
                <w:sz w:val="24"/>
                <w:szCs w:val="24"/>
                <w:lang w:val="en-GB"/>
              </w:rPr>
              <w:t xml:space="preserve">PPT on Plants </w:t>
            </w:r>
            <w:r w:rsidR="008134AE">
              <w:rPr>
                <w:sz w:val="24"/>
                <w:szCs w:val="24"/>
                <w:lang w:val="en-GB"/>
              </w:rPr>
              <w:t>Photosynthesis</w:t>
            </w:r>
          </w:p>
          <w:p w:rsidR="00361F10" w:rsidRDefault="00361F10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Worksheet with </w:t>
            </w:r>
            <w:r w:rsidR="00A82F7E">
              <w:rPr>
                <w:sz w:val="24"/>
                <w:szCs w:val="24"/>
                <w:lang w:val="en-GB"/>
              </w:rPr>
              <w:t>the</w:t>
            </w:r>
            <w:r w:rsidR="00A82F7E" w:rsidRPr="008134AE">
              <w:rPr>
                <w:sz w:val="24"/>
                <w:szCs w:val="24"/>
                <w:lang w:val="en-GB"/>
              </w:rPr>
              <w:t xml:space="preserve"> </w:t>
            </w:r>
            <w:r w:rsidR="00A82F7E" w:rsidRPr="008134AE">
              <w:rPr>
                <w:sz w:val="24"/>
                <w:szCs w:val="24"/>
                <w:lang w:val="en-GB"/>
              </w:rPr>
              <w:t>phenomena of transpiration, photosynthesis and cellular respiration</w:t>
            </w:r>
          </w:p>
          <w:p w:rsidR="006A7D02" w:rsidRDefault="00361F10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A82F7E">
              <w:rPr>
                <w:sz w:val="24"/>
                <w:szCs w:val="24"/>
                <w:lang w:val="en-GB"/>
              </w:rPr>
              <w:t xml:space="preserve"> </w:t>
            </w:r>
            <w:r w:rsidR="00A82F7E">
              <w:rPr>
                <w:sz w:val="24"/>
                <w:szCs w:val="24"/>
                <w:lang w:val="en-GB"/>
              </w:rPr>
              <w:t>Worksheet</w:t>
            </w:r>
            <w:r w:rsidR="00A82F7E">
              <w:rPr>
                <w:sz w:val="24"/>
                <w:szCs w:val="24"/>
                <w:lang w:val="en-GB"/>
              </w:rPr>
              <w:t xml:space="preserve"> to order the </w:t>
            </w:r>
            <w:r w:rsidR="00A82F7E" w:rsidRPr="00A82F7E">
              <w:rPr>
                <w:sz w:val="24"/>
                <w:szCs w:val="24"/>
                <w:lang w:val="en-GB"/>
              </w:rPr>
              <w:t>process of photosynthesis</w:t>
            </w:r>
          </w:p>
          <w:p w:rsidR="00A82F7E" w:rsidRPr="00361F10" w:rsidRDefault="00A82F7E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Infographic describing the</w:t>
            </w:r>
            <w:r w:rsidRPr="008134AE">
              <w:rPr>
                <w:sz w:val="24"/>
                <w:szCs w:val="24"/>
                <w:lang w:val="en-GB"/>
              </w:rPr>
              <w:t xml:space="preserve"> </w:t>
            </w:r>
            <w:r w:rsidRPr="008134AE">
              <w:rPr>
                <w:sz w:val="24"/>
                <w:szCs w:val="24"/>
                <w:lang w:val="en-GB"/>
              </w:rPr>
              <w:t>phenomena of transpiration, photosynthesis and cellular respiration</w:t>
            </w:r>
          </w:p>
        </w:tc>
      </w:tr>
      <w:tr w:rsidR="00FB20FA" w:rsidRPr="00506DC5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FB20FA" w:rsidRPr="00543256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28"/>
                <w:szCs w:val="28"/>
                <w:lang w:val="en-GB"/>
              </w:rPr>
            </w:pPr>
            <w:r w:rsidRPr="00D368F1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FB20FA" w:rsidRPr="00622748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2F7E" w:rsidRPr="00A82F7E" w:rsidRDefault="00396281" w:rsidP="00396281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A82F7E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A82F7E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A82F7E" w:rsidRPr="00A82F7E">
              <w:rPr>
                <w:b w:val="0"/>
              </w:rPr>
              <w:t>T</w:t>
            </w:r>
            <w:r w:rsidR="00A82F7E" w:rsidRPr="00A82F7E">
              <w:rPr>
                <w:b w:val="0"/>
                <w:sz w:val="24"/>
                <w:szCs w:val="24"/>
                <w:lang w:val="en-GB"/>
              </w:rPr>
              <w:t xml:space="preserve">he process of photosynthesis </w:t>
            </w:r>
          </w:p>
          <w:p w:rsidR="00D928BA" w:rsidRPr="00D928BA" w:rsidRDefault="00D928BA" w:rsidP="00396281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A82F7E">
              <w:t>T</w:t>
            </w:r>
            <w:r w:rsidR="00A82F7E" w:rsidRPr="00A82F7E">
              <w:rPr>
                <w:b w:val="0"/>
                <w:sz w:val="24"/>
                <w:szCs w:val="24"/>
                <w:lang w:val="en-GB"/>
              </w:rPr>
              <w:t>he phenomena of transpiration, photosynthesis and cellular respiration</w:t>
            </w:r>
          </w:p>
        </w:tc>
        <w:tc>
          <w:tcPr>
            <w:tcW w:w="5104" w:type="dxa"/>
          </w:tcPr>
          <w:p w:rsidR="00B13080" w:rsidRDefault="00283C45" w:rsidP="00ED4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ED473F">
              <w:rPr>
                <w:sz w:val="24"/>
                <w:szCs w:val="24"/>
                <w:u w:val="single"/>
                <w:lang w:val="en-GB"/>
              </w:rPr>
              <w:t>Understand</w:t>
            </w:r>
            <w:r w:rsidRPr="00B13080">
              <w:rPr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the</w:t>
            </w:r>
            <w:r w:rsidR="00ED473F">
              <w:rPr>
                <w:sz w:val="24"/>
                <w:szCs w:val="24"/>
                <w:lang w:val="en-GB"/>
              </w:rPr>
              <w:t xml:space="preserve"> </w:t>
            </w:r>
            <w:r w:rsidR="00ED473F" w:rsidRPr="00A82F7E">
              <w:rPr>
                <w:sz w:val="24"/>
                <w:szCs w:val="24"/>
                <w:lang w:val="en-GB"/>
              </w:rPr>
              <w:t>phenomena of transpiration, photosynthesis and cellular respiration</w:t>
            </w:r>
          </w:p>
          <w:p w:rsidR="00283C45" w:rsidRDefault="00283C45" w:rsidP="00A8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B13080">
              <w:rPr>
                <w:sz w:val="24"/>
                <w:szCs w:val="24"/>
                <w:lang w:val="en-GB"/>
              </w:rPr>
              <w:t xml:space="preserve">- </w:t>
            </w:r>
            <w:r w:rsidR="00CF60F1">
              <w:rPr>
                <w:sz w:val="24"/>
                <w:szCs w:val="24"/>
                <w:lang w:val="en-GB"/>
              </w:rPr>
              <w:t xml:space="preserve"> </w:t>
            </w:r>
            <w:r w:rsidR="00A82F7E">
              <w:t xml:space="preserve"> </w:t>
            </w:r>
            <w:r w:rsidR="00A82F7E" w:rsidRPr="00A82F7E">
              <w:rPr>
                <w:sz w:val="24"/>
                <w:szCs w:val="24"/>
                <w:lang w:val="en-GB"/>
              </w:rPr>
              <w:t xml:space="preserve">Use </w:t>
            </w:r>
            <w:r w:rsidR="00A82F7E" w:rsidRPr="00A82F7E">
              <w:rPr>
                <w:sz w:val="24"/>
                <w:szCs w:val="24"/>
                <w:u w:val="single"/>
                <w:lang w:val="en-GB"/>
              </w:rPr>
              <w:t>prediction</w:t>
            </w:r>
            <w:r w:rsidR="00A82F7E" w:rsidRPr="00A82F7E">
              <w:rPr>
                <w:sz w:val="24"/>
                <w:szCs w:val="24"/>
                <w:lang w:val="en-GB"/>
              </w:rPr>
              <w:t xml:space="preserve"> to state what</w:t>
            </w:r>
            <w:r w:rsidR="00A82F7E">
              <w:rPr>
                <w:sz w:val="24"/>
                <w:szCs w:val="24"/>
                <w:lang w:val="en-GB"/>
              </w:rPr>
              <w:t xml:space="preserve"> plant</w:t>
            </w:r>
            <w:r w:rsidR="00A82F7E" w:rsidRPr="00A82F7E">
              <w:rPr>
                <w:sz w:val="24"/>
                <w:szCs w:val="24"/>
                <w:lang w:val="en-GB"/>
              </w:rPr>
              <w:t>s need to grow into a</w:t>
            </w:r>
            <w:r w:rsidR="00A82F7E">
              <w:rPr>
                <w:sz w:val="24"/>
                <w:szCs w:val="24"/>
                <w:lang w:val="en-GB"/>
              </w:rPr>
              <w:t xml:space="preserve"> </w:t>
            </w:r>
            <w:r w:rsidR="00A82F7E" w:rsidRPr="00A82F7E">
              <w:rPr>
                <w:sz w:val="24"/>
                <w:szCs w:val="24"/>
                <w:lang w:val="en-GB"/>
              </w:rPr>
              <w:t>healthy plant and what is going</w:t>
            </w:r>
            <w:r w:rsidR="00A82F7E">
              <w:rPr>
                <w:sz w:val="24"/>
                <w:szCs w:val="24"/>
                <w:lang w:val="en-GB"/>
              </w:rPr>
              <w:t xml:space="preserve"> </w:t>
            </w:r>
            <w:r w:rsidR="00A82F7E" w:rsidRPr="00A82F7E">
              <w:rPr>
                <w:sz w:val="24"/>
                <w:szCs w:val="24"/>
                <w:lang w:val="en-GB"/>
              </w:rPr>
              <w:t>to happen to a plant in different</w:t>
            </w:r>
            <w:r w:rsidR="00A82F7E">
              <w:rPr>
                <w:sz w:val="24"/>
                <w:szCs w:val="24"/>
                <w:lang w:val="en-GB"/>
              </w:rPr>
              <w:t xml:space="preserve"> </w:t>
            </w:r>
            <w:r w:rsidR="00A82F7E" w:rsidRPr="00A82F7E">
              <w:rPr>
                <w:sz w:val="24"/>
                <w:szCs w:val="24"/>
                <w:lang w:val="en-GB"/>
              </w:rPr>
              <w:t>situations</w:t>
            </w:r>
          </w:p>
          <w:p w:rsidR="00ED473F" w:rsidRPr="00A82F7E" w:rsidRDefault="00ED473F" w:rsidP="00ED4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>
              <w:t xml:space="preserve"> </w:t>
            </w:r>
            <w:r w:rsidRPr="00ED473F">
              <w:rPr>
                <w:sz w:val="24"/>
                <w:szCs w:val="24"/>
                <w:lang w:val="en-GB"/>
              </w:rPr>
              <w:t xml:space="preserve">Use </w:t>
            </w:r>
            <w:r w:rsidRPr="00ED473F">
              <w:rPr>
                <w:sz w:val="24"/>
                <w:szCs w:val="24"/>
                <w:u w:val="single"/>
                <w:lang w:val="en-GB"/>
              </w:rPr>
              <w:t>deduction</w:t>
            </w:r>
            <w:r w:rsidRPr="00ED473F">
              <w:rPr>
                <w:sz w:val="24"/>
                <w:szCs w:val="24"/>
                <w:lang w:val="en-GB"/>
              </w:rPr>
              <w:t xml:space="preserve"> to confirm the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ED473F">
              <w:rPr>
                <w:sz w:val="24"/>
                <w:szCs w:val="24"/>
                <w:lang w:val="en-GB"/>
              </w:rPr>
              <w:t>above</w:t>
            </w:r>
          </w:p>
          <w:p w:rsidR="00B13080" w:rsidRDefault="00B13080" w:rsidP="00CF6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Pr="00B13080">
              <w:rPr>
                <w:sz w:val="24"/>
                <w:szCs w:val="24"/>
                <w:u w:val="single"/>
                <w:lang w:val="en-GB"/>
              </w:rPr>
              <w:t>Synthesize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ED473F">
              <w:rPr>
                <w:sz w:val="24"/>
                <w:szCs w:val="24"/>
                <w:lang w:val="en-GB"/>
              </w:rPr>
              <w:t xml:space="preserve">new </w:t>
            </w:r>
            <w:r>
              <w:rPr>
                <w:sz w:val="24"/>
                <w:szCs w:val="24"/>
                <w:lang w:val="en-GB"/>
              </w:rPr>
              <w:t>knowledge</w:t>
            </w:r>
            <w:r w:rsidR="00ED473F">
              <w:rPr>
                <w:sz w:val="24"/>
                <w:szCs w:val="24"/>
                <w:lang w:val="en-GB"/>
              </w:rPr>
              <w:t xml:space="preserve"> by explaining the processes related to plants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6049B0">
              <w:rPr>
                <w:sz w:val="24"/>
                <w:szCs w:val="24"/>
                <w:lang w:val="en-GB"/>
              </w:rPr>
              <w:t>by means of a</w:t>
            </w:r>
            <w:r w:rsidR="00ED473F">
              <w:rPr>
                <w:sz w:val="24"/>
                <w:szCs w:val="24"/>
                <w:lang w:val="en-GB"/>
              </w:rPr>
              <w:t>n</w:t>
            </w:r>
            <w:r w:rsidR="006049B0">
              <w:rPr>
                <w:sz w:val="24"/>
                <w:szCs w:val="24"/>
                <w:lang w:val="en-GB"/>
              </w:rPr>
              <w:t xml:space="preserve"> </w:t>
            </w:r>
            <w:r w:rsidR="00A82F7E">
              <w:rPr>
                <w:sz w:val="24"/>
                <w:szCs w:val="24"/>
                <w:lang w:val="en-GB"/>
              </w:rPr>
              <w:t>Infographic</w:t>
            </w:r>
            <w:r w:rsidR="00ED473F">
              <w:rPr>
                <w:sz w:val="24"/>
                <w:szCs w:val="24"/>
                <w:lang w:val="en-GB"/>
              </w:rPr>
              <w:t xml:space="preserve"> creation</w:t>
            </w:r>
          </w:p>
          <w:p w:rsidR="00ED473F" w:rsidRPr="00543256" w:rsidRDefault="00ED473F" w:rsidP="00ED4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FB20FA" w:rsidRPr="00622748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ED473F" w:rsidRPr="00ED473F" w:rsidRDefault="00396281" w:rsidP="00ED473F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ED473F">
              <w:t xml:space="preserve"> </w:t>
            </w:r>
            <w:r w:rsidR="00ED473F" w:rsidRPr="00ED473F">
              <w:rPr>
                <w:b w:val="0"/>
                <w:sz w:val="24"/>
                <w:szCs w:val="24"/>
                <w:lang w:val="en-GB"/>
              </w:rPr>
              <w:t>How to take care of plants and</w:t>
            </w:r>
            <w:r w:rsidR="00ED473F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ED473F" w:rsidRPr="00ED473F">
              <w:rPr>
                <w:b w:val="0"/>
                <w:sz w:val="24"/>
                <w:szCs w:val="24"/>
                <w:lang w:val="en-GB"/>
              </w:rPr>
              <w:t>why that is important</w:t>
            </w:r>
          </w:p>
          <w:p w:rsidR="00283C45" w:rsidRPr="00ED473F" w:rsidRDefault="00ED473F" w:rsidP="00ED473F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Pr="00ED473F">
              <w:rPr>
                <w:b w:val="0"/>
                <w:sz w:val="24"/>
                <w:szCs w:val="24"/>
                <w:lang w:val="en-GB"/>
              </w:rPr>
              <w:t>How to be responsible and</w:t>
            </w: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Pr="00ED473F">
              <w:rPr>
                <w:b w:val="0"/>
                <w:sz w:val="24"/>
                <w:szCs w:val="24"/>
                <w:lang w:val="en-GB"/>
              </w:rPr>
              <w:t>accurate in carrying on an</w:t>
            </w: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Pr="00ED473F">
              <w:rPr>
                <w:b w:val="0"/>
                <w:sz w:val="24"/>
                <w:szCs w:val="24"/>
                <w:lang w:val="en-GB"/>
              </w:rPr>
              <w:t>investigation</w:t>
            </w: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  <w:r w:rsidR="00ED473F">
              <w:t xml:space="preserve"> </w:t>
            </w:r>
            <w:r w:rsidR="00ED473F">
              <w:t>T</w:t>
            </w:r>
            <w:r w:rsidR="00ED473F" w:rsidRPr="00A82F7E">
              <w:rPr>
                <w:sz w:val="24"/>
                <w:szCs w:val="24"/>
                <w:lang w:val="en-GB"/>
              </w:rPr>
              <w:t>he phenomena of transpiration, photosynthesis and cellular respiration</w:t>
            </w:r>
          </w:p>
          <w:p w:rsidR="00CF60F1" w:rsidRDefault="00CF60F1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ED473F" w:rsidRDefault="00FB20FA" w:rsidP="00ED4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  <w:r w:rsidR="00CF60F1">
              <w:rPr>
                <w:b/>
                <w:sz w:val="24"/>
                <w:szCs w:val="24"/>
                <w:lang w:val="en-GB"/>
              </w:rPr>
              <w:t xml:space="preserve"> </w:t>
            </w:r>
            <w:r w:rsidR="00ED473F">
              <w:t xml:space="preserve"> </w:t>
            </w:r>
            <w:r w:rsidR="00ED473F" w:rsidRPr="00ED473F">
              <w:rPr>
                <w:sz w:val="24"/>
                <w:szCs w:val="24"/>
                <w:lang w:val="en-GB"/>
              </w:rPr>
              <w:t>oxygen</w:t>
            </w:r>
            <w:r w:rsidR="00ED473F">
              <w:rPr>
                <w:sz w:val="24"/>
                <w:szCs w:val="24"/>
                <w:lang w:val="en-GB"/>
              </w:rPr>
              <w:t xml:space="preserve">, </w:t>
            </w:r>
            <w:r w:rsidR="00937A0A">
              <w:t>autotrophs</w:t>
            </w:r>
            <w:r w:rsidR="00937A0A">
              <w:rPr>
                <w:sz w:val="24"/>
                <w:szCs w:val="24"/>
                <w:lang w:val="en-GB"/>
              </w:rPr>
              <w:t xml:space="preserve">, </w:t>
            </w:r>
            <w:r w:rsidR="00937A0A">
              <w:t>sunlight</w:t>
            </w:r>
            <w:r w:rsidR="00ED473F" w:rsidRPr="00ED473F">
              <w:rPr>
                <w:sz w:val="24"/>
                <w:szCs w:val="24"/>
                <w:lang w:val="en-GB"/>
              </w:rPr>
              <w:t>, carbon</w:t>
            </w:r>
            <w:r w:rsidR="00ED473F">
              <w:rPr>
                <w:sz w:val="24"/>
                <w:szCs w:val="24"/>
                <w:lang w:val="en-GB"/>
              </w:rPr>
              <w:t xml:space="preserve"> </w:t>
            </w:r>
            <w:r w:rsidR="00ED473F" w:rsidRPr="00ED473F">
              <w:rPr>
                <w:sz w:val="24"/>
                <w:szCs w:val="24"/>
                <w:lang w:val="en-GB"/>
              </w:rPr>
              <w:t>dioxide, water and minerals</w:t>
            </w:r>
            <w:r w:rsidR="00ED473F">
              <w:rPr>
                <w:sz w:val="24"/>
                <w:szCs w:val="24"/>
                <w:lang w:val="en-GB"/>
              </w:rPr>
              <w:t xml:space="preserve">, </w:t>
            </w:r>
            <w:r w:rsidR="00ED473F">
              <w:t xml:space="preserve"> </w:t>
            </w:r>
            <w:r w:rsidR="00ED473F" w:rsidRPr="00ED473F">
              <w:rPr>
                <w:sz w:val="24"/>
                <w:szCs w:val="24"/>
                <w:lang w:val="en-GB"/>
              </w:rPr>
              <w:t>raw sap</w:t>
            </w:r>
            <w:r w:rsidR="00ED473F">
              <w:rPr>
                <w:sz w:val="24"/>
                <w:szCs w:val="24"/>
                <w:lang w:val="en-GB"/>
              </w:rPr>
              <w:t xml:space="preserve">, </w:t>
            </w:r>
            <w:r w:rsidR="00ED473F">
              <w:t xml:space="preserve"> </w:t>
            </w:r>
            <w:r w:rsidR="003A787E" w:rsidRPr="00ED473F">
              <w:rPr>
                <w:sz w:val="24"/>
                <w:szCs w:val="24"/>
                <w:lang w:val="en-GB"/>
              </w:rPr>
              <w:t>photosynthesis</w:t>
            </w:r>
            <w:r w:rsidR="00ED473F">
              <w:rPr>
                <w:sz w:val="24"/>
                <w:szCs w:val="24"/>
                <w:lang w:val="en-GB"/>
              </w:rPr>
              <w:t xml:space="preserve">, air, </w:t>
            </w:r>
            <w:r w:rsidR="003A787E">
              <w:rPr>
                <w:sz w:val="24"/>
                <w:szCs w:val="24"/>
                <w:lang w:val="en-GB"/>
              </w:rPr>
              <w:t xml:space="preserve">nutrients, </w:t>
            </w:r>
            <w:r w:rsidR="003A787E">
              <w:t xml:space="preserve"> </w:t>
            </w:r>
            <w:r w:rsidR="003A787E" w:rsidRPr="003A787E">
              <w:rPr>
                <w:sz w:val="24"/>
                <w:szCs w:val="24"/>
                <w:lang w:val="en-GB"/>
              </w:rPr>
              <w:t>chlorophyll</w:t>
            </w:r>
            <w:r w:rsidR="003A787E">
              <w:rPr>
                <w:sz w:val="24"/>
                <w:szCs w:val="24"/>
                <w:lang w:val="en-GB"/>
              </w:rPr>
              <w:t xml:space="preserve">, breathe, breathing, respiration, cellular, glycose, light … </w:t>
            </w:r>
          </w:p>
          <w:p w:rsidR="00ED473F" w:rsidRDefault="00ED473F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:rsidR="00ED473F" w:rsidRDefault="00ED473F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:rsidR="00ED473F" w:rsidRDefault="00ED473F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:rsidR="00CA561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Verb</w:t>
            </w:r>
            <w:r w:rsidR="006A7D02">
              <w:rPr>
                <w:b/>
                <w:sz w:val="24"/>
                <w:szCs w:val="24"/>
                <w:lang w:val="en-GB"/>
              </w:rPr>
              <w:t>(s)</w:t>
            </w:r>
            <w:r w:rsidRPr="00897740">
              <w:rPr>
                <w:b/>
                <w:sz w:val="24"/>
                <w:szCs w:val="24"/>
                <w:lang w:val="en-GB"/>
              </w:rPr>
              <w:t>:</w:t>
            </w:r>
            <w:r w:rsidR="00360B67">
              <w:rPr>
                <w:b/>
                <w:sz w:val="24"/>
                <w:szCs w:val="24"/>
                <w:lang w:val="en-GB"/>
              </w:rPr>
              <w:t xml:space="preserve"> </w:t>
            </w:r>
            <w:r w:rsidR="00AD1102">
              <w:rPr>
                <w:sz w:val="24"/>
                <w:szCs w:val="24"/>
                <w:lang w:val="en-GB"/>
              </w:rPr>
              <w:t>present simple</w:t>
            </w:r>
            <w:r w:rsidR="0091579B">
              <w:rPr>
                <w:sz w:val="24"/>
                <w:szCs w:val="24"/>
                <w:lang w:val="en-GB"/>
              </w:rPr>
              <w:t>/ 3</w:t>
            </w:r>
            <w:r w:rsidR="0091579B" w:rsidRPr="0091579B">
              <w:rPr>
                <w:sz w:val="24"/>
                <w:szCs w:val="24"/>
                <w:vertAlign w:val="superscript"/>
                <w:lang w:val="en-GB"/>
              </w:rPr>
              <w:t>rd</w:t>
            </w:r>
            <w:r w:rsidR="0091579B">
              <w:rPr>
                <w:sz w:val="24"/>
                <w:szCs w:val="24"/>
                <w:lang w:val="en-GB"/>
              </w:rPr>
              <w:t xml:space="preserve"> person singular</w:t>
            </w:r>
            <w:r w:rsidR="00937A0A">
              <w:rPr>
                <w:sz w:val="24"/>
                <w:szCs w:val="24"/>
                <w:lang w:val="en-GB"/>
              </w:rPr>
              <w:t>: plants take/ capture/ make/ release</w:t>
            </w:r>
          </w:p>
          <w:p w:rsidR="003A787E" w:rsidRPr="006A7D02" w:rsidRDefault="003A787E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structure:</w:t>
            </w:r>
          </w:p>
          <w:p w:rsidR="00CF60F1" w:rsidRPr="00360B67" w:rsidRDefault="00CF60F1" w:rsidP="00CF60F1">
            <w:pPr>
              <w:pStyle w:val="Pargrafoda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60B67">
              <w:rPr>
                <w:sz w:val="24"/>
                <w:szCs w:val="24"/>
                <w:lang w:val="en-GB"/>
              </w:rPr>
              <w:t xml:space="preserve">I think …. is a </w:t>
            </w:r>
            <w:r w:rsidR="00360B67" w:rsidRPr="00360B67">
              <w:rPr>
                <w:sz w:val="24"/>
                <w:szCs w:val="24"/>
                <w:lang w:val="en-GB"/>
              </w:rPr>
              <w:t>….</w:t>
            </w:r>
            <w:r w:rsidRPr="00360B67">
              <w:rPr>
                <w:sz w:val="24"/>
                <w:szCs w:val="24"/>
                <w:lang w:val="en-GB"/>
              </w:rPr>
              <w:t xml:space="preserve"> </w:t>
            </w:r>
          </w:p>
          <w:p w:rsidR="00360B67" w:rsidRPr="00360B67" w:rsidRDefault="00CF60F1" w:rsidP="00360B67">
            <w:pPr>
              <w:pStyle w:val="Pargrafoda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60B67">
              <w:rPr>
                <w:sz w:val="24"/>
                <w:szCs w:val="24"/>
                <w:lang w:val="en-GB"/>
              </w:rPr>
              <w:t xml:space="preserve">Picture A is a …. </w:t>
            </w:r>
            <w:r w:rsidR="00937A0A">
              <w:rPr>
                <w:sz w:val="24"/>
                <w:szCs w:val="24"/>
                <w:lang w:val="en-GB"/>
              </w:rPr>
              <w:t>b</w:t>
            </w:r>
            <w:r w:rsidRPr="00360B67">
              <w:rPr>
                <w:sz w:val="24"/>
                <w:szCs w:val="24"/>
                <w:lang w:val="en-GB"/>
              </w:rPr>
              <w:t>ecause ….</w:t>
            </w:r>
          </w:p>
          <w:p w:rsidR="00FB20FA" w:rsidRDefault="00360B67" w:rsidP="00937A0A">
            <w:pPr>
              <w:pStyle w:val="Pargrafoda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60B67">
              <w:rPr>
                <w:sz w:val="24"/>
                <w:szCs w:val="24"/>
                <w:lang w:val="en-GB"/>
              </w:rPr>
              <w:t>Wh questions</w:t>
            </w:r>
            <w:r w:rsidR="003A787E">
              <w:rPr>
                <w:sz w:val="24"/>
                <w:szCs w:val="24"/>
                <w:lang w:val="en-GB"/>
              </w:rPr>
              <w:t>: Why… because/ What…</w:t>
            </w:r>
          </w:p>
          <w:p w:rsidR="00937A0A" w:rsidRPr="00937A0A" w:rsidRDefault="00937A0A" w:rsidP="00937A0A">
            <w:pPr>
              <w:pStyle w:val="Pargrafoda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937A0A">
              <w:rPr>
                <w:sz w:val="24"/>
                <w:szCs w:val="24"/>
                <w:lang w:val="en-GB"/>
              </w:rPr>
              <w:t>Language to express their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937A0A">
              <w:rPr>
                <w:sz w:val="24"/>
                <w:szCs w:val="24"/>
                <w:lang w:val="en-GB"/>
              </w:rPr>
              <w:t>predictions</w:t>
            </w: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ACTIVITIES</w:t>
            </w:r>
          </w:p>
        </w:tc>
      </w:tr>
      <w:tr w:rsidR="00FB20FA" w:rsidRPr="00622748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:rsidR="00361F10" w:rsidRDefault="00361F10" w:rsidP="00361F10">
            <w:pPr>
              <w:rPr>
                <w:b w:val="0"/>
                <w:sz w:val="24"/>
                <w:szCs w:val="24"/>
                <w:lang w:val="en-GB"/>
              </w:rPr>
            </w:pPr>
            <w:r w:rsidRPr="00C67899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C67899">
              <w:rPr>
                <w:b w:val="0"/>
                <w:sz w:val="24"/>
                <w:szCs w:val="24"/>
                <w:lang w:val="en-GB"/>
              </w:rPr>
              <w:t xml:space="preserve"> Teacher /pupils greet each other in English</w:t>
            </w:r>
            <w:r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361F10" w:rsidRPr="003A787E" w:rsidRDefault="00361F10" w:rsidP="00361F10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Pupils open the lesson /write the date on their Science notebooks in English.</w:t>
            </w:r>
          </w:p>
          <w:p w:rsidR="00361F10" w:rsidRPr="006A7D02" w:rsidRDefault="00361F10" w:rsidP="00FB20FA">
            <w:pPr>
              <w:rPr>
                <w:sz w:val="24"/>
                <w:szCs w:val="24"/>
                <w:lang w:val="en-GB"/>
              </w:rPr>
            </w:pPr>
          </w:p>
          <w:p w:rsidR="00504CE2" w:rsidRDefault="00FB20FA" w:rsidP="00AB09A0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</w:t>
            </w:r>
            <w:r w:rsidR="006A7D02">
              <w:rPr>
                <w:sz w:val="24"/>
                <w:szCs w:val="24"/>
                <w:lang w:val="en-GB"/>
              </w:rPr>
              <w:t xml:space="preserve"> </w:t>
            </w:r>
            <w:r w:rsidR="006A7D02" w:rsidRPr="00D76E13">
              <w:rPr>
                <w:sz w:val="24"/>
                <w:szCs w:val="24"/>
                <w:lang w:val="en-GB"/>
              </w:rPr>
              <w:t xml:space="preserve">– </w:t>
            </w:r>
            <w:r w:rsidRPr="00955DE6">
              <w:rPr>
                <w:sz w:val="24"/>
                <w:szCs w:val="24"/>
                <w:lang w:val="en-GB"/>
              </w:rPr>
              <w:t xml:space="preserve"> </w:t>
            </w:r>
            <w:r w:rsidR="00AB09A0" w:rsidRPr="00D76E13">
              <w:rPr>
                <w:sz w:val="24"/>
                <w:szCs w:val="24"/>
                <w:lang w:val="en-GB"/>
              </w:rPr>
              <w:t xml:space="preserve"> Talking about </w:t>
            </w:r>
            <w:r w:rsidR="003A787E">
              <w:rPr>
                <w:sz w:val="24"/>
                <w:szCs w:val="24"/>
                <w:lang w:val="en-GB"/>
              </w:rPr>
              <w:t>how plants make their food</w:t>
            </w:r>
          </w:p>
          <w:p w:rsidR="00C76A4B" w:rsidRDefault="00C76A4B" w:rsidP="00C76A4B">
            <w:pPr>
              <w:rPr>
                <w:b w:val="0"/>
                <w:sz w:val="24"/>
                <w:szCs w:val="24"/>
                <w:lang w:val="en-GB"/>
              </w:rPr>
            </w:pPr>
            <w:r w:rsidRPr="00955DE6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3A787E">
              <w:rPr>
                <w:b w:val="0"/>
                <w:sz w:val="24"/>
                <w:szCs w:val="24"/>
                <w:lang w:val="en-GB"/>
              </w:rPr>
              <w:t xml:space="preserve">Teacher starts by asking </w:t>
            </w:r>
            <w:r w:rsidR="003A787E" w:rsidRPr="003A787E">
              <w:rPr>
                <w:b w:val="0"/>
                <w:i/>
                <w:sz w:val="24"/>
                <w:szCs w:val="24"/>
                <w:lang w:val="en-GB"/>
              </w:rPr>
              <w:t>what does a plant need to grow?</w:t>
            </w:r>
            <w:r w:rsidR="003A787E">
              <w:rPr>
                <w:b w:val="0"/>
                <w:sz w:val="24"/>
                <w:szCs w:val="24"/>
                <w:lang w:val="en-GB"/>
              </w:rPr>
              <w:t xml:space="preserve"> and asks pupils to draw on their notebooks a diagram of what a plant needs. Ask</w:t>
            </w:r>
            <w:r w:rsidR="00AF14B8">
              <w:rPr>
                <w:b w:val="0"/>
                <w:sz w:val="24"/>
                <w:szCs w:val="24"/>
                <w:lang w:val="en-GB"/>
              </w:rPr>
              <w:t>s</w:t>
            </w:r>
            <w:bookmarkStart w:id="0" w:name="_GoBack"/>
            <w:bookmarkEnd w:id="0"/>
            <w:r w:rsidR="003A787E">
              <w:rPr>
                <w:b w:val="0"/>
                <w:sz w:val="24"/>
                <w:szCs w:val="24"/>
                <w:lang w:val="en-GB"/>
              </w:rPr>
              <w:t xml:space="preserve"> pupils to share and compare their diagrams with their partner.</w:t>
            </w:r>
          </w:p>
          <w:p w:rsidR="00361F10" w:rsidRDefault="00361F10" w:rsidP="006A7D02">
            <w:pPr>
              <w:rPr>
                <w:bCs w:val="0"/>
                <w:sz w:val="24"/>
                <w:szCs w:val="24"/>
                <w:lang w:val="en-GB"/>
              </w:rPr>
            </w:pPr>
          </w:p>
          <w:p w:rsidR="00954910" w:rsidRDefault="00954910" w:rsidP="001158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3 – </w:t>
            </w:r>
            <w:r w:rsidR="003A787E">
              <w:t xml:space="preserve"> </w:t>
            </w:r>
            <w:r w:rsidR="003A787E" w:rsidRPr="003A787E">
              <w:rPr>
                <w:sz w:val="24"/>
                <w:szCs w:val="24"/>
                <w:lang w:val="en-GB"/>
              </w:rPr>
              <w:t>The phenomena of transpiration, photosynthesis and cellular respiration</w:t>
            </w:r>
          </w:p>
          <w:p w:rsidR="00AB09A0" w:rsidRPr="00AB09A0" w:rsidRDefault="00AD52AE" w:rsidP="003A787E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- </w:t>
            </w:r>
            <w:r w:rsidR="003A787E">
              <w:rPr>
                <w:b w:val="0"/>
                <w:sz w:val="24"/>
                <w:szCs w:val="24"/>
                <w:lang w:val="en-GB"/>
              </w:rPr>
              <w:t xml:space="preserve">Teacher hands out a copy of the </w:t>
            </w:r>
            <w:r w:rsidR="00937A0A">
              <w:rPr>
                <w:b w:val="0"/>
                <w:sz w:val="24"/>
                <w:szCs w:val="24"/>
                <w:lang w:val="en-GB"/>
              </w:rPr>
              <w:t>Infographic</w:t>
            </w:r>
            <w:r w:rsidR="003A787E">
              <w:rPr>
                <w:b w:val="0"/>
                <w:sz w:val="24"/>
                <w:szCs w:val="24"/>
                <w:lang w:val="en-GB"/>
              </w:rPr>
              <w:t xml:space="preserve"> she made</w:t>
            </w:r>
            <w:r w:rsidR="00937A0A">
              <w:rPr>
                <w:b w:val="0"/>
                <w:sz w:val="24"/>
                <w:szCs w:val="24"/>
                <w:lang w:val="en-GB"/>
              </w:rPr>
              <w:t xml:space="preserve"> on the </w:t>
            </w:r>
            <w:r w:rsidR="00937A0A" w:rsidRPr="00937A0A">
              <w:rPr>
                <w:b w:val="0"/>
                <w:sz w:val="24"/>
                <w:szCs w:val="24"/>
                <w:lang w:val="en-GB"/>
              </w:rPr>
              <w:t>phenomena of transpiration, photosynthesis and cellular respiratio</w:t>
            </w:r>
            <w:r w:rsidR="00937A0A">
              <w:rPr>
                <w:b w:val="0"/>
                <w:sz w:val="24"/>
                <w:szCs w:val="24"/>
                <w:lang w:val="en-GB"/>
              </w:rPr>
              <w:t>n</w:t>
            </w:r>
            <w:r w:rsidR="003A787E">
              <w:rPr>
                <w:b w:val="0"/>
                <w:sz w:val="24"/>
                <w:szCs w:val="24"/>
                <w:lang w:val="en-GB"/>
              </w:rPr>
              <w:t xml:space="preserve"> and asks pupils to compare it with the one produced by them and add to their diagram the missing and relevant information</w:t>
            </w:r>
            <w:r w:rsidR="00937A0A">
              <w:rPr>
                <w:b w:val="0"/>
                <w:sz w:val="24"/>
                <w:szCs w:val="24"/>
                <w:lang w:val="en-GB"/>
              </w:rPr>
              <w:t>,</w:t>
            </w:r>
            <w:r w:rsidR="003A787E">
              <w:rPr>
                <w:b w:val="0"/>
                <w:sz w:val="24"/>
                <w:szCs w:val="24"/>
                <w:lang w:val="en-GB"/>
              </w:rPr>
              <w:t xml:space="preserve"> according to them.</w:t>
            </w:r>
          </w:p>
          <w:p w:rsidR="00AD52AE" w:rsidRDefault="00AD52AE" w:rsidP="001158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</w:p>
          <w:p w:rsidR="00FB20FA" w:rsidRDefault="00FB20FA" w:rsidP="001158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4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  <w:r w:rsidR="00712F45">
              <w:rPr>
                <w:sz w:val="24"/>
                <w:szCs w:val="24"/>
                <w:lang w:val="en-GB"/>
              </w:rPr>
              <w:t>Applying knowledge</w:t>
            </w:r>
          </w:p>
          <w:p w:rsidR="00712F45" w:rsidRDefault="00712F45" w:rsidP="001158FA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The teacher delivers a handout </w:t>
            </w:r>
            <w:r w:rsidR="00937A0A">
              <w:rPr>
                <w:b w:val="0"/>
                <w:sz w:val="24"/>
                <w:szCs w:val="24"/>
                <w:lang w:val="en-GB"/>
              </w:rPr>
              <w:t xml:space="preserve">where pupils have to order the </w:t>
            </w:r>
            <w:r w:rsidR="00937A0A" w:rsidRPr="00937A0A">
              <w:rPr>
                <w:b w:val="0"/>
                <w:sz w:val="24"/>
                <w:szCs w:val="24"/>
                <w:lang w:val="en-GB"/>
              </w:rPr>
              <w:t>photosynthesis process</w:t>
            </w:r>
            <w:r w:rsidR="00937A0A">
              <w:rPr>
                <w:b w:val="0"/>
                <w:sz w:val="24"/>
                <w:szCs w:val="24"/>
                <w:lang w:val="en-GB"/>
              </w:rPr>
              <w:t xml:space="preserve"> and complete a gap filling text with the </w:t>
            </w:r>
            <w:r w:rsidR="00937A0A" w:rsidRPr="00937A0A">
              <w:rPr>
                <w:b w:val="0"/>
                <w:sz w:val="24"/>
                <w:szCs w:val="24"/>
                <w:lang w:val="en-GB"/>
              </w:rPr>
              <w:t>phenomena of transpiration, photosynthesis and cellular respiration</w:t>
            </w:r>
            <w:r w:rsidR="00937A0A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712F45" w:rsidRDefault="00712F45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937A0A">
              <w:rPr>
                <w:sz w:val="24"/>
                <w:szCs w:val="24"/>
                <w:lang w:val="en-GB"/>
              </w:rPr>
              <w:t>5</w:t>
            </w:r>
            <w:r w:rsidRPr="00671826">
              <w:rPr>
                <w:sz w:val="24"/>
                <w:szCs w:val="24"/>
                <w:lang w:val="en-GB"/>
              </w:rPr>
              <w:t xml:space="preserve"> – To end lesson</w:t>
            </w:r>
          </w:p>
          <w:p w:rsidR="00FB20FA" w:rsidRPr="00955DE6" w:rsidRDefault="00712F45" w:rsidP="003B0FB8">
            <w:pPr>
              <w:rPr>
                <w:b w:val="0"/>
                <w:sz w:val="24"/>
                <w:szCs w:val="24"/>
                <w:lang w:val="en-GB"/>
              </w:rPr>
            </w:pPr>
            <w:r w:rsidRPr="00712F45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937A0A">
              <w:rPr>
                <w:b w:val="0"/>
                <w:sz w:val="24"/>
                <w:szCs w:val="24"/>
                <w:lang w:val="en-GB"/>
              </w:rPr>
              <w:t>Students are invited to create their own Infographic on the contents taught so far about Plants.</w:t>
            </w: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FB20FA" w:rsidRPr="00622748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712F45" w:rsidRPr="00712F45" w:rsidRDefault="00712F45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712F45">
              <w:rPr>
                <w:b w:val="0"/>
                <w:sz w:val="24"/>
                <w:szCs w:val="24"/>
                <w:lang w:val="en-GB"/>
              </w:rPr>
              <w:t xml:space="preserve">Peer assessment of the </w:t>
            </w:r>
            <w:r w:rsidR="00937A0A">
              <w:rPr>
                <w:b w:val="0"/>
                <w:sz w:val="24"/>
                <w:szCs w:val="24"/>
                <w:lang w:val="en-GB"/>
              </w:rPr>
              <w:t>infographic</w:t>
            </w:r>
          </w:p>
          <w:p w:rsidR="00712F45" w:rsidRPr="00867EB8" w:rsidRDefault="00712F45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color w:val="2F5496" w:themeColor="accent1" w:themeShade="BF"/>
                <w:sz w:val="24"/>
                <w:szCs w:val="24"/>
                <w:lang w:val="en-GB"/>
              </w:rPr>
            </w:pPr>
            <w:r w:rsidRPr="00712F45">
              <w:rPr>
                <w:b w:val="0"/>
                <w:sz w:val="24"/>
                <w:szCs w:val="24"/>
                <w:lang w:val="en-GB"/>
              </w:rPr>
              <w:t>Classroom observation</w:t>
            </w:r>
          </w:p>
        </w:tc>
      </w:tr>
      <w:tr w:rsidR="006A7D02" w:rsidRPr="00622748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6A7D02" w:rsidRDefault="006A7D02" w:rsidP="00FB20F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951DDB" w:rsidRDefault="00951DDB" w:rsidP="00951DDB">
      <w:pPr>
        <w:jc w:val="right"/>
        <w:rPr>
          <w:b/>
          <w:color w:val="538135" w:themeColor="accent6" w:themeShade="BF"/>
          <w:sz w:val="20"/>
          <w:szCs w:val="20"/>
        </w:rPr>
      </w:pPr>
      <w:r w:rsidRPr="00BE7F46">
        <w:rPr>
          <w:b/>
          <w:color w:val="538135" w:themeColor="accent6" w:themeShade="BF"/>
          <w:sz w:val="20"/>
          <w:szCs w:val="20"/>
        </w:rPr>
        <w:t>Author | School:</w:t>
      </w:r>
      <w:r w:rsidR="00DF5026">
        <w:rPr>
          <w:b/>
          <w:color w:val="538135" w:themeColor="accent6" w:themeShade="BF"/>
          <w:sz w:val="20"/>
          <w:szCs w:val="20"/>
        </w:rPr>
        <w:t xml:space="preserve"> </w:t>
      </w:r>
      <w:r w:rsidR="009A2A89">
        <w:rPr>
          <w:b/>
          <w:color w:val="538135" w:themeColor="accent6" w:themeShade="BF"/>
          <w:sz w:val="20"/>
          <w:szCs w:val="20"/>
        </w:rPr>
        <w:t>Fernanda Monteiro</w:t>
      </w:r>
      <w:r w:rsidR="00DF5026">
        <w:rPr>
          <w:b/>
          <w:color w:val="538135" w:themeColor="accent6" w:themeShade="BF"/>
          <w:sz w:val="20"/>
          <w:szCs w:val="20"/>
        </w:rPr>
        <w:t xml:space="preserve"> &amp;</w:t>
      </w:r>
      <w:r w:rsidR="009A2A89">
        <w:rPr>
          <w:b/>
          <w:color w:val="538135" w:themeColor="accent6" w:themeShade="BF"/>
          <w:sz w:val="20"/>
          <w:szCs w:val="20"/>
        </w:rPr>
        <w:t xml:space="preserve"> Helena Serdoura</w:t>
      </w:r>
    </w:p>
    <w:p w:rsidR="009A2A89" w:rsidRDefault="009A2A89" w:rsidP="00951DDB">
      <w:pPr>
        <w:jc w:val="right"/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Agrupamento de Escolas de Marco de Canaveses</w:t>
      </w:r>
    </w:p>
    <w:p w:rsidR="00C24A46" w:rsidRPr="009A2A89" w:rsidRDefault="009A2A89" w:rsidP="009A2A89">
      <w:pPr>
        <w:jc w:val="right"/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Abril 2018</w:t>
      </w:r>
    </w:p>
    <w:sectPr w:rsidR="00C24A46" w:rsidRPr="009A2A89" w:rsidSect="00E2225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53" w:rsidRDefault="00E22253" w:rsidP="00E22253">
      <w:pPr>
        <w:spacing w:after="0" w:line="240" w:lineRule="auto"/>
      </w:pPr>
      <w:r>
        <w:separator/>
      </w:r>
    </w:p>
  </w:endnote>
  <w:end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53" w:rsidRDefault="00E22253" w:rsidP="00E22253">
      <w:pPr>
        <w:spacing w:after="0" w:line="240" w:lineRule="auto"/>
      </w:pPr>
      <w:r>
        <w:separator/>
      </w:r>
    </w:p>
  </w:footnote>
  <w:foot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5D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82C"/>
    <w:multiLevelType w:val="hybridMultilevel"/>
    <w:tmpl w:val="097C2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6B"/>
    <w:multiLevelType w:val="hybridMultilevel"/>
    <w:tmpl w:val="85AEC75A"/>
    <w:lvl w:ilvl="0" w:tplc="8C46C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E6"/>
    <w:multiLevelType w:val="hybridMultilevel"/>
    <w:tmpl w:val="547C9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3043F"/>
    <w:multiLevelType w:val="hybridMultilevel"/>
    <w:tmpl w:val="CBAAC430"/>
    <w:lvl w:ilvl="0" w:tplc="0BEA5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C65B6"/>
    <w:multiLevelType w:val="hybridMultilevel"/>
    <w:tmpl w:val="C98A3750"/>
    <w:lvl w:ilvl="0" w:tplc="6B668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31E1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410CC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23A3B"/>
    <w:rsid w:val="00030108"/>
    <w:rsid w:val="001158FA"/>
    <w:rsid w:val="0017736C"/>
    <w:rsid w:val="001954C4"/>
    <w:rsid w:val="001A57C6"/>
    <w:rsid w:val="001B0249"/>
    <w:rsid w:val="001B5DEF"/>
    <w:rsid w:val="001E6C87"/>
    <w:rsid w:val="00210E91"/>
    <w:rsid w:val="00255976"/>
    <w:rsid w:val="00266193"/>
    <w:rsid w:val="00283C45"/>
    <w:rsid w:val="0028471C"/>
    <w:rsid w:val="002930CF"/>
    <w:rsid w:val="00295F09"/>
    <w:rsid w:val="002B3203"/>
    <w:rsid w:val="002B5385"/>
    <w:rsid w:val="002C40CA"/>
    <w:rsid w:val="00321DAB"/>
    <w:rsid w:val="003220B5"/>
    <w:rsid w:val="00360B67"/>
    <w:rsid w:val="00361F10"/>
    <w:rsid w:val="00396281"/>
    <w:rsid w:val="003A787E"/>
    <w:rsid w:val="003B0FB8"/>
    <w:rsid w:val="003D0554"/>
    <w:rsid w:val="00410F64"/>
    <w:rsid w:val="00427552"/>
    <w:rsid w:val="004C2E1E"/>
    <w:rsid w:val="004F0291"/>
    <w:rsid w:val="00504CE2"/>
    <w:rsid w:val="00506DC5"/>
    <w:rsid w:val="00543256"/>
    <w:rsid w:val="005A02A4"/>
    <w:rsid w:val="005A34A0"/>
    <w:rsid w:val="005A40DD"/>
    <w:rsid w:val="005B4A2E"/>
    <w:rsid w:val="005C322D"/>
    <w:rsid w:val="00602702"/>
    <w:rsid w:val="006049B0"/>
    <w:rsid w:val="00622748"/>
    <w:rsid w:val="00657915"/>
    <w:rsid w:val="00667186"/>
    <w:rsid w:val="00671826"/>
    <w:rsid w:val="006960CE"/>
    <w:rsid w:val="006A7D02"/>
    <w:rsid w:val="00712F45"/>
    <w:rsid w:val="00712FC0"/>
    <w:rsid w:val="0075693D"/>
    <w:rsid w:val="00772CF3"/>
    <w:rsid w:val="00773074"/>
    <w:rsid w:val="00781CDE"/>
    <w:rsid w:val="007C2123"/>
    <w:rsid w:val="008134AE"/>
    <w:rsid w:val="0083114C"/>
    <w:rsid w:val="00867EB8"/>
    <w:rsid w:val="00880DB7"/>
    <w:rsid w:val="00897740"/>
    <w:rsid w:val="0091579B"/>
    <w:rsid w:val="00937A0A"/>
    <w:rsid w:val="0094442A"/>
    <w:rsid w:val="00951DDB"/>
    <w:rsid w:val="00954786"/>
    <w:rsid w:val="00954910"/>
    <w:rsid w:val="00955DE6"/>
    <w:rsid w:val="00967DEB"/>
    <w:rsid w:val="009745BE"/>
    <w:rsid w:val="009A2A89"/>
    <w:rsid w:val="009F4A92"/>
    <w:rsid w:val="00A01878"/>
    <w:rsid w:val="00A14E4D"/>
    <w:rsid w:val="00A71F07"/>
    <w:rsid w:val="00A82F7E"/>
    <w:rsid w:val="00A85A04"/>
    <w:rsid w:val="00AB09A0"/>
    <w:rsid w:val="00AB0D35"/>
    <w:rsid w:val="00AD1102"/>
    <w:rsid w:val="00AD52AE"/>
    <w:rsid w:val="00AE4B73"/>
    <w:rsid w:val="00AF14B8"/>
    <w:rsid w:val="00B13080"/>
    <w:rsid w:val="00B27DB6"/>
    <w:rsid w:val="00B31525"/>
    <w:rsid w:val="00B372F8"/>
    <w:rsid w:val="00B528E7"/>
    <w:rsid w:val="00BC501B"/>
    <w:rsid w:val="00BD4812"/>
    <w:rsid w:val="00BD66DB"/>
    <w:rsid w:val="00BE7F46"/>
    <w:rsid w:val="00BF79EE"/>
    <w:rsid w:val="00C24A46"/>
    <w:rsid w:val="00C33850"/>
    <w:rsid w:val="00C52890"/>
    <w:rsid w:val="00C67899"/>
    <w:rsid w:val="00C76A4B"/>
    <w:rsid w:val="00CA561A"/>
    <w:rsid w:val="00CD5D36"/>
    <w:rsid w:val="00CD7AA3"/>
    <w:rsid w:val="00CF60F1"/>
    <w:rsid w:val="00D23550"/>
    <w:rsid w:val="00D25543"/>
    <w:rsid w:val="00D368F1"/>
    <w:rsid w:val="00D46886"/>
    <w:rsid w:val="00D657BD"/>
    <w:rsid w:val="00D76E13"/>
    <w:rsid w:val="00D928BA"/>
    <w:rsid w:val="00DF5026"/>
    <w:rsid w:val="00E01899"/>
    <w:rsid w:val="00E04F16"/>
    <w:rsid w:val="00E11CED"/>
    <w:rsid w:val="00E22253"/>
    <w:rsid w:val="00E30194"/>
    <w:rsid w:val="00E30386"/>
    <w:rsid w:val="00E432D8"/>
    <w:rsid w:val="00ED473F"/>
    <w:rsid w:val="00EE0932"/>
    <w:rsid w:val="00EF0879"/>
    <w:rsid w:val="00F051A2"/>
    <w:rsid w:val="00F61442"/>
    <w:rsid w:val="00F87A6A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498B88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  <w:style w:type="table" w:styleId="TabeladeGrelha6Colorida-Destaque1">
    <w:name w:val="Grid Table 6 Colorful Accent 1"/>
    <w:basedOn w:val="Tabelanormal"/>
    <w:uiPriority w:val="51"/>
    <w:rsid w:val="00C2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C24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4A46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10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8CE3-19AA-44E5-A2CB-7F27F636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3</cp:revision>
  <cp:lastPrinted>2018-04-09T21:46:00Z</cp:lastPrinted>
  <dcterms:created xsi:type="dcterms:W3CDTF">2018-04-09T22:42:00Z</dcterms:created>
  <dcterms:modified xsi:type="dcterms:W3CDTF">2018-04-09T23:04:00Z</dcterms:modified>
</cp:coreProperties>
</file>