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0C0"/>
  <w:body>
    <w:p w:rsidR="000E2B3A" w:rsidRDefault="00115B14">
      <w:pPr>
        <w:spacing w:after="0"/>
        <w:jc w:val="center"/>
      </w:pPr>
      <w:bookmarkStart w:id="0" w:name="_GoBack"/>
      <w:bookmarkEnd w:id="0"/>
      <w:r>
        <w:rPr>
          <w:rFonts w:ascii="Baskerville Old Face" w:hAnsi="Baskerville Old Face"/>
          <w:sz w:val="88"/>
          <w:szCs w:val="88"/>
          <w:lang w:val="de-DE"/>
        </w:rPr>
        <w:t>Ölverschmutzung im Meer</w:t>
      </w:r>
    </w:p>
    <w:p w:rsidR="000E2B3A" w:rsidRDefault="000E2B3A">
      <w:pPr>
        <w:spacing w:after="0"/>
        <w:jc w:val="center"/>
        <w:rPr>
          <w:rFonts w:ascii="Baskerville Old Face" w:hAnsi="Baskerville Old Face"/>
          <w:sz w:val="88"/>
          <w:szCs w:val="88"/>
          <w:lang w:val="de-DE"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446"/>
        <w:gridCol w:w="3192"/>
      </w:tblGrid>
      <w:tr w:rsidR="000E2B3A">
        <w:trPr>
          <w:trHeight w:val="7770"/>
        </w:trPr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3A" w:rsidRDefault="00115B14">
            <w:pPr>
              <w:pStyle w:val="Contenutotabella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779395" cy="1809750"/>
                  <wp:effectExtent l="0" t="0" r="0" b="0"/>
                  <wp:docPr id="1" name="Immagine 1" descr="Petroliera iraniana Happiness I in avaria nel Mar Rosso rischio amb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Petroliera iraniana Happiness I in avaria nel Mar Rosso rischio amb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B3A" w:rsidRDefault="00115B14">
            <w:pPr>
              <w:spacing w:after="0"/>
              <w:jc w:val="center"/>
            </w:pPr>
            <w:hyperlink r:id="rId7">
              <w:r>
                <w:rPr>
                  <w:rStyle w:val="CollegamentoInternet"/>
                  <w:rFonts w:ascii="Liberation Serif" w:hAnsi="Liberation Serif"/>
                  <w:sz w:val="20"/>
                  <w:szCs w:val="20"/>
                  <w:lang w:val="en-US"/>
                </w:rPr>
                <w:t>https://i1.wp.com/www.topicnews.it/wp-content/uploads/2019/05/Supertanker_AbQaiq.jpg?resize=300%2C109</w:t>
              </w:r>
              <w:r>
                <w:rPr>
                  <w:rStyle w:val="CollegamentoInternet"/>
                  <w:rFonts w:ascii="Liberation Serif" w:hAnsi="Liberation Serif"/>
                  <w:sz w:val="20"/>
                  <w:szCs w:val="20"/>
                  <w:lang w:val="en-US"/>
                </w:rPr>
                <w:t>&amp;ssl=1</w:t>
              </w:r>
            </w:hyperlink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>,</w:t>
            </w: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115B14">
            <w:pPr>
              <w:pStyle w:val="Contenutotabella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971165" cy="1670050"/>
                  <wp:effectExtent l="0" t="0" r="0" b="0"/>
                  <wp:docPr id="2" name="Immagine 2" descr="bio-on-inquin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bio-on-inquina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B3A" w:rsidRDefault="00115B14">
            <w:pPr>
              <w:spacing w:after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</w:pPr>
            <w:hyperlink r:id="rId9">
              <w:r>
                <w:rPr>
                  <w:rStyle w:val="CollegamentoInternet"/>
                  <w:rFonts w:ascii="Liberation Serif" w:hAnsi="Liberation Serif"/>
                  <w:color w:val="000000"/>
                  <w:sz w:val="20"/>
                  <w:szCs w:val="20"/>
                  <w:u w:val="none"/>
                  <w:lang w:val="en-US"/>
                </w:rPr>
                <w:t>https://www.biopianeta.it/2017/06/minerv-biorecovery-inquinamento-petrolifero-mare/</w:t>
              </w:r>
            </w:hyperlink>
            <w:r>
              <w:rPr>
                <w:rFonts w:ascii="Liberation Serif" w:hAnsi="Liberation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0E2B3A">
            <w:pPr>
              <w:spacing w:after="0"/>
              <w:jc w:val="center"/>
              <w:rPr>
                <w:lang w:val="en-US"/>
              </w:rPr>
            </w:pPr>
          </w:p>
          <w:p w:rsidR="000E2B3A" w:rsidRDefault="00115B14">
            <w:pPr>
              <w:pStyle w:val="Contenutotabella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884045" cy="1264920"/>
                  <wp:effectExtent l="0" t="0" r="0" b="0"/>
                  <wp:docPr id="3" name="Immagine 3" descr="https://www.oipa.org/italia/wp-content/uploads/2016/03/focus-petrolio-844x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https://www.oipa.org/italia/wp-content/uploads/2016/03/focus-petrolio-844x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525905" cy="1250315"/>
                  <wp:effectExtent l="0" t="0" r="0" b="0"/>
                  <wp:docPr id="4" name="Immagine 4" descr="https://tuttacronaca.files.wordpress.com/2013/07/141807296-60d768e2-ae42-4f43-b18b-33cc9401b3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https://tuttacronaca.files.wordpress.com/2013/07/141807296-60d768e2-ae42-4f43-b18b-33cc9401b3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B3A" w:rsidRDefault="00115B14">
            <w:pPr>
              <w:spacing w:after="0"/>
              <w:jc w:val="center"/>
            </w:pPr>
            <w:hyperlink r:id="rId12">
              <w:r>
                <w:rPr>
                  <w:rStyle w:val="CollegamentoInternet"/>
                  <w:rFonts w:ascii="Liberation Serif" w:hAnsi="Liberation Serif"/>
                  <w:sz w:val="20"/>
                  <w:szCs w:val="20"/>
                  <w:lang w:val="en-US"/>
                </w:rPr>
                <w:t>https://www.oipa.org/italia/wp-content/uploads/2016/03/focus-petrolio-844x475.jpg</w:t>
              </w:r>
            </w:hyperlink>
            <w:r>
              <w:rPr>
                <w:rStyle w:val="CollegamentoInternet"/>
                <w:rFonts w:ascii="Liberation Serif" w:hAnsi="Liberation Serif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</w:p>
          <w:p w:rsidR="000E2B3A" w:rsidRDefault="00115B14">
            <w:pPr>
              <w:spacing w:after="0"/>
              <w:jc w:val="center"/>
            </w:pPr>
            <w:hyperlink r:id="rId13">
              <w:r>
                <w:rPr>
                  <w:rStyle w:val="CollegamentoInternet"/>
                  <w:rFonts w:ascii="Liberation Serif" w:hAnsi="Liberation Serif"/>
                  <w:sz w:val="20"/>
                  <w:szCs w:val="20"/>
                  <w:lang w:val="en-US"/>
                </w:rPr>
                <w:t>https://tuttacronaca.files.wordpress.com/2013/07/141807296-60d768e2-ae42-</w:t>
              </w:r>
              <w:r>
                <w:rPr>
                  <w:rStyle w:val="CollegamentoInternet"/>
                  <w:rFonts w:ascii="Liberation Serif" w:hAnsi="Liberation Serif"/>
                  <w:sz w:val="20"/>
                  <w:szCs w:val="20"/>
                  <w:lang w:val="en-US"/>
                </w:rPr>
                <w:lastRenderedPageBreak/>
                <w:t>4f43-b18b-33cc9401b31e.jpg</w:t>
              </w:r>
            </w:hyperlink>
          </w:p>
          <w:p w:rsidR="000E2B3A" w:rsidRDefault="000E2B3A">
            <w:pPr>
              <w:pStyle w:val="Contenutotabella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115B14">
            <w:pPr>
              <w:pStyle w:val="Contenutotabella"/>
              <w:jc w:val="center"/>
              <w:rPr>
                <w:rFonts w:ascii="Liberation Serif" w:hAnsi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/>
                <w:noProof/>
                <w:color w:val="000000"/>
                <w:sz w:val="20"/>
                <w:szCs w:val="20"/>
                <w:lang w:val="de-DE" w:eastAsia="de-DE"/>
              </w:rPr>
              <w:drawing>
                <wp:anchor distT="0" distB="0" distL="133350" distR="114300" simplePos="0" relativeHeight="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-45720</wp:posOffset>
                  </wp:positionV>
                  <wp:extent cx="2857500" cy="2295525"/>
                  <wp:effectExtent l="0" t="0" r="0" b="0"/>
                  <wp:wrapSquare wrapText="bothSides"/>
                  <wp:docPr id="5" name="Immagine 5" descr=" http://1.citynews-genovatoday.stgy.ovh/~media/horizontal-hi/42233144454723/anatra-2.jpg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 http://1.citynews-genovatoday.stgy.ovh/~media/horizontal-hi/42233144454723/anatra-2.jpg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115B14">
            <w:pPr>
              <w:spacing w:after="0"/>
            </w:pPr>
            <w:hyperlink r:id="rId15">
              <w:r>
                <w:rPr>
                  <w:rStyle w:val="CollegamentoInternet"/>
                  <w:rFonts w:ascii="Baskerville Old Face" w:hAnsi="Baskerville Old Face"/>
                  <w:sz w:val="20"/>
                  <w:szCs w:val="20"/>
                  <w:lang w:val="en-US"/>
                </w:rPr>
                <w:t>http://1.citynews-genovatoday.stgy.ovh/~media/horizontal-hi/42233144454723/anatra-2.jpg</w:t>
              </w:r>
            </w:hyperlink>
            <w:r>
              <w:rPr>
                <w:rStyle w:val="CollegamentoInternet"/>
                <w:rFonts w:ascii="Baskerville Old Face" w:hAnsi="Baskerville Old Face"/>
                <w:sz w:val="20"/>
                <w:szCs w:val="20"/>
                <w:lang w:val="en-US"/>
              </w:rPr>
              <w:t xml:space="preserve"> </w:t>
            </w: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115B14">
            <w:hyperlink r:id="rId16">
              <w:r>
                <w:rPr>
                  <w:noProof/>
                  <w:lang w:val="de-DE" w:eastAsia="de-DE"/>
                </w:rPr>
                <w:drawing>
                  <wp:anchor distT="0" distB="0" distL="0" distR="0" simplePos="0" relativeHeight="2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2578100" cy="1717675"/>
                    <wp:effectExtent l="0" t="0" r="0" b="0"/>
                    <wp:wrapSquare wrapText="largest"/>
                    <wp:docPr id="6" name="Immagine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Immagine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78100" cy="17176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CollegamentoInternet"/>
                  <w:rFonts w:ascii="Liberation Serif" w:hAnsi="Liberation Serif"/>
                  <w:color w:val="000000"/>
                  <w:sz w:val="20"/>
                  <w:szCs w:val="20"/>
                  <w:u w:val="none"/>
                </w:rPr>
                <w:t>w</w:t>
              </w:r>
              <w:hyperlink>
                <w:r>
                  <w:rPr>
                    <w:rStyle w:val="CollegamentoInternet"/>
                    <w:rFonts w:ascii="Liberation Serif" w:hAnsi="Liberation Serif"/>
                    <w:color w:val="000000"/>
                    <w:sz w:val="20"/>
                    <w:szCs w:val="20"/>
                    <w:u w:val="none"/>
                  </w:rPr>
                  <w:t>ww.teleambiente.it/greenpeace-adriatico-referendum-trivelle</w:t>
                </w:r>
                <w:r>
                  <w:rPr>
                    <w:rStyle w:val="CollegamentoInternet"/>
                    <w:rFonts w:ascii="Liberation Serif" w:hAnsi="Liberation Serif"/>
                    <w:color w:val="000000"/>
                    <w:sz w:val="20"/>
                    <w:szCs w:val="20"/>
                    <w:u w:val="none"/>
                  </w:rPr>
                  <w:t>/</w:t>
                </w:r>
              </w:hyperlink>
            </w:hyperlink>
          </w:p>
          <w:p w:rsidR="000E2B3A" w:rsidRDefault="00115B14">
            <w:r>
              <w:rPr>
                <w:rFonts w:ascii="Liberation Serif" w:hAnsi="Liberation Serif"/>
                <w:color w:val="000000"/>
                <w:sz w:val="20"/>
                <w:szCs w:val="20"/>
              </w:rPr>
              <w:t xml:space="preserve"> </w:t>
            </w: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  <w:p w:rsidR="000E2B3A" w:rsidRDefault="000E2B3A">
            <w:pPr>
              <w:pStyle w:val="Contenutotabella"/>
              <w:rPr>
                <w:rFonts w:ascii="Liberation Serif" w:hAnsi="Liberation Serif"/>
                <w:color w:val="000000"/>
                <w:sz w:val="20"/>
                <w:szCs w:val="20"/>
              </w:rPr>
            </w:pP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B3A" w:rsidRDefault="00115B14">
            <w:pPr>
              <w:spacing w:after="0"/>
            </w:pPr>
            <w:r>
              <w:rPr>
                <w:rFonts w:ascii="Baskerville Old Face" w:hAnsi="Baskerville Old Face"/>
                <w:sz w:val="56"/>
                <w:szCs w:val="56"/>
                <w:lang w:val="de-DE"/>
              </w:rPr>
              <w:lastRenderedPageBreak/>
              <w:t>D</w:t>
            </w: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 xml:space="preserve">as Erdöl ist eine schwarze Flüssigkeit und es befindet sich normalerweise unter der Erde. </w:t>
            </w:r>
          </w:p>
          <w:p w:rsidR="000E2B3A" w:rsidRDefault="00115B14">
            <w:pPr>
              <w:spacing w:after="0"/>
            </w:pP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 xml:space="preserve">Große Schiffe werden verwendet, um es zu extrahieren (Ölhändler)(Bild 1). </w:t>
            </w: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115B14">
            <w:pPr>
              <w:spacing w:after="0"/>
            </w:pP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>Wenn das Erdöl im Merr gelangt, verschmutzt es das Meer sehr (Bild 2).</w:t>
            </w: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115B14">
            <w:pPr>
              <w:spacing w:after="0"/>
            </w:pP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 xml:space="preserve">Viele Fische und Meerestiere sterben erstickt (Bild3 und 4). </w:t>
            </w: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115B14">
            <w:pPr>
              <w:spacing w:after="0"/>
            </w:pP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 xml:space="preserve">Einige Tierärzte versuchen, </w:t>
            </w:r>
            <w:r>
              <w:rPr>
                <w:rFonts w:ascii="Baskerville Old Face" w:hAnsi="Baskerville Old Face"/>
                <w:sz w:val="36"/>
                <w:szCs w:val="36"/>
                <w:lang w:val="en-US"/>
              </w:rPr>
              <w:t>sie zu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askerville Old Face" w:hAnsi="Baskerville Old Face"/>
                <w:sz w:val="34"/>
                <w:szCs w:val="34"/>
                <w:lang w:val="de-DE"/>
              </w:rPr>
              <w:t xml:space="preserve">retten, aber es ist nicht einfach (Bild 5). </w:t>
            </w: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  <w:p w:rsidR="000E2B3A" w:rsidRDefault="00115B14">
            <w:pPr>
              <w:spacing w:after="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Baskerville Old Face" w:hAnsi="Baskerville Old Face"/>
                <w:color w:val="000000"/>
                <w:sz w:val="34"/>
                <w:szCs w:val="34"/>
                <w:lang w:val="de-DE"/>
              </w:rPr>
              <w:t>In Italien hat am 17. April 2016 ein Referendum für die Beseitigung von Ölhändler stattgefunden, aber</w:t>
            </w:r>
            <w:r>
              <w:rPr>
                <w:rFonts w:ascii="Baskerville Old Face" w:hAnsi="Baskerville Old Face"/>
                <w:color w:val="000000"/>
                <w:sz w:val="34"/>
                <w:szCs w:val="34"/>
                <w:lang w:val="de-DE"/>
              </w:rPr>
              <w:t xml:space="preserve"> zu wenige Personen haben gewählt.</w:t>
            </w:r>
          </w:p>
          <w:p w:rsidR="000E2B3A" w:rsidRDefault="000E2B3A">
            <w:pPr>
              <w:spacing w:after="0"/>
              <w:rPr>
                <w:rFonts w:ascii="Baskerville Old Face" w:hAnsi="Baskerville Old Face"/>
                <w:sz w:val="34"/>
                <w:szCs w:val="34"/>
                <w:lang w:val="de-DE"/>
              </w:rPr>
            </w:pPr>
          </w:p>
        </w:tc>
      </w:tr>
    </w:tbl>
    <w:p w:rsidR="000E2B3A" w:rsidRDefault="000E2B3A">
      <w:pPr>
        <w:spacing w:after="0"/>
        <w:rPr>
          <w:rFonts w:ascii="Baskerville Old Face" w:hAnsi="Baskerville Old Face"/>
          <w:sz w:val="28"/>
          <w:szCs w:val="28"/>
          <w:lang w:val="de-DE"/>
        </w:rPr>
      </w:pPr>
    </w:p>
    <w:p w:rsidR="000E2B3A" w:rsidRDefault="000E2B3A">
      <w:pPr>
        <w:spacing w:after="0"/>
      </w:pPr>
    </w:p>
    <w:p w:rsidR="000E2B3A" w:rsidRDefault="00115B14">
      <w:pPr>
        <w:spacing w:after="0"/>
      </w:pPr>
      <w:r>
        <w:rPr>
          <w:rFonts w:ascii="Old English Text MT" w:hAnsi="Old English Text MT"/>
          <w:sz w:val="32"/>
          <w:szCs w:val="32"/>
          <w:lang w:val="de-DE"/>
        </w:rPr>
        <w:t xml:space="preserve">Eva, Lorenzo, Elia, Gioia, Klasse 3A, Adria (Italien) </w:t>
      </w:r>
    </w:p>
    <w:sectPr w:rsidR="000E2B3A">
      <w:pgSz w:w="11906" w:h="16838"/>
      <w:pgMar w:top="1417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3A"/>
    <w:rsid w:val="000E2B3A"/>
    <w:rsid w:val="0011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0FDD"/>
    <w:pPr>
      <w:spacing w:after="200" w:line="276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D81964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Absatz-Standardschriftart"/>
    <w:uiPriority w:val="99"/>
    <w:unhideWhenUsed/>
    <w:rsid w:val="00D24A8B"/>
    <w:rPr>
      <w:color w:val="0000FF" w:themeColor="hyperlink"/>
      <w:u w:val="single"/>
    </w:rPr>
  </w:style>
  <w:style w:type="character" w:customStyle="1" w:styleId="ListLabel1">
    <w:name w:val="ListLabel 1"/>
    <w:qFormat/>
    <w:rPr>
      <w:sz w:val="9"/>
      <w:szCs w:val="9"/>
      <w:lang w:val="en-US"/>
    </w:rPr>
  </w:style>
  <w:style w:type="character" w:customStyle="1" w:styleId="ListLabel2">
    <w:name w:val="ListLabel 2"/>
    <w:qFormat/>
    <w:rPr>
      <w:sz w:val="12"/>
      <w:szCs w:val="12"/>
      <w:lang w:val="en-US"/>
    </w:rPr>
  </w:style>
  <w:style w:type="character" w:customStyle="1" w:styleId="ListLabel3">
    <w:name w:val="ListLabel 3"/>
    <w:qFormat/>
    <w:rPr>
      <w:rFonts w:ascii="Liberation Serif" w:hAnsi="Liberation Serif"/>
      <w:b w:val="0"/>
      <w:bCs w:val="0"/>
      <w:i w:val="0"/>
      <w:iCs w:val="0"/>
      <w:strike w:val="0"/>
      <w:dstrike w:val="0"/>
      <w:sz w:val="20"/>
      <w:szCs w:val="20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ListLabel4">
    <w:name w:val="ListLabel 4"/>
    <w:qFormat/>
    <w:rPr>
      <w:rFonts w:ascii="Liberation Serif" w:hAnsi="Liberation Serif"/>
      <w:b w:val="0"/>
      <w:bCs w:val="0"/>
      <w:i w:val="0"/>
      <w:iCs w:val="0"/>
      <w:strike w:val="0"/>
      <w:dstrike w:val="0"/>
      <w:color w:val="000000"/>
      <w:sz w:val="20"/>
      <w:szCs w:val="20"/>
      <w:u w:val="no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5">
    <w:name w:val="ListLabel 5"/>
    <w:qFormat/>
    <w:rPr>
      <w:rFonts w:ascii="Baskerville Old Face" w:hAnsi="Baskerville Old Face"/>
      <w:b w:val="0"/>
      <w:bCs w:val="0"/>
      <w:i w:val="0"/>
      <w:iCs w:val="0"/>
      <w:strike w:val="0"/>
      <w:dstrike w:val="0"/>
      <w:sz w:val="20"/>
      <w:szCs w:val="20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ListLabel6">
    <w:name w:val="ListLabel 6"/>
    <w:qFormat/>
    <w:rPr>
      <w:rFonts w:ascii="Liberation Serif" w:hAnsi="Liberation Serif"/>
      <w:b w:val="0"/>
      <w:bCs w:val="0"/>
      <w:i w:val="0"/>
      <w:iCs w:val="0"/>
      <w:strike w:val="0"/>
      <w:dstrike w:val="0"/>
      <w:color w:val="000000"/>
      <w:sz w:val="20"/>
      <w:szCs w:val="20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CollegamentoInternetvisitato">
    <w:name w:val="Collegamento Internet visitato"/>
    <w:rPr>
      <w:color w:val="800000"/>
      <w:u w:val="single"/>
    </w:rPr>
  </w:style>
  <w:style w:type="paragraph" w:customStyle="1" w:styleId="Titolo">
    <w:name w:val="Titolo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Standard"/>
    <w:qFormat/>
    <w:pPr>
      <w:suppressLineNumbers/>
    </w:pPr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D819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Standard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0FDD"/>
    <w:pPr>
      <w:spacing w:after="200" w:line="276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D81964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Absatz-Standardschriftart"/>
    <w:uiPriority w:val="99"/>
    <w:unhideWhenUsed/>
    <w:rsid w:val="00D24A8B"/>
    <w:rPr>
      <w:color w:val="0000FF" w:themeColor="hyperlink"/>
      <w:u w:val="single"/>
    </w:rPr>
  </w:style>
  <w:style w:type="character" w:customStyle="1" w:styleId="ListLabel1">
    <w:name w:val="ListLabel 1"/>
    <w:qFormat/>
    <w:rPr>
      <w:sz w:val="9"/>
      <w:szCs w:val="9"/>
      <w:lang w:val="en-US"/>
    </w:rPr>
  </w:style>
  <w:style w:type="character" w:customStyle="1" w:styleId="ListLabel2">
    <w:name w:val="ListLabel 2"/>
    <w:qFormat/>
    <w:rPr>
      <w:sz w:val="12"/>
      <w:szCs w:val="12"/>
      <w:lang w:val="en-US"/>
    </w:rPr>
  </w:style>
  <w:style w:type="character" w:customStyle="1" w:styleId="ListLabel3">
    <w:name w:val="ListLabel 3"/>
    <w:qFormat/>
    <w:rPr>
      <w:rFonts w:ascii="Liberation Serif" w:hAnsi="Liberation Serif"/>
      <w:b w:val="0"/>
      <w:bCs w:val="0"/>
      <w:i w:val="0"/>
      <w:iCs w:val="0"/>
      <w:strike w:val="0"/>
      <w:dstrike w:val="0"/>
      <w:sz w:val="20"/>
      <w:szCs w:val="20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ListLabel4">
    <w:name w:val="ListLabel 4"/>
    <w:qFormat/>
    <w:rPr>
      <w:rFonts w:ascii="Liberation Serif" w:hAnsi="Liberation Serif"/>
      <w:b w:val="0"/>
      <w:bCs w:val="0"/>
      <w:i w:val="0"/>
      <w:iCs w:val="0"/>
      <w:strike w:val="0"/>
      <w:dstrike w:val="0"/>
      <w:color w:val="000000"/>
      <w:sz w:val="20"/>
      <w:szCs w:val="20"/>
      <w:u w:val="none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5">
    <w:name w:val="ListLabel 5"/>
    <w:qFormat/>
    <w:rPr>
      <w:rFonts w:ascii="Baskerville Old Face" w:hAnsi="Baskerville Old Face"/>
      <w:b w:val="0"/>
      <w:bCs w:val="0"/>
      <w:i w:val="0"/>
      <w:iCs w:val="0"/>
      <w:strike w:val="0"/>
      <w:dstrike w:val="0"/>
      <w:sz w:val="20"/>
      <w:szCs w:val="20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ListLabel6">
    <w:name w:val="ListLabel 6"/>
    <w:qFormat/>
    <w:rPr>
      <w:rFonts w:ascii="Liberation Serif" w:hAnsi="Liberation Serif"/>
      <w:b w:val="0"/>
      <w:bCs w:val="0"/>
      <w:i w:val="0"/>
      <w:iCs w:val="0"/>
      <w:strike w:val="0"/>
      <w:dstrike w:val="0"/>
      <w:color w:val="000000"/>
      <w:sz w:val="20"/>
      <w:szCs w:val="20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CollegamentoInternetvisitato">
    <w:name w:val="Collegamento Internet visitato"/>
    <w:rPr>
      <w:color w:val="800000"/>
      <w:u w:val="single"/>
    </w:rPr>
  </w:style>
  <w:style w:type="paragraph" w:customStyle="1" w:styleId="Titolo">
    <w:name w:val="Titolo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Standard"/>
    <w:qFormat/>
    <w:pPr>
      <w:suppressLineNumbers/>
    </w:pPr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D819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Standard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uttacronaca.files.wordpress.com/2013/07/141807296-60d768e2-ae42-4f43-b18b-33cc9401b31e.jp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1.wp.com/www.topicnews.it/wp-content/uploads/2019/05/Supertanker_AbQaiq.jpg?resize=300%2C109&amp;ssl=1" TargetMode="External"/><Relationship Id="rId12" Type="http://schemas.openxmlformats.org/officeDocument/2006/relationships/hyperlink" Target="https://www.oipa.org/italia/wp-content/uploads/2016/03/focus-petrolio-844x475.jp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teleambiente.it/greenpeace-adriatico-referendum-trivell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1.citynews-genovatoday.stgy.ovh/~media/horizontal-hi/42233144454723/anatra-2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opianeta.it/2017/06/minerv-biorecovery-inquinamento-petrolifero-mare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7F962-C463-4174-ABF0-3DC35DF44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Monika</cp:lastModifiedBy>
  <cp:revision>2</cp:revision>
  <cp:lastPrinted>2019-10-16T15:55:00Z</cp:lastPrinted>
  <dcterms:created xsi:type="dcterms:W3CDTF">2019-11-23T19:17:00Z</dcterms:created>
  <dcterms:modified xsi:type="dcterms:W3CDTF">2019-11-23T19:17:00Z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