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0F1B4D5F" w:rsidR="00302668" w:rsidRDefault="00C359C8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2573F1AE" w:rsidR="00302668" w:rsidRDefault="00C359C8">
            <w:r>
              <w:t>December 2017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r>
              <w:t>Upladed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6C0B7494" w:rsidR="00302668" w:rsidRDefault="00C359C8">
            <w:r>
              <w:t>Persona Doll activities in classrooms</w:t>
            </w:r>
          </w:p>
        </w:tc>
        <w:tc>
          <w:tcPr>
            <w:tcW w:w="1842" w:type="dxa"/>
          </w:tcPr>
          <w:p w14:paraId="5932CB04" w14:textId="0E843FD7" w:rsidR="00302668" w:rsidRDefault="00C359C8">
            <w:r>
              <w:t>yes</w:t>
            </w:r>
          </w:p>
        </w:tc>
        <w:tc>
          <w:tcPr>
            <w:tcW w:w="1418" w:type="dxa"/>
          </w:tcPr>
          <w:p w14:paraId="0CA34A46" w14:textId="77777777" w:rsidR="00302668" w:rsidRDefault="00302668"/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0291C824" w:rsidR="00302668" w:rsidRDefault="00C359C8">
            <w:r>
              <w:t>Creating project questionnaire for parents and teachers</w:t>
            </w:r>
          </w:p>
        </w:tc>
        <w:tc>
          <w:tcPr>
            <w:tcW w:w="1842" w:type="dxa"/>
          </w:tcPr>
          <w:p w14:paraId="5ABCA0E0" w14:textId="2DB7C6ED" w:rsidR="00302668" w:rsidRDefault="00C359C8">
            <w:r>
              <w:t>no</w:t>
            </w:r>
          </w:p>
        </w:tc>
        <w:tc>
          <w:tcPr>
            <w:tcW w:w="1418" w:type="dxa"/>
          </w:tcPr>
          <w:p w14:paraId="1174A465" w14:textId="7E572E44" w:rsidR="00302668" w:rsidRDefault="00C359C8">
            <w:r>
              <w:t>no</w:t>
            </w:r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7196D213" w:rsidR="00302668" w:rsidRDefault="00C359C8">
            <w:r>
              <w:t>Uploading activities to e-twinning, webpage and facebook.</w:t>
            </w:r>
          </w:p>
        </w:tc>
        <w:tc>
          <w:tcPr>
            <w:tcW w:w="1842" w:type="dxa"/>
          </w:tcPr>
          <w:p w14:paraId="21F7C396" w14:textId="420607FB" w:rsidR="00302668" w:rsidRDefault="00C359C8">
            <w:r>
              <w:t>yes</w:t>
            </w:r>
          </w:p>
        </w:tc>
        <w:tc>
          <w:tcPr>
            <w:tcW w:w="1418" w:type="dxa"/>
          </w:tcPr>
          <w:p w14:paraId="39170B7D" w14:textId="77777777" w:rsidR="00302668" w:rsidRDefault="00302668"/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77777777" w:rsidR="00302668" w:rsidRDefault="00302668"/>
        </w:tc>
        <w:tc>
          <w:tcPr>
            <w:tcW w:w="1842" w:type="dxa"/>
          </w:tcPr>
          <w:p w14:paraId="1AC85646" w14:textId="77777777" w:rsidR="00302668" w:rsidRDefault="00302668"/>
        </w:tc>
        <w:tc>
          <w:tcPr>
            <w:tcW w:w="1418" w:type="dxa"/>
          </w:tcPr>
          <w:p w14:paraId="12A26B76" w14:textId="77777777" w:rsidR="00302668" w:rsidRDefault="00302668"/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77777777" w:rsidR="00302668" w:rsidRDefault="00302668"/>
        </w:tc>
        <w:tc>
          <w:tcPr>
            <w:tcW w:w="1842" w:type="dxa"/>
          </w:tcPr>
          <w:p w14:paraId="11AC5F01" w14:textId="77777777" w:rsidR="00302668" w:rsidRDefault="00302668"/>
        </w:tc>
        <w:tc>
          <w:tcPr>
            <w:tcW w:w="1418" w:type="dxa"/>
          </w:tcPr>
          <w:p w14:paraId="1CC565FC" w14:textId="77777777" w:rsidR="00302668" w:rsidRDefault="00302668"/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7777777" w:rsidR="00302668" w:rsidRDefault="00302668"/>
        </w:tc>
        <w:tc>
          <w:tcPr>
            <w:tcW w:w="1842" w:type="dxa"/>
          </w:tcPr>
          <w:p w14:paraId="5CD63E3E" w14:textId="77777777" w:rsidR="00302668" w:rsidRDefault="00302668"/>
        </w:tc>
        <w:tc>
          <w:tcPr>
            <w:tcW w:w="1418" w:type="dxa"/>
          </w:tcPr>
          <w:p w14:paraId="221EAEA3" w14:textId="77777777" w:rsidR="00302668" w:rsidRDefault="00302668"/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7C6D035E" w:rsidR="00302668" w:rsidRDefault="00C359C8">
            <w:r>
              <w:t>no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68868012" w:rsidR="00302668" w:rsidRDefault="00C359C8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15528578" w:rsidR="00302668" w:rsidRDefault="00C359C8">
            <w:r>
              <w:t>Questionnaires need more time to finish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0AEC2183" w:rsidR="00D767A7" w:rsidRDefault="00C359C8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25D2AEF3" w:rsidR="00302668" w:rsidRDefault="00C359C8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1E8E5A6D" w:rsidR="00302668" w:rsidRDefault="00C359C8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766B77"/>
    <w:rsid w:val="00C359C8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B6548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2018-01-11T12:56:00Z</dcterms:modified>
</cp:coreProperties>
</file>