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79" w:rsidRDefault="005B357B" w:rsidP="00CE77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QUESTIONNAIRE FOR TEACHERS CONCERNING PERSONA DOLLS METHODOLOGY</w:t>
      </w:r>
    </w:p>
    <w:p w:rsidR="005B357B" w:rsidRPr="005B357B" w:rsidRDefault="005B357B" w:rsidP="00CE77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E4" w:rsidRPr="005B357B" w:rsidRDefault="000835D8" w:rsidP="00DE20E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5B357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259080</wp:posOffset>
            </wp:positionV>
            <wp:extent cx="6324600" cy="2562225"/>
            <wp:effectExtent l="0" t="0" r="0" b="9525"/>
            <wp:wrapThrough wrapText="bothSides">
              <wp:wrapPolygon edited="0">
                <wp:start x="0" y="0"/>
                <wp:lineTo x="0" y="21520"/>
                <wp:lineTo x="21535" y="21520"/>
                <wp:lineTo x="21535" y="0"/>
                <wp:lineTo x="0" y="0"/>
              </wp:wrapPolygon>
            </wp:wrapThrough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H</w:t>
      </w:r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ave</w:t>
      </w:r>
      <w:proofErr w:type="spellEnd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</w:t>
      </w:r>
      <w:proofErr w:type="spellEnd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changed</w:t>
      </w:r>
      <w:proofErr w:type="spellEnd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your</w:t>
      </w:r>
      <w:proofErr w:type="spellEnd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teaching</w:t>
      </w:r>
      <w:proofErr w:type="spellEnd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style </w:t>
      </w:r>
      <w:proofErr w:type="spellStart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since</w:t>
      </w:r>
      <w:proofErr w:type="spellEnd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</w:t>
      </w:r>
      <w:proofErr w:type="spellEnd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have</w:t>
      </w:r>
      <w:proofErr w:type="spellEnd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been</w:t>
      </w:r>
      <w:proofErr w:type="spellEnd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using</w:t>
      </w:r>
      <w:proofErr w:type="spellEnd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Persona </w:t>
      </w:r>
      <w:proofErr w:type="spellStart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Dolls</w:t>
      </w:r>
      <w:proofErr w:type="spellEnd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method</w:t>
      </w:r>
      <w:proofErr w:type="spellEnd"/>
      <w:r w:rsidR="00DE20E4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?</w:t>
      </w:r>
    </w:p>
    <w:p w:rsidR="00DE20E4" w:rsidRPr="005B357B" w:rsidRDefault="00DE20E4" w:rsidP="00DE20E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</w:t>
      </w:r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eachers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indicates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that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:</w:t>
      </w:r>
    </w:p>
    <w:p w:rsidR="00DE20E4" w:rsidRPr="005B357B" w:rsidRDefault="00DE20E4" w:rsidP="00DE20E4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do not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offer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children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any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ready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patterns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–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what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to do,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what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to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say</w:t>
      </w:r>
      <w:proofErr w:type="spellEnd"/>
    </w:p>
    <w:p w:rsidR="00DE20E4" w:rsidRPr="005B357B" w:rsidRDefault="00DE20E4" w:rsidP="00DE20E4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popularize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teaching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style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based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on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empathy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and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supporting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individual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development of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children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,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facilitating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childrens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self-realization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,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acceptance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and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self-knowledge</w:t>
      </w:r>
      <w:proofErr w:type="spellEnd"/>
    </w:p>
    <w:p w:rsidR="00C6726E" w:rsidRPr="005B357B" w:rsidRDefault="00C6726E" w:rsidP="00D23C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027" w:rsidRPr="005B357B" w:rsidRDefault="000835D8" w:rsidP="0091702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5B357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6648450" cy="2524125"/>
            <wp:effectExtent l="0" t="0" r="0" b="9525"/>
            <wp:wrapThrough wrapText="bothSides">
              <wp:wrapPolygon edited="0">
                <wp:start x="0" y="0"/>
                <wp:lineTo x="0" y="21518"/>
                <wp:lineTo x="21538" y="21518"/>
                <wp:lineTo x="21538" y="0"/>
                <wp:lineTo x="0" y="0"/>
              </wp:wrapPolygon>
            </wp:wrapThrough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CE7779" w:rsidRPr="005B3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Have</w:t>
      </w:r>
      <w:proofErr w:type="spellEnd"/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</w:t>
      </w:r>
      <w:proofErr w:type="spellEnd"/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observed</w:t>
      </w:r>
      <w:proofErr w:type="spellEnd"/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any</w:t>
      </w:r>
      <w:proofErr w:type="spellEnd"/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changes</w:t>
      </w:r>
      <w:proofErr w:type="spellEnd"/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in </w:t>
      </w:r>
      <w:proofErr w:type="spellStart"/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childrens</w:t>
      </w:r>
      <w:proofErr w:type="spellEnd"/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behaviour</w:t>
      </w:r>
      <w:proofErr w:type="spellEnd"/>
      <w:r w:rsidR="00917027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?</w:t>
      </w:r>
    </w:p>
    <w:p w:rsidR="00917027" w:rsidRPr="005B357B" w:rsidRDefault="00917027" w:rsidP="00917027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Teachers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indicate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,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that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:</w:t>
      </w:r>
    </w:p>
    <w:p w:rsidR="00917027" w:rsidRPr="005B357B" w:rsidRDefault="00917027" w:rsidP="009170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Children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voluntarily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join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other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pupils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,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helping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them</w:t>
      </w:r>
      <w:proofErr w:type="spellEnd"/>
    </w:p>
    <w:p w:rsidR="00917027" w:rsidRPr="005B357B" w:rsidRDefault="00917027" w:rsidP="009170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Children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are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more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self-assured</w:t>
      </w:r>
      <w:proofErr w:type="spellEnd"/>
    </w:p>
    <w:p w:rsidR="00917027" w:rsidRPr="005B357B" w:rsidRDefault="00917027" w:rsidP="009170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try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to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cope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with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problems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independently</w:t>
      </w:r>
      <w:proofErr w:type="spellEnd"/>
    </w:p>
    <w:p w:rsidR="00917027" w:rsidRPr="005B357B" w:rsidRDefault="00917027" w:rsidP="009170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communicate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their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needs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and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problems</w:t>
      </w:r>
      <w:proofErr w:type="spellEnd"/>
    </w:p>
    <w:p w:rsidR="00917027" w:rsidRPr="005B357B" w:rsidRDefault="00917027" w:rsidP="009170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In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their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conversations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,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children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name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their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emotions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in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some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situations</w:t>
      </w:r>
      <w:proofErr w:type="spellEnd"/>
    </w:p>
    <w:p w:rsidR="00917027" w:rsidRPr="005B357B" w:rsidRDefault="00917027" w:rsidP="009170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are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more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empathetic</w:t>
      </w:r>
      <w:proofErr w:type="spellEnd"/>
    </w:p>
    <w:p w:rsidR="00A573CD" w:rsidRPr="005B357B" w:rsidRDefault="000835D8" w:rsidP="00A573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7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619125</wp:posOffset>
            </wp:positionV>
            <wp:extent cx="6419850" cy="2790825"/>
            <wp:effectExtent l="0" t="0" r="0" b="9525"/>
            <wp:wrapThrough wrapText="bothSides">
              <wp:wrapPolygon edited="0">
                <wp:start x="0" y="0"/>
                <wp:lineTo x="0" y="21526"/>
                <wp:lineTo x="21536" y="21526"/>
                <wp:lineTo x="21536" y="0"/>
                <wp:lineTo x="0" y="0"/>
              </wp:wrapPolygon>
            </wp:wrapThrough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Have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your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pupils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gained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any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new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abilities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since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have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been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using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Persona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Dolls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methodology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?</w:t>
      </w:r>
    </w:p>
    <w:p w:rsidR="00A573CD" w:rsidRPr="005B357B" w:rsidRDefault="00A573CD" w:rsidP="00A573C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CD" w:rsidRPr="005B357B" w:rsidRDefault="00A573CD" w:rsidP="00A573C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Teachers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indicate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that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:</w:t>
      </w:r>
    </w:p>
    <w:p w:rsidR="00A573CD" w:rsidRPr="005B357B" w:rsidRDefault="00A573CD" w:rsidP="00A573C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Children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can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better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cope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with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their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emotions</w:t>
      </w:r>
      <w:proofErr w:type="spellEnd"/>
    </w:p>
    <w:p w:rsidR="00A573CD" w:rsidRPr="005B357B" w:rsidRDefault="00A573CD" w:rsidP="00A573C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There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is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significant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growth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in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their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communicational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skills</w:t>
      </w:r>
      <w:proofErr w:type="spellEnd"/>
    </w:p>
    <w:p w:rsidR="00A573CD" w:rsidRPr="005B357B" w:rsidRDefault="00A573CD" w:rsidP="00A573C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are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more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empathetic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,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feel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need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to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help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other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people</w:t>
      </w:r>
      <w:proofErr w:type="spellEnd"/>
    </w:p>
    <w:p w:rsidR="00D23C32" w:rsidRPr="005B357B" w:rsidRDefault="00D23C32" w:rsidP="00D23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79" w:rsidRPr="005B357B" w:rsidRDefault="000835D8" w:rsidP="00E8027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5B357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548640</wp:posOffset>
            </wp:positionV>
            <wp:extent cx="6353175" cy="2524125"/>
            <wp:effectExtent l="0" t="0" r="9525" b="9525"/>
            <wp:wrapThrough wrapText="bothSides">
              <wp:wrapPolygon edited="0">
                <wp:start x="0" y="0"/>
                <wp:lineTo x="0" y="21518"/>
                <wp:lineTo x="21568" y="21518"/>
                <wp:lineTo x="21568" y="0"/>
                <wp:lineTo x="0" y="0"/>
              </wp:wrapPolygon>
            </wp:wrapThrough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779" w:rsidRPr="005B3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Have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observed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any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changes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in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your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behaviour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as a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teacher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, in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your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approach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to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children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,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relationship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with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your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pupils</w:t>
      </w:r>
      <w:proofErr w:type="spellEnd"/>
      <w:r w:rsidR="00A573C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?</w:t>
      </w:r>
    </w:p>
    <w:p w:rsidR="00A573CD" w:rsidRPr="005B357B" w:rsidRDefault="00A573CD" w:rsidP="00A573C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Teachers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indicate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that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:</w:t>
      </w:r>
    </w:p>
    <w:p w:rsidR="00A573CD" w:rsidRPr="005B357B" w:rsidRDefault="00A573CD" w:rsidP="00A573C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are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more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empathetic</w:t>
      </w:r>
      <w:proofErr w:type="spellEnd"/>
    </w:p>
    <w:p w:rsidR="00A573CD" w:rsidRPr="005B357B" w:rsidRDefault="00A573CD" w:rsidP="00A573C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good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relationship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between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them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and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their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pupils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is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a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priority</w:t>
      </w:r>
      <w:proofErr w:type="spellEnd"/>
    </w:p>
    <w:p w:rsidR="00A573CD" w:rsidRPr="005B357B" w:rsidRDefault="00A573CD" w:rsidP="00A573C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can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better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understand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pupils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needs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,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manifested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in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many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different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ways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,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so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can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better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react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to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them</w:t>
      </w:r>
      <w:proofErr w:type="spellEnd"/>
    </w:p>
    <w:p w:rsidR="00A573CD" w:rsidRPr="005B357B" w:rsidRDefault="00A573CD" w:rsidP="00A573C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allow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their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pupils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to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make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their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own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decisions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in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some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areas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,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important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to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children</w:t>
      </w:r>
      <w:proofErr w:type="spellEnd"/>
    </w:p>
    <w:p w:rsidR="00A573CD" w:rsidRPr="005B357B" w:rsidRDefault="00A573CD" w:rsidP="00A573C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lastRenderedPageBreak/>
        <w:t>They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give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children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a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possibility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to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individually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solve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their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problems</w:t>
      </w:r>
      <w:proofErr w:type="spellEnd"/>
    </w:p>
    <w:p w:rsidR="005B357B" w:rsidRPr="005B357B" w:rsidRDefault="005B357B" w:rsidP="005B357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E80278" w:rsidRPr="005B357B" w:rsidRDefault="00E80278" w:rsidP="00E8027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357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FC1E10D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6619875" cy="2876550"/>
            <wp:effectExtent l="0" t="0" r="9525" b="0"/>
            <wp:wrapThrough wrapText="bothSides">
              <wp:wrapPolygon edited="0">
                <wp:start x="0" y="0"/>
                <wp:lineTo x="0" y="21457"/>
                <wp:lineTo x="21569" y="21457"/>
                <wp:lineTo x="21569" y="0"/>
                <wp:lineTo x="0" y="0"/>
              </wp:wrapPolygon>
            </wp:wrapThrough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How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did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your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pupils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react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to the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sessions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with a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doll?</w:t>
      </w:r>
      <w:proofErr w:type="spellEnd"/>
    </w:p>
    <w:p w:rsidR="00E80278" w:rsidRPr="005B357B" w:rsidRDefault="00E80278" w:rsidP="00E8027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0278" w:rsidRPr="005B357B" w:rsidRDefault="00E80278" w:rsidP="00E8027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How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did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your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pupils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reactt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to the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doll’s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history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?</w:t>
      </w:r>
    </w:p>
    <w:p w:rsidR="00CE7779" w:rsidRPr="005B357B" w:rsidRDefault="00CE7779" w:rsidP="00E8027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219" w:rsidRPr="005B357B" w:rsidRDefault="00876477" w:rsidP="00C9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9875" cy="3648075"/>
            <wp:effectExtent l="0" t="0" r="9525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0278" w:rsidRPr="005B357B" w:rsidRDefault="00E80278" w:rsidP="00E80278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C93219" w:rsidRPr="005B357B" w:rsidRDefault="00C93219" w:rsidP="00C9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C9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C9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C9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DD" w:rsidRPr="005B357B" w:rsidRDefault="000835D8" w:rsidP="003215D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5B357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3BD7EB0D">
            <wp:simplePos x="0" y="0"/>
            <wp:positionH relativeFrom="column">
              <wp:posOffset>95250</wp:posOffset>
            </wp:positionH>
            <wp:positionV relativeFrom="paragraph">
              <wp:posOffset>638175</wp:posOffset>
            </wp:positionV>
            <wp:extent cx="6486525" cy="2124075"/>
            <wp:effectExtent l="0" t="0" r="9525" b="9525"/>
            <wp:wrapThrough wrapText="bothSides">
              <wp:wrapPolygon edited="0">
                <wp:start x="0" y="0"/>
                <wp:lineTo x="0" y="21503"/>
                <wp:lineTo x="21568" y="21503"/>
                <wp:lineTo x="21568" y="0"/>
                <wp:lineTo x="0" y="0"/>
              </wp:wrapPolygon>
            </wp:wrapThrough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Is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Persona </w:t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Dolls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methodology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useful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in </w:t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teaching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children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to express </w:t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their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feelings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, </w:t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emotions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and </w:t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problems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?</w:t>
      </w:r>
    </w:p>
    <w:p w:rsidR="003215DD" w:rsidRPr="005B357B" w:rsidRDefault="003215DD" w:rsidP="003215D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Teachers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indicate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that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:</w:t>
      </w:r>
    </w:p>
    <w:p w:rsidR="003215DD" w:rsidRPr="005B357B" w:rsidRDefault="003215DD" w:rsidP="003215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Children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identify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themselves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with the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dolls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and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their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problems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,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so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can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easlier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talk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about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difficult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problems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and express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their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feelings</w:t>
      </w:r>
      <w:proofErr w:type="spellEnd"/>
    </w:p>
    <w:p w:rsidR="003215DD" w:rsidRPr="005B357B" w:rsidRDefault="003215DD" w:rsidP="003215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can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express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their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emotions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and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name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them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;</w:t>
      </w:r>
    </w:p>
    <w:p w:rsidR="003215DD" w:rsidRPr="005B357B" w:rsidRDefault="003215DD" w:rsidP="003215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dolls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enable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children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to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speak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about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problems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without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judging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and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feeling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judged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,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so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can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speak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openly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about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their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feelings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and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problems</w:t>
      </w:r>
      <w:proofErr w:type="spellEnd"/>
    </w:p>
    <w:p w:rsidR="00A93358" w:rsidRPr="005B357B" w:rsidRDefault="00A93358" w:rsidP="00A93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79" w:rsidRPr="005B357B" w:rsidRDefault="000835D8" w:rsidP="00CE77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7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266700</wp:posOffset>
            </wp:positionV>
            <wp:extent cx="6486525" cy="2857500"/>
            <wp:effectExtent l="0" t="0" r="9525" b="0"/>
            <wp:wrapThrough wrapText="bothSides">
              <wp:wrapPolygon edited="0">
                <wp:start x="0" y="0"/>
                <wp:lineTo x="0" y="21456"/>
                <wp:lineTo x="21568" y="21456"/>
                <wp:lineTo x="21568" y="0"/>
                <wp:lineTo x="0" y="0"/>
              </wp:wrapPolygon>
            </wp:wrapThrough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Does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teaching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about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values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become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priority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in </w:t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your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group</w:t>
      </w:r>
      <w:proofErr w:type="spellEnd"/>
      <w:r w:rsidR="003215DD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?</w:t>
      </w:r>
    </w:p>
    <w:p w:rsidR="009A310D" w:rsidRPr="005B357B" w:rsidRDefault="009A310D" w:rsidP="00D23C3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10D" w:rsidRPr="005B357B" w:rsidRDefault="009A310D" w:rsidP="009A310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9A310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9A310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9A310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9A310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9A310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9A310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9A310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4AC" w:rsidRPr="005B357B" w:rsidRDefault="00CE7779" w:rsidP="008B44A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5B3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Have</w:t>
      </w:r>
      <w:proofErr w:type="spellEnd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</w:t>
      </w:r>
      <w:proofErr w:type="spellEnd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had</w:t>
      </w:r>
      <w:proofErr w:type="spellEnd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any</w:t>
      </w:r>
      <w:proofErr w:type="spellEnd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problems</w:t>
      </w:r>
      <w:proofErr w:type="spellEnd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with Persona </w:t>
      </w:r>
      <w:proofErr w:type="spellStart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Dolls</w:t>
      </w:r>
      <w:proofErr w:type="spellEnd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methodology</w:t>
      </w:r>
      <w:proofErr w:type="spellEnd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? </w:t>
      </w:r>
      <w:proofErr w:type="spellStart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Describe</w:t>
      </w:r>
      <w:proofErr w:type="spellEnd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your</w:t>
      </w:r>
      <w:proofErr w:type="spellEnd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difficulties</w:t>
      </w:r>
      <w:proofErr w:type="spellEnd"/>
      <w:r w:rsidR="008B44AC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.</w:t>
      </w:r>
    </w:p>
    <w:p w:rsidR="00F24BB2" w:rsidRPr="005B357B" w:rsidRDefault="00D23C32" w:rsidP="00F24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7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262255</wp:posOffset>
            </wp:positionV>
            <wp:extent cx="6290945" cy="2600325"/>
            <wp:effectExtent l="0" t="0" r="14605" b="9525"/>
            <wp:wrapThrough wrapText="bothSides">
              <wp:wrapPolygon edited="0">
                <wp:start x="0" y="0"/>
                <wp:lineTo x="0" y="21521"/>
                <wp:lineTo x="21585" y="21521"/>
                <wp:lineTo x="21585" y="0"/>
                <wp:lineTo x="0" y="0"/>
              </wp:wrapPolygon>
            </wp:wrapThrough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</w:p>
    <w:p w:rsidR="00F24BB2" w:rsidRPr="005B357B" w:rsidRDefault="008B44AC" w:rsidP="008B4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Teachers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with small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experience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in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their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job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indicate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some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difficulties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concerning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coping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with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emotional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reactions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of the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children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,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who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can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react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very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strongly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.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Those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reactions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are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result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of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children’s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identification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with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dolls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and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emotional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engagement in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their</w:t>
      </w:r>
      <w:proofErr w:type="spellEnd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Cs/>
          <w:sz w:val="24"/>
          <w:szCs w:val="24"/>
          <w:lang w:val="pl"/>
        </w:rPr>
        <w:t>problems</w:t>
      </w:r>
      <w:proofErr w:type="spellEnd"/>
      <w:r w:rsidR="00766666" w:rsidRPr="005B357B">
        <w:rPr>
          <w:rFonts w:ascii="Times New Roman" w:hAnsi="Times New Roman" w:cs="Times New Roman"/>
          <w:sz w:val="24"/>
          <w:szCs w:val="24"/>
        </w:rPr>
        <w:t>.</w:t>
      </w:r>
    </w:p>
    <w:p w:rsidR="00766666" w:rsidRPr="005B357B" w:rsidRDefault="00766666" w:rsidP="00F24B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779" w:rsidRPr="005B357B" w:rsidRDefault="000835D8" w:rsidP="00CE77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B357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328361</wp:posOffset>
            </wp:positionV>
            <wp:extent cx="6373495" cy="3200400"/>
            <wp:effectExtent l="0" t="0" r="8255" b="0"/>
            <wp:wrapThrough wrapText="bothSides">
              <wp:wrapPolygon edited="0">
                <wp:start x="0" y="0"/>
                <wp:lineTo x="0" y="21471"/>
                <wp:lineTo x="21563" y="21471"/>
                <wp:lineTo x="21563" y="0"/>
                <wp:lineTo x="0" y="0"/>
              </wp:wrapPolygon>
            </wp:wrapThrough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proofErr w:type="spellStart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Does</w:t>
      </w:r>
      <w:proofErr w:type="spellEnd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your</w:t>
      </w:r>
      <w:proofErr w:type="spellEnd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pupil’s</w:t>
      </w:r>
      <w:proofErr w:type="spellEnd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parents</w:t>
      </w:r>
      <w:proofErr w:type="spellEnd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support</w:t>
      </w:r>
      <w:proofErr w:type="spellEnd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using</w:t>
      </w:r>
      <w:proofErr w:type="spellEnd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Persona </w:t>
      </w:r>
      <w:proofErr w:type="spellStart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Dolls</w:t>
      </w:r>
      <w:proofErr w:type="spellEnd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methodology</w:t>
      </w:r>
      <w:proofErr w:type="spellEnd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in </w:t>
      </w:r>
      <w:proofErr w:type="spellStart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your</w:t>
      </w:r>
      <w:proofErr w:type="spellEnd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work</w:t>
      </w:r>
      <w:proofErr w:type="spellEnd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with </w:t>
      </w:r>
      <w:proofErr w:type="spellStart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children</w:t>
      </w:r>
      <w:proofErr w:type="spellEnd"/>
      <w:r w:rsidR="009A5C88"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?</w:t>
      </w:r>
    </w:p>
    <w:p w:rsidR="00CA5D72" w:rsidRPr="005B357B" w:rsidRDefault="00CA5D72" w:rsidP="00CA5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CA5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CA5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32" w:rsidRPr="005B357B" w:rsidRDefault="00D23C32" w:rsidP="00CA5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CA5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D8" w:rsidRPr="005B357B" w:rsidRDefault="000835D8" w:rsidP="00CA5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79" w:rsidRPr="005B357B" w:rsidRDefault="009A5C88" w:rsidP="00CE77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What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are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the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main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problems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in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your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group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that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have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solved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with Persona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Dolls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methodology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?</w:t>
      </w:r>
    </w:p>
    <w:p w:rsidR="00D23C32" w:rsidRPr="005B357B" w:rsidRDefault="00D23C32" w:rsidP="00D23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32" w:rsidRPr="005B357B" w:rsidRDefault="00A7469E" w:rsidP="00D23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2686" cy="3200400"/>
            <wp:effectExtent l="0" t="0" r="1397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7067" w:rsidRPr="005B357B" w:rsidRDefault="00617067" w:rsidP="00D23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6E" w:rsidRPr="005B357B" w:rsidRDefault="0010666E" w:rsidP="0010666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Do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suppose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that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Persona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Dolls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methodology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has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been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useful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and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has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caused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good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effects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on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your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</w:t>
      </w:r>
      <w:proofErr w:type="spellStart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pupils</w:t>
      </w:r>
      <w:proofErr w:type="spellEnd"/>
      <w:r w:rsidRPr="005B357B">
        <w:rPr>
          <w:rFonts w:ascii="Times New Roman" w:hAnsi="Times New Roman" w:cs="Times New Roman"/>
          <w:b/>
          <w:bCs/>
          <w:sz w:val="24"/>
          <w:szCs w:val="24"/>
          <w:lang w:val="pl"/>
        </w:rPr>
        <w:t>?</w:t>
      </w:r>
    </w:p>
    <w:p w:rsidR="00CE7779" w:rsidRPr="005B357B" w:rsidRDefault="00CE7779" w:rsidP="005B357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7779" w:rsidRPr="005B357B" w:rsidRDefault="00617067" w:rsidP="00CE77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5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6BB359" wp14:editId="44CC2051">
            <wp:extent cx="6496334" cy="320040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7779" w:rsidRPr="005B357B" w:rsidRDefault="00CE7779" w:rsidP="00CE77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79" w:rsidRPr="005B357B" w:rsidRDefault="00CE7779" w:rsidP="00CE7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779" w:rsidRPr="005B357B" w:rsidSect="00083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060D224"/>
    <w:lvl w:ilvl="0">
      <w:numFmt w:val="bullet"/>
      <w:lvlText w:val="*"/>
      <w:lvlJc w:val="left"/>
    </w:lvl>
  </w:abstractNum>
  <w:abstractNum w:abstractNumId="1" w15:restartNumberingAfterBreak="0">
    <w:nsid w:val="0F2C506D"/>
    <w:multiLevelType w:val="hybridMultilevel"/>
    <w:tmpl w:val="4A8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145D"/>
    <w:multiLevelType w:val="hybridMultilevel"/>
    <w:tmpl w:val="E138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5DD3"/>
    <w:multiLevelType w:val="hybridMultilevel"/>
    <w:tmpl w:val="50986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A10BB6"/>
    <w:multiLevelType w:val="hybridMultilevel"/>
    <w:tmpl w:val="E32C9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82116"/>
    <w:multiLevelType w:val="hybridMultilevel"/>
    <w:tmpl w:val="095A3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11E79"/>
    <w:multiLevelType w:val="hybridMultilevel"/>
    <w:tmpl w:val="71762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79"/>
    <w:rsid w:val="000835D8"/>
    <w:rsid w:val="000A3D70"/>
    <w:rsid w:val="0010666E"/>
    <w:rsid w:val="0012536E"/>
    <w:rsid w:val="001C1A97"/>
    <w:rsid w:val="00296FAC"/>
    <w:rsid w:val="003215DD"/>
    <w:rsid w:val="003439E0"/>
    <w:rsid w:val="004E083B"/>
    <w:rsid w:val="005143B9"/>
    <w:rsid w:val="0054368B"/>
    <w:rsid w:val="005B357B"/>
    <w:rsid w:val="00617067"/>
    <w:rsid w:val="00636E49"/>
    <w:rsid w:val="00676ABD"/>
    <w:rsid w:val="006D6147"/>
    <w:rsid w:val="00766666"/>
    <w:rsid w:val="007D4AEE"/>
    <w:rsid w:val="00820597"/>
    <w:rsid w:val="008534A7"/>
    <w:rsid w:val="00876477"/>
    <w:rsid w:val="008B44AC"/>
    <w:rsid w:val="00917027"/>
    <w:rsid w:val="009527B0"/>
    <w:rsid w:val="009A310D"/>
    <w:rsid w:val="009A5C88"/>
    <w:rsid w:val="00A573CD"/>
    <w:rsid w:val="00A7469E"/>
    <w:rsid w:val="00A93358"/>
    <w:rsid w:val="00C01ED2"/>
    <w:rsid w:val="00C6726E"/>
    <w:rsid w:val="00C93219"/>
    <w:rsid w:val="00CA5D72"/>
    <w:rsid w:val="00CE7779"/>
    <w:rsid w:val="00D23C32"/>
    <w:rsid w:val="00D426C8"/>
    <w:rsid w:val="00DE20E4"/>
    <w:rsid w:val="00E80278"/>
    <w:rsid w:val="00F24BB2"/>
    <w:rsid w:val="00FA04A6"/>
    <w:rsid w:val="00FA26A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EB81"/>
  <w15:chartTrackingRefBased/>
  <w15:docId w15:val="{C5244BA3-D82D-4961-997C-D984ACBF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24-46A1-A1A4-E2BD0C024B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24-46A1-A1A4-E2BD0C024B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1E-4CD6-8E95-8DC868A0DA4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A3D-4860-A12A-32756B681A2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A3D-4860-A12A-32756B681A28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A3D-4860-A12A-32756B681A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Yes</c:v>
                </c:pt>
                <c:pt idx="1">
                  <c:v>I have no opinion</c:v>
                </c:pt>
                <c:pt idx="2">
                  <c:v>No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C0-4D7F-B316-B6BB8849392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6B8-46C8-AE34-6B65910545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6B8-46C8-AE34-6B65910545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6B8-46C8-AE34-6B65910545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6B8-46C8-AE34-6B65910545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adaptation</c:v>
                </c:pt>
                <c:pt idx="1">
                  <c:v>aggression</c:v>
                </c:pt>
                <c:pt idx="2">
                  <c:v>problems with comunications</c:v>
                </c:pt>
                <c:pt idx="3">
                  <c:v>exclusion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F9-49AC-ACDB-58D55E6D165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0E5-4035-AAE5-6760B2BEC7E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0E5-4035-AAE5-6760B2BEC7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0E5-4035-AAE5-6760B2BEC7E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336-4CD2-9152-375A36AAF6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336-4CD2-9152-375A36AAF6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Rather 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79-459C-9080-72E88AEC434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EF6-4403-99F8-B97842DC00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</c:f>
              <c:strCache>
                <c:ptCount val="1"/>
                <c:pt idx="0">
                  <c:v>Yes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8D-404C-A631-18254CF60E8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9F-40E3-8071-B17AE1D971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9F-40E3-8071-B17AE1D971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A9-47ED-9B58-AADEFF15726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Reakcja dzieci na spotkanie z lalką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B6C-4603-99B2-AC42AC7A19D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B6C-4603-99B2-AC42AC7A19D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B6C-4603-99B2-AC42AC7A19D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B6C-4603-99B2-AC42AC7A19D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B6C-4603-99B2-AC42AC7A19D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B9CB-4E90-9506-272B6E5E027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excited</c:v>
                </c:pt>
                <c:pt idx="1">
                  <c:v>active during session</c:v>
                </c:pt>
                <c:pt idx="2">
                  <c:v>accepting</c:v>
                </c:pt>
                <c:pt idx="3">
                  <c:v>empathetic (they want to help)</c:v>
                </c:pt>
                <c:pt idx="4">
                  <c:v>lack of interest</c:v>
                </c:pt>
                <c:pt idx="5">
                  <c:v>aggression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11</c:v>
                </c:pt>
                <c:pt idx="1">
                  <c:v>12</c:v>
                </c:pt>
                <c:pt idx="2">
                  <c:v>12</c:v>
                </c:pt>
                <c:pt idx="3">
                  <c:v>14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B6C-4603-99B2-AC42AC7A19D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539568345323731"/>
          <c:y val="4.9642801272357512E-2"/>
          <c:w val="0.43309352517985611"/>
          <c:h val="0.900714397455285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8B7-4AC2-A52F-AC86077A7F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A8B7-4AC2-A52F-AC86077A7F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8B7-4AC2-A52F-AC86077A7F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4DB-4432-87A1-C8483298ED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A8B7-4AC2-A52F-AC86077A7FD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8B7-4AC2-A52F-AC86077A7F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 self-recognizing </c:v>
                </c:pt>
                <c:pt idx="1">
                  <c:v>empathetic</c:v>
                </c:pt>
                <c:pt idx="2">
                  <c:v>want to help</c:v>
                </c:pt>
                <c:pt idx="3">
                  <c:v>indifferent</c:v>
                </c:pt>
                <c:pt idx="4">
                  <c:v>they were sad</c:v>
                </c:pt>
                <c:pt idx="5">
                  <c:v>they did not believe in the story or did not take it seriously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8</c:v>
                </c:pt>
                <c:pt idx="1">
                  <c:v>12</c:v>
                </c:pt>
                <c:pt idx="2">
                  <c:v>13</c:v>
                </c:pt>
                <c:pt idx="3">
                  <c:v>0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B7-4AC2-A52F-AC86077A7F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944428709001308"/>
          <c:y val="5.4367577420968594E-2"/>
          <c:w val="0.3790449215430805"/>
          <c:h val="0.891264571040891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3D0-4DAE-A6EF-32F138DA40AF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</c:f>
              <c:strCache>
                <c:ptCount val="1"/>
                <c:pt idx="0">
                  <c:v>Yes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D0-4DAE-A6EF-32F138DA40A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81107769611207"/>
          <c:y val="0.70067205724844928"/>
          <c:w val="0.13890056694455044"/>
          <c:h val="0.100897567176300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663-4CB6-8AB2-6CC17E02D28B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</c:f>
              <c:strCache>
                <c:ptCount val="1"/>
                <c:pt idx="0">
                  <c:v>Yes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63-4CB6-8AB2-6CC17E02D2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564466714387969"/>
          <c:y val="0.4867341582302212"/>
          <c:w val="0.10279124801029828"/>
          <c:h val="9.18373774706733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A4-4140-B202-1B97A4507C2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766-4F25-944F-E485262BFB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A4-4140-B202-1B97A4507C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Janicki</dc:creator>
  <cp:keywords/>
  <dc:description/>
  <cp:lastModifiedBy>Klemens Janicki</cp:lastModifiedBy>
  <cp:revision>24</cp:revision>
  <dcterms:created xsi:type="dcterms:W3CDTF">2018-04-29T11:02:00Z</dcterms:created>
  <dcterms:modified xsi:type="dcterms:W3CDTF">2018-05-18T16:25:00Z</dcterms:modified>
</cp:coreProperties>
</file>