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7C1" w:rsidRDefault="000767C1" w:rsidP="00076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Fach Spanisch Jahresbericht 2021</w:t>
      </w:r>
      <w:r>
        <w:rPr>
          <w:rStyle w:val="eop"/>
          <w:rFonts w:ascii="Calibri" w:hAnsi="Calibri" w:cs="Calibri"/>
          <w:sz w:val="22"/>
          <w:szCs w:val="22"/>
        </w:rPr>
        <w:t> </w:t>
      </w:r>
    </w:p>
    <w:p w:rsidR="000767C1" w:rsidRDefault="000767C1" w:rsidP="000767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767C1" w:rsidRDefault="000767C1" w:rsidP="00076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Austausch mit Spanien - trotz Pandemie!</w:t>
      </w:r>
      <w:r>
        <w:rPr>
          <w:rStyle w:val="eop"/>
          <w:rFonts w:ascii="Calibri" w:hAnsi="Calibri" w:cs="Calibri"/>
          <w:sz w:val="22"/>
          <w:szCs w:val="22"/>
        </w:rPr>
        <w:t> </w:t>
      </w:r>
    </w:p>
    <w:p w:rsidR="000767C1" w:rsidRDefault="000767C1" w:rsidP="000767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767C1" w:rsidRDefault="000767C1" w:rsidP="00076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Die Begegnung mit Muttersprachlern und die Anwendung der Fremdsprache im authentischen Kontext sind für das Fremdsprachenlernen äußerst motivierend und stellen ein Highlight in der Schullaufbahn dar. Doch wie kann trotz der aktuellen Lage ein Schüleraustausch stattfinden? Bei uns am Gymnasium Tutzing hat die Spanisch-Fachschaft darauf eine Antwort gefunden: Die Plattform "</w:t>
      </w:r>
      <w:proofErr w:type="spellStart"/>
      <w:r>
        <w:rPr>
          <w:rStyle w:val="normaltextrun"/>
          <w:rFonts w:ascii="Calibri" w:hAnsi="Calibri" w:cs="Calibri"/>
          <w:sz w:val="22"/>
          <w:szCs w:val="22"/>
        </w:rPr>
        <w:t>eTwinning</w:t>
      </w:r>
      <w:proofErr w:type="spellEnd"/>
      <w:r>
        <w:rPr>
          <w:rStyle w:val="normaltextrun"/>
          <w:rFonts w:ascii="Calibri" w:hAnsi="Calibri" w:cs="Calibri"/>
          <w:sz w:val="22"/>
          <w:szCs w:val="22"/>
        </w:rPr>
        <w:t>"- eine Initiative der Europäischen Kommission, die Schulen aus Europa über das Internet miteinander vernetzt. </w:t>
      </w:r>
      <w:r>
        <w:rPr>
          <w:rStyle w:val="eop"/>
          <w:rFonts w:ascii="Calibri" w:hAnsi="Calibri" w:cs="Calibri"/>
          <w:sz w:val="22"/>
          <w:szCs w:val="22"/>
        </w:rPr>
        <w:t> </w:t>
      </w:r>
    </w:p>
    <w:p w:rsidR="000767C1" w:rsidRDefault="000767C1" w:rsidP="000767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Auf diese Weise hat der Q11 Spanischkurs von Frau Ricks Verbindung zu gleichaltrigen Schülern einer Schule für Kunst und Design in Pamplona, Spanien, aufgenommen. Sie führten ein Interview als Videokonferenz durch, gestalteten einen Podcast über die aktuelle Situation der Jugendlichen in Spanien und die Spanier designten interaktive Zeitschriften, die das ganze Projekt dokumentieren. </w:t>
      </w:r>
      <w:r>
        <w:rPr>
          <w:rStyle w:val="eop"/>
          <w:rFonts w:ascii="Calibri" w:hAnsi="Calibri" w:cs="Calibri"/>
          <w:sz w:val="22"/>
          <w:szCs w:val="22"/>
        </w:rPr>
        <w:t> </w:t>
      </w:r>
    </w:p>
    <w:p w:rsidR="000767C1" w:rsidRPr="008B3254" w:rsidRDefault="000767C1" w:rsidP="000767C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Auch in den 9. Klassen führten Frau Ludewig und Frau Ricks </w:t>
      </w:r>
      <w:proofErr w:type="spellStart"/>
      <w:r>
        <w:rPr>
          <w:rStyle w:val="normaltextrun"/>
          <w:rFonts w:ascii="Calibri" w:hAnsi="Calibri" w:cs="Calibri"/>
          <w:sz w:val="22"/>
          <w:szCs w:val="22"/>
        </w:rPr>
        <w:t>eTwinning</w:t>
      </w:r>
      <w:proofErr w:type="spellEnd"/>
      <w:r>
        <w:rPr>
          <w:rStyle w:val="normaltextrun"/>
          <w:rFonts w:ascii="Calibri" w:hAnsi="Calibri" w:cs="Calibri"/>
          <w:sz w:val="22"/>
          <w:szCs w:val="22"/>
        </w:rPr>
        <w:t>-Projekte in ihren Spanischklassen durch, die den Schülern das ganze Schuljahr durch ermöglichen, ihr Spanisch in Form eines digitalen Austausches anzuwenden und virtuelle Freundschaften auf Spanisch zu knüpfen. In Videokonferenzen mit Teneriffa (9b), Ciudad Real, den Azoren und La </w:t>
      </w:r>
      <w:proofErr w:type="spellStart"/>
      <w:r>
        <w:rPr>
          <w:rStyle w:val="normaltextrun"/>
          <w:rFonts w:ascii="Calibri" w:hAnsi="Calibri" w:cs="Calibri"/>
          <w:sz w:val="22"/>
          <w:szCs w:val="22"/>
        </w:rPr>
        <w:t>Reunión</w:t>
      </w:r>
      <w:proofErr w:type="spellEnd"/>
      <w:r>
        <w:rPr>
          <w:rStyle w:val="normaltextrun"/>
          <w:rFonts w:ascii="Calibri" w:hAnsi="Calibri" w:cs="Calibri"/>
          <w:sz w:val="22"/>
          <w:szCs w:val="22"/>
        </w:rPr>
        <w:t xml:space="preserve"> (9a), konnte nicht nur die Ausdehnung der Europäischen Union, sondern auch die Wirkkraft des Spanischen als </w:t>
      </w:r>
      <w:proofErr w:type="spellStart"/>
      <w:r>
        <w:rPr>
          <w:rStyle w:val="normaltextrun"/>
          <w:rFonts w:ascii="Calibri" w:hAnsi="Calibri" w:cs="Calibri"/>
          <w:sz w:val="22"/>
          <w:szCs w:val="22"/>
        </w:rPr>
        <w:t>Lingua</w:t>
      </w:r>
      <w:proofErr w:type="spellEnd"/>
      <w:r>
        <w:rPr>
          <w:rStyle w:val="normaltextrun"/>
          <w:rFonts w:ascii="Calibri" w:hAnsi="Calibri" w:cs="Calibri"/>
          <w:sz w:val="22"/>
          <w:szCs w:val="22"/>
        </w:rPr>
        <w:t xml:space="preserve"> Franca hautnah erlebt werden. Interkulturelles Lernen pur!</w:t>
      </w:r>
      <w:r w:rsidRPr="008B3254">
        <w:rPr>
          <w:rStyle w:val="normaltextrun"/>
        </w:rPr>
        <w:t> </w:t>
      </w:r>
    </w:p>
    <w:p w:rsidR="000767C1" w:rsidRPr="008B3254" w:rsidRDefault="000767C1" w:rsidP="000767C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Birgit Ricks</w:t>
      </w:r>
      <w:r w:rsidRPr="008B3254">
        <w:rPr>
          <w:rStyle w:val="normaltextrun"/>
        </w:rPr>
        <w:t> </w:t>
      </w:r>
    </w:p>
    <w:p w:rsidR="00E67AC4" w:rsidRPr="008B3254" w:rsidRDefault="00E67AC4" w:rsidP="008B3254">
      <w:pPr>
        <w:pStyle w:val="paragraph"/>
        <w:spacing w:before="0" w:beforeAutospacing="0" w:after="0" w:afterAutospacing="0"/>
        <w:textAlignment w:val="baseline"/>
        <w:rPr>
          <w:rStyle w:val="normaltextrun"/>
          <w:rFonts w:ascii="Calibri" w:hAnsi="Calibri" w:cs="Calibri"/>
          <w:sz w:val="22"/>
          <w:szCs w:val="22"/>
        </w:rPr>
      </w:pP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proofErr w:type="spellStart"/>
      <w:r w:rsidRPr="008B3254">
        <w:rPr>
          <w:rStyle w:val="normaltextrun"/>
          <w:rFonts w:ascii="Calibri" w:hAnsi="Calibri" w:cs="Calibri"/>
          <w:sz w:val="22"/>
          <w:szCs w:val="22"/>
        </w:rPr>
        <w:t>Traducción</w:t>
      </w:r>
      <w:proofErr w:type="spellEnd"/>
      <w:r w:rsidRPr="008B3254">
        <w:rPr>
          <w:rStyle w:val="normaltextrun"/>
          <w:rFonts w:ascii="Calibri" w:hAnsi="Calibri" w:cs="Calibri"/>
          <w:sz w:val="22"/>
          <w:szCs w:val="22"/>
        </w:rPr>
        <w:t xml:space="preserve"> al </w:t>
      </w:r>
      <w:proofErr w:type="spellStart"/>
      <w:r w:rsidRPr="008B3254">
        <w:rPr>
          <w:rStyle w:val="normaltextrun"/>
          <w:rFonts w:ascii="Calibri" w:hAnsi="Calibri" w:cs="Calibri"/>
          <w:sz w:val="22"/>
          <w:szCs w:val="22"/>
        </w:rPr>
        <w:t>español</w:t>
      </w:r>
      <w:proofErr w:type="spellEnd"/>
      <w:r w:rsidRPr="008B3254">
        <w:rPr>
          <w:rStyle w:val="normaltextrun"/>
          <w:rFonts w:ascii="Calibri" w:hAnsi="Calibri" w:cs="Calibri"/>
          <w:sz w:val="22"/>
          <w:szCs w:val="22"/>
        </w:rPr>
        <w:t>:</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lang w:val="es-ES"/>
        </w:rPr>
      </w:pPr>
      <w:r w:rsidRPr="008B3254">
        <w:rPr>
          <w:rStyle w:val="normaltextrun"/>
          <w:rFonts w:ascii="Calibri" w:hAnsi="Calibri" w:cs="Calibri"/>
          <w:sz w:val="22"/>
          <w:szCs w:val="22"/>
          <w:lang w:val="es-ES"/>
        </w:rPr>
        <w:t>Informe Anual - Departament</w:t>
      </w:r>
      <w:r>
        <w:rPr>
          <w:rStyle w:val="normaltextrun"/>
          <w:rFonts w:ascii="Calibri" w:hAnsi="Calibri" w:cs="Calibri"/>
          <w:sz w:val="22"/>
          <w:szCs w:val="22"/>
          <w:lang w:val="es-ES"/>
        </w:rPr>
        <w:t>o</w:t>
      </w:r>
      <w:r w:rsidRPr="008B3254">
        <w:rPr>
          <w:rStyle w:val="normaltextrun"/>
          <w:rFonts w:ascii="Calibri" w:hAnsi="Calibri" w:cs="Calibri"/>
          <w:sz w:val="22"/>
          <w:szCs w:val="22"/>
          <w:lang w:val="es-ES"/>
        </w:rPr>
        <w:t xml:space="preserve"> de Español como Lengua Extranjera 2021</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lang w:val="es-ES"/>
        </w:rPr>
      </w:pPr>
      <w:r w:rsidRPr="008B3254">
        <w:rPr>
          <w:rStyle w:val="normaltextrun"/>
          <w:rFonts w:ascii="Calibri" w:hAnsi="Calibri" w:cs="Calibri"/>
          <w:sz w:val="22"/>
          <w:szCs w:val="22"/>
          <w:lang w:val="es-ES"/>
        </w:rPr>
        <w:t xml:space="preserve"> </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proofErr w:type="spellStart"/>
      <w:r w:rsidRPr="008B3254">
        <w:rPr>
          <w:rStyle w:val="normaltextrun"/>
          <w:rFonts w:ascii="Calibri" w:hAnsi="Calibri" w:cs="Calibri"/>
          <w:sz w:val="22"/>
          <w:szCs w:val="22"/>
        </w:rPr>
        <w:t>Intercambio</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con</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España</w:t>
      </w:r>
      <w:proofErr w:type="spellEnd"/>
      <w:r w:rsidRPr="008B3254">
        <w:rPr>
          <w:rStyle w:val="normaltextrun"/>
          <w:rFonts w:ascii="Calibri" w:hAnsi="Calibri" w:cs="Calibri"/>
          <w:sz w:val="22"/>
          <w:szCs w:val="22"/>
        </w:rPr>
        <w:t>, ¡a pesar de la pandemia!</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r w:rsidRPr="008B3254">
        <w:rPr>
          <w:rStyle w:val="normaltextrun"/>
          <w:rFonts w:ascii="Calibri" w:hAnsi="Calibri" w:cs="Calibri"/>
          <w:sz w:val="22"/>
          <w:szCs w:val="22"/>
        </w:rPr>
        <w:t xml:space="preserve"> </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lang w:val="es-ES"/>
        </w:rPr>
      </w:pPr>
      <w:r w:rsidRPr="008B3254">
        <w:rPr>
          <w:rStyle w:val="normaltextrun"/>
          <w:rFonts w:ascii="Calibri" w:hAnsi="Calibri" w:cs="Calibri"/>
          <w:sz w:val="22"/>
          <w:szCs w:val="22"/>
          <w:lang w:val="es-ES"/>
        </w:rPr>
        <w:t xml:space="preserve">El encuentro con hablantes nativos y el uso de la lengua extranjera en un contexto auténtico son tremendamente motivadores para el aprendizaje de lenguas extranjeras y representan un </w:t>
      </w:r>
      <w:r>
        <w:rPr>
          <w:rStyle w:val="normaltextrun"/>
          <w:rFonts w:ascii="Calibri" w:hAnsi="Calibri" w:cs="Calibri"/>
          <w:sz w:val="22"/>
          <w:szCs w:val="22"/>
          <w:lang w:val="es-ES"/>
        </w:rPr>
        <w:t>punto máximo</w:t>
      </w:r>
      <w:r w:rsidRPr="008B3254">
        <w:rPr>
          <w:rStyle w:val="normaltextrun"/>
          <w:rFonts w:ascii="Calibri" w:hAnsi="Calibri" w:cs="Calibri"/>
          <w:sz w:val="22"/>
          <w:szCs w:val="22"/>
          <w:lang w:val="es-ES"/>
        </w:rPr>
        <w:t xml:space="preserve"> en la carrera escolar, pero ¿cómo se puede realizar un intercambio de estudiantes a pesar de la situación actual? Aquí en nuestro instituto, el </w:t>
      </w:r>
      <w:proofErr w:type="spellStart"/>
      <w:r w:rsidRPr="008B3254">
        <w:rPr>
          <w:rStyle w:val="normaltextrun"/>
          <w:rFonts w:ascii="Calibri" w:hAnsi="Calibri" w:cs="Calibri"/>
          <w:sz w:val="22"/>
          <w:szCs w:val="22"/>
          <w:lang w:val="es-ES"/>
        </w:rPr>
        <w:t>Gymnasium</w:t>
      </w:r>
      <w:proofErr w:type="spellEnd"/>
      <w:r w:rsidRPr="008B3254">
        <w:rPr>
          <w:rStyle w:val="normaltextrun"/>
          <w:rFonts w:ascii="Calibri" w:hAnsi="Calibri" w:cs="Calibri"/>
          <w:sz w:val="22"/>
          <w:szCs w:val="22"/>
          <w:lang w:val="es-ES"/>
        </w:rPr>
        <w:t xml:space="preserve"> </w:t>
      </w:r>
      <w:proofErr w:type="spellStart"/>
      <w:r w:rsidRPr="008B3254">
        <w:rPr>
          <w:rStyle w:val="normaltextrun"/>
          <w:rFonts w:ascii="Calibri" w:hAnsi="Calibri" w:cs="Calibri"/>
          <w:sz w:val="22"/>
          <w:szCs w:val="22"/>
          <w:lang w:val="es-ES"/>
        </w:rPr>
        <w:t>Tutzing</w:t>
      </w:r>
      <w:proofErr w:type="spellEnd"/>
      <w:r w:rsidRPr="008B3254">
        <w:rPr>
          <w:rStyle w:val="normaltextrun"/>
          <w:rFonts w:ascii="Calibri" w:hAnsi="Calibri" w:cs="Calibri"/>
          <w:sz w:val="22"/>
          <w:szCs w:val="22"/>
          <w:lang w:val="es-ES"/>
        </w:rPr>
        <w:t xml:space="preserve">, el </w:t>
      </w:r>
      <w:r w:rsidRPr="008B3254">
        <w:rPr>
          <w:rStyle w:val="normaltextrun"/>
          <w:rFonts w:ascii="Calibri" w:hAnsi="Calibri" w:cs="Calibri"/>
          <w:sz w:val="22"/>
          <w:szCs w:val="22"/>
          <w:lang w:val="es-ES"/>
        </w:rPr>
        <w:t>Departament</w:t>
      </w:r>
      <w:r>
        <w:rPr>
          <w:rStyle w:val="normaltextrun"/>
          <w:rFonts w:ascii="Calibri" w:hAnsi="Calibri" w:cs="Calibri"/>
          <w:sz w:val="22"/>
          <w:szCs w:val="22"/>
          <w:lang w:val="es-ES"/>
        </w:rPr>
        <w:t>o</w:t>
      </w:r>
      <w:r w:rsidRPr="008B3254">
        <w:rPr>
          <w:rStyle w:val="normaltextrun"/>
          <w:rFonts w:ascii="Calibri" w:hAnsi="Calibri" w:cs="Calibri"/>
          <w:sz w:val="22"/>
          <w:szCs w:val="22"/>
          <w:lang w:val="es-ES"/>
        </w:rPr>
        <w:t xml:space="preserve"> </w:t>
      </w:r>
      <w:r w:rsidRPr="008B3254">
        <w:rPr>
          <w:rStyle w:val="normaltextrun"/>
          <w:rFonts w:ascii="Calibri" w:hAnsi="Calibri" w:cs="Calibri"/>
          <w:sz w:val="22"/>
          <w:szCs w:val="22"/>
          <w:lang w:val="es-ES"/>
        </w:rPr>
        <w:t xml:space="preserve">de Español como Lengua Extranjera </w:t>
      </w:r>
      <w:r w:rsidRPr="008B3254">
        <w:rPr>
          <w:rStyle w:val="normaltextrun"/>
          <w:rFonts w:ascii="Calibri" w:hAnsi="Calibri" w:cs="Calibri"/>
          <w:sz w:val="22"/>
          <w:szCs w:val="22"/>
          <w:lang w:val="es-ES"/>
        </w:rPr>
        <w:t>ha encontrado una respuesta: la plataforma "</w:t>
      </w:r>
      <w:proofErr w:type="spellStart"/>
      <w:r w:rsidRPr="008B3254">
        <w:rPr>
          <w:rStyle w:val="normaltextrun"/>
          <w:rFonts w:ascii="Calibri" w:hAnsi="Calibri" w:cs="Calibri"/>
          <w:sz w:val="22"/>
          <w:szCs w:val="22"/>
          <w:lang w:val="es-ES"/>
        </w:rPr>
        <w:t>eTwinning</w:t>
      </w:r>
      <w:proofErr w:type="spellEnd"/>
      <w:r w:rsidRPr="008B3254">
        <w:rPr>
          <w:rStyle w:val="normaltextrun"/>
          <w:rFonts w:ascii="Calibri" w:hAnsi="Calibri" w:cs="Calibri"/>
          <w:sz w:val="22"/>
          <w:szCs w:val="22"/>
          <w:lang w:val="es-ES"/>
        </w:rPr>
        <w:t>", una iniciativa de la Comisión Europea que conecta a las escuelas de Europa entre sí a través de</w:t>
      </w:r>
      <w:r>
        <w:rPr>
          <w:rStyle w:val="normaltextrun"/>
          <w:rFonts w:ascii="Calibri" w:hAnsi="Calibri" w:cs="Calibri"/>
          <w:sz w:val="22"/>
          <w:szCs w:val="22"/>
          <w:lang w:val="es-ES"/>
        </w:rPr>
        <w:t xml:space="preserve"> la red</w:t>
      </w:r>
      <w:r w:rsidRPr="008B3254">
        <w:rPr>
          <w:rStyle w:val="normaltextrun"/>
          <w:rFonts w:ascii="Calibri" w:hAnsi="Calibri" w:cs="Calibri"/>
          <w:sz w:val="22"/>
          <w:szCs w:val="22"/>
          <w:lang w:val="es-ES"/>
        </w:rPr>
        <w:t>.</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r w:rsidRPr="008B3254">
        <w:rPr>
          <w:rStyle w:val="normaltextrun"/>
          <w:rFonts w:ascii="Calibri" w:hAnsi="Calibri" w:cs="Calibri"/>
          <w:sz w:val="22"/>
          <w:szCs w:val="22"/>
          <w:lang w:val="es-ES"/>
        </w:rPr>
        <w:t xml:space="preserve">De esta manera, el curso de español Q11 de la Sra. Ricks ha establecido </w:t>
      </w:r>
      <w:r>
        <w:rPr>
          <w:rStyle w:val="normaltextrun"/>
          <w:rFonts w:ascii="Calibri" w:hAnsi="Calibri" w:cs="Calibri"/>
          <w:sz w:val="22"/>
          <w:szCs w:val="22"/>
          <w:lang w:val="es-ES"/>
        </w:rPr>
        <w:t>contacto</w:t>
      </w:r>
      <w:r w:rsidRPr="008B3254">
        <w:rPr>
          <w:rStyle w:val="normaltextrun"/>
          <w:rFonts w:ascii="Calibri" w:hAnsi="Calibri" w:cs="Calibri"/>
          <w:sz w:val="22"/>
          <w:szCs w:val="22"/>
          <w:lang w:val="es-ES"/>
        </w:rPr>
        <w:t xml:space="preserve"> con estudiantes de la misma edad en una escuela de arte y diseño en Pamplona, España. </w:t>
      </w:r>
      <w:proofErr w:type="spellStart"/>
      <w:r w:rsidRPr="008B3254">
        <w:rPr>
          <w:rStyle w:val="normaltextrun"/>
          <w:rFonts w:ascii="Calibri" w:hAnsi="Calibri" w:cs="Calibri"/>
          <w:sz w:val="22"/>
          <w:szCs w:val="22"/>
        </w:rPr>
        <w:t>Realizaron</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una</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entrevista</w:t>
      </w:r>
      <w:proofErr w:type="spellEnd"/>
      <w:r w:rsidRPr="008B3254">
        <w:rPr>
          <w:rStyle w:val="normaltextrun"/>
          <w:rFonts w:ascii="Calibri" w:hAnsi="Calibri" w:cs="Calibri"/>
          <w:sz w:val="22"/>
          <w:szCs w:val="22"/>
        </w:rPr>
        <w:t xml:space="preserve"> a modo de videoconferencia, crearon un podcast sobre la situación actual de los jóvenes en España y los españoles diseñaron revistas interactivas que documentan todo el proyecto.</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r w:rsidRPr="008B3254">
        <w:rPr>
          <w:rStyle w:val="normaltextrun"/>
          <w:rFonts w:ascii="Calibri" w:hAnsi="Calibri" w:cs="Calibri"/>
          <w:sz w:val="22"/>
          <w:szCs w:val="22"/>
          <w:lang w:val="es-ES"/>
        </w:rPr>
        <w:t xml:space="preserve">En el noveno grado, la Sra. </w:t>
      </w:r>
      <w:proofErr w:type="spellStart"/>
      <w:r w:rsidRPr="008B3254">
        <w:rPr>
          <w:rStyle w:val="normaltextrun"/>
          <w:rFonts w:ascii="Calibri" w:hAnsi="Calibri" w:cs="Calibri"/>
          <w:sz w:val="22"/>
          <w:szCs w:val="22"/>
          <w:lang w:val="es-ES"/>
        </w:rPr>
        <w:t>Ludewig</w:t>
      </w:r>
      <w:proofErr w:type="spellEnd"/>
      <w:r w:rsidRPr="008B3254">
        <w:rPr>
          <w:rStyle w:val="normaltextrun"/>
          <w:rFonts w:ascii="Calibri" w:hAnsi="Calibri" w:cs="Calibri"/>
          <w:sz w:val="22"/>
          <w:szCs w:val="22"/>
          <w:lang w:val="es-ES"/>
        </w:rPr>
        <w:t xml:space="preserve"> y la Sra. Ricks también llevaron a cabo proyectos de </w:t>
      </w:r>
      <w:proofErr w:type="spellStart"/>
      <w:r w:rsidRPr="008B3254">
        <w:rPr>
          <w:rStyle w:val="normaltextrun"/>
          <w:rFonts w:ascii="Calibri" w:hAnsi="Calibri" w:cs="Calibri"/>
          <w:sz w:val="22"/>
          <w:szCs w:val="22"/>
          <w:lang w:val="es-ES"/>
        </w:rPr>
        <w:t>eTwinning</w:t>
      </w:r>
      <w:proofErr w:type="spellEnd"/>
      <w:r w:rsidRPr="008B3254">
        <w:rPr>
          <w:rStyle w:val="normaltextrun"/>
          <w:rFonts w:ascii="Calibri" w:hAnsi="Calibri" w:cs="Calibri"/>
          <w:sz w:val="22"/>
          <w:szCs w:val="22"/>
          <w:lang w:val="es-ES"/>
        </w:rPr>
        <w:t xml:space="preserve"> en sus clases de español, que permiten a los estudiantes usar su español en forma de intercambio digital y hacer amistades virtuales en español durante todo el año escolar. </w:t>
      </w:r>
      <w:r w:rsidRPr="008B3254">
        <w:rPr>
          <w:rStyle w:val="normaltextrun"/>
          <w:rFonts w:ascii="Calibri" w:hAnsi="Calibri" w:cs="Calibri"/>
          <w:sz w:val="22"/>
          <w:szCs w:val="22"/>
        </w:rPr>
        <w:t xml:space="preserve">En las </w:t>
      </w:r>
      <w:proofErr w:type="spellStart"/>
      <w:r w:rsidRPr="008B3254">
        <w:rPr>
          <w:rStyle w:val="normaltextrun"/>
          <w:rFonts w:ascii="Calibri" w:hAnsi="Calibri" w:cs="Calibri"/>
          <w:sz w:val="22"/>
          <w:szCs w:val="22"/>
        </w:rPr>
        <w:t>videoconferencias</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con</w:t>
      </w:r>
      <w:proofErr w:type="spellEnd"/>
      <w:r w:rsidRPr="008B3254">
        <w:rPr>
          <w:rStyle w:val="normaltextrun"/>
          <w:rFonts w:ascii="Calibri" w:hAnsi="Calibri" w:cs="Calibri"/>
          <w:sz w:val="22"/>
          <w:szCs w:val="22"/>
        </w:rPr>
        <w:t xml:space="preserve"> Tenerife (9b), Ciudad Real, </w:t>
      </w:r>
      <w:proofErr w:type="spellStart"/>
      <w:r w:rsidRPr="008B3254">
        <w:rPr>
          <w:rStyle w:val="normaltextrun"/>
          <w:rFonts w:ascii="Calibri" w:hAnsi="Calibri" w:cs="Calibri"/>
          <w:sz w:val="22"/>
          <w:szCs w:val="22"/>
        </w:rPr>
        <w:t>Azores</w:t>
      </w:r>
      <w:proofErr w:type="spellEnd"/>
      <w:r w:rsidRPr="008B3254">
        <w:rPr>
          <w:rStyle w:val="normaltextrun"/>
          <w:rFonts w:ascii="Calibri" w:hAnsi="Calibri" w:cs="Calibri"/>
          <w:sz w:val="22"/>
          <w:szCs w:val="22"/>
        </w:rPr>
        <w:t xml:space="preserve"> y La </w:t>
      </w:r>
      <w:proofErr w:type="spellStart"/>
      <w:r w:rsidRPr="008B3254">
        <w:rPr>
          <w:rStyle w:val="normaltextrun"/>
          <w:rFonts w:ascii="Calibri" w:hAnsi="Calibri" w:cs="Calibri"/>
          <w:sz w:val="22"/>
          <w:szCs w:val="22"/>
        </w:rPr>
        <w:t>Reunión</w:t>
      </w:r>
      <w:proofErr w:type="spellEnd"/>
      <w:r w:rsidRPr="008B3254">
        <w:rPr>
          <w:rStyle w:val="normaltextrun"/>
          <w:rFonts w:ascii="Calibri" w:hAnsi="Calibri" w:cs="Calibri"/>
          <w:sz w:val="22"/>
          <w:szCs w:val="22"/>
        </w:rPr>
        <w:t xml:space="preserve"> (9a), </w:t>
      </w:r>
      <w:proofErr w:type="spellStart"/>
      <w:r w:rsidRPr="008B3254">
        <w:rPr>
          <w:rStyle w:val="normaltextrun"/>
          <w:rFonts w:ascii="Calibri" w:hAnsi="Calibri" w:cs="Calibri"/>
          <w:sz w:val="22"/>
          <w:szCs w:val="22"/>
        </w:rPr>
        <w:t>no</w:t>
      </w:r>
      <w:proofErr w:type="spellEnd"/>
      <w:r w:rsidRPr="008B3254">
        <w:rPr>
          <w:rStyle w:val="normaltextrun"/>
          <w:rFonts w:ascii="Calibri" w:hAnsi="Calibri" w:cs="Calibri"/>
          <w:sz w:val="22"/>
          <w:szCs w:val="22"/>
        </w:rPr>
        <w:t xml:space="preserve"> solo se </w:t>
      </w:r>
      <w:proofErr w:type="spellStart"/>
      <w:r w:rsidRPr="008B3254">
        <w:rPr>
          <w:rStyle w:val="normaltextrun"/>
          <w:rFonts w:ascii="Calibri" w:hAnsi="Calibri" w:cs="Calibri"/>
          <w:sz w:val="22"/>
          <w:szCs w:val="22"/>
        </w:rPr>
        <w:t>pudo</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experimentar</w:t>
      </w:r>
      <w:proofErr w:type="spellEnd"/>
      <w:r w:rsidRPr="008B3254">
        <w:rPr>
          <w:rStyle w:val="normaltextrun"/>
          <w:rFonts w:ascii="Calibri" w:hAnsi="Calibri" w:cs="Calibri"/>
          <w:sz w:val="22"/>
          <w:szCs w:val="22"/>
        </w:rPr>
        <w:t xml:space="preserve"> de </w:t>
      </w:r>
      <w:proofErr w:type="spellStart"/>
      <w:r w:rsidRPr="008B3254">
        <w:rPr>
          <w:rStyle w:val="normaltextrun"/>
          <w:rFonts w:ascii="Calibri" w:hAnsi="Calibri" w:cs="Calibri"/>
          <w:sz w:val="22"/>
          <w:szCs w:val="22"/>
        </w:rPr>
        <w:t>primera</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mano</w:t>
      </w:r>
      <w:proofErr w:type="spellEnd"/>
      <w:r w:rsidRPr="008B3254">
        <w:rPr>
          <w:rStyle w:val="normaltextrun"/>
          <w:rFonts w:ascii="Calibri" w:hAnsi="Calibri" w:cs="Calibri"/>
          <w:sz w:val="22"/>
          <w:szCs w:val="22"/>
        </w:rPr>
        <w:t xml:space="preserve"> la </w:t>
      </w:r>
      <w:proofErr w:type="spellStart"/>
      <w:r w:rsidRPr="008B3254">
        <w:rPr>
          <w:rStyle w:val="normaltextrun"/>
          <w:rFonts w:ascii="Calibri" w:hAnsi="Calibri" w:cs="Calibri"/>
          <w:sz w:val="22"/>
          <w:szCs w:val="22"/>
        </w:rPr>
        <w:t>expansión</w:t>
      </w:r>
      <w:proofErr w:type="spellEnd"/>
      <w:r w:rsidRPr="008B3254">
        <w:rPr>
          <w:rStyle w:val="normaltextrun"/>
          <w:rFonts w:ascii="Calibri" w:hAnsi="Calibri" w:cs="Calibri"/>
          <w:sz w:val="22"/>
          <w:szCs w:val="22"/>
        </w:rPr>
        <w:t xml:space="preserve"> de la </w:t>
      </w:r>
      <w:proofErr w:type="spellStart"/>
      <w:r w:rsidRPr="008B3254">
        <w:rPr>
          <w:rStyle w:val="normaltextrun"/>
          <w:rFonts w:ascii="Calibri" w:hAnsi="Calibri" w:cs="Calibri"/>
          <w:sz w:val="22"/>
          <w:szCs w:val="22"/>
        </w:rPr>
        <w:t>Unión</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Europea</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sino</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también</w:t>
      </w:r>
      <w:proofErr w:type="spellEnd"/>
      <w:r w:rsidRPr="008B3254">
        <w:rPr>
          <w:rStyle w:val="normaltextrun"/>
          <w:rFonts w:ascii="Calibri" w:hAnsi="Calibri" w:cs="Calibri"/>
          <w:sz w:val="22"/>
          <w:szCs w:val="22"/>
        </w:rPr>
        <w:t xml:space="preserve"> la </w:t>
      </w:r>
      <w:proofErr w:type="spellStart"/>
      <w:r w:rsidRPr="008B3254">
        <w:rPr>
          <w:rStyle w:val="normaltextrun"/>
          <w:rFonts w:ascii="Calibri" w:hAnsi="Calibri" w:cs="Calibri"/>
          <w:sz w:val="22"/>
          <w:szCs w:val="22"/>
        </w:rPr>
        <w:t>efectividad</w:t>
      </w:r>
      <w:proofErr w:type="spellEnd"/>
      <w:r w:rsidRPr="008B3254">
        <w:rPr>
          <w:rStyle w:val="normaltextrun"/>
          <w:rFonts w:ascii="Calibri" w:hAnsi="Calibri" w:cs="Calibri"/>
          <w:sz w:val="22"/>
          <w:szCs w:val="22"/>
        </w:rPr>
        <w:t xml:space="preserve"> del </w:t>
      </w:r>
      <w:proofErr w:type="spellStart"/>
      <w:r w:rsidRPr="008B3254">
        <w:rPr>
          <w:rStyle w:val="normaltextrun"/>
          <w:rFonts w:ascii="Calibri" w:hAnsi="Calibri" w:cs="Calibri"/>
          <w:sz w:val="22"/>
          <w:szCs w:val="22"/>
        </w:rPr>
        <w:t>español</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como</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lengua</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franca</w:t>
      </w:r>
      <w:proofErr w:type="spellEnd"/>
      <w:r w:rsidRPr="008B3254">
        <w:rPr>
          <w:rStyle w:val="normaltextrun"/>
          <w:rFonts w:ascii="Calibri" w:hAnsi="Calibri" w:cs="Calibri"/>
          <w:sz w:val="22"/>
          <w:szCs w:val="22"/>
        </w:rPr>
        <w:t>. ¡</w:t>
      </w:r>
      <w:proofErr w:type="spellStart"/>
      <w:r w:rsidRPr="008B3254">
        <w:rPr>
          <w:rStyle w:val="normaltextrun"/>
          <w:rFonts w:ascii="Calibri" w:hAnsi="Calibri" w:cs="Calibri"/>
          <w:sz w:val="22"/>
          <w:szCs w:val="22"/>
        </w:rPr>
        <w:t>Aprendizaje</w:t>
      </w:r>
      <w:proofErr w:type="spellEnd"/>
      <w:r w:rsidRPr="008B3254">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intercultural</w:t>
      </w:r>
      <w:proofErr w:type="spellEnd"/>
      <w:r w:rsidRPr="008B3254">
        <w:rPr>
          <w:rStyle w:val="normaltextrun"/>
          <w:rFonts w:ascii="Calibri" w:hAnsi="Calibri" w:cs="Calibri"/>
          <w:sz w:val="22"/>
          <w:szCs w:val="22"/>
        </w:rPr>
        <w:t xml:space="preserve"> </w:t>
      </w:r>
      <w:r>
        <w:rPr>
          <w:rStyle w:val="normaltextrun"/>
          <w:rFonts w:ascii="Calibri" w:hAnsi="Calibri" w:cs="Calibri"/>
          <w:sz w:val="22"/>
          <w:szCs w:val="22"/>
        </w:rPr>
        <w:t xml:space="preserve">en </w:t>
      </w:r>
      <w:proofErr w:type="spellStart"/>
      <w:r>
        <w:rPr>
          <w:rStyle w:val="normaltextrun"/>
          <w:rFonts w:ascii="Calibri" w:hAnsi="Calibri" w:cs="Calibri"/>
          <w:sz w:val="22"/>
          <w:szCs w:val="22"/>
        </w:rPr>
        <w:t>estado</w:t>
      </w:r>
      <w:proofErr w:type="spellEnd"/>
      <w:r>
        <w:rPr>
          <w:rStyle w:val="normaltextrun"/>
          <w:rFonts w:ascii="Calibri" w:hAnsi="Calibri" w:cs="Calibri"/>
          <w:sz w:val="22"/>
          <w:szCs w:val="22"/>
        </w:rPr>
        <w:t xml:space="preserve"> </w:t>
      </w:r>
      <w:proofErr w:type="spellStart"/>
      <w:r w:rsidRPr="008B3254">
        <w:rPr>
          <w:rStyle w:val="normaltextrun"/>
          <w:rFonts w:ascii="Calibri" w:hAnsi="Calibri" w:cs="Calibri"/>
          <w:sz w:val="22"/>
          <w:szCs w:val="22"/>
        </w:rPr>
        <w:t>puro</w:t>
      </w:r>
      <w:proofErr w:type="spellEnd"/>
      <w:r w:rsidRPr="008B3254">
        <w:rPr>
          <w:rStyle w:val="normaltextrun"/>
          <w:rFonts w:ascii="Calibri" w:hAnsi="Calibri" w:cs="Calibri"/>
          <w:sz w:val="22"/>
          <w:szCs w:val="22"/>
        </w:rPr>
        <w:t>!</w:t>
      </w:r>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r w:rsidRPr="008B3254">
        <w:rPr>
          <w:rStyle w:val="normaltextrun"/>
          <w:rFonts w:ascii="Calibri" w:hAnsi="Calibri" w:cs="Calibri"/>
          <w:sz w:val="22"/>
          <w:szCs w:val="22"/>
        </w:rPr>
        <w:t>Birgit Ricks</w:t>
      </w:r>
      <w:bookmarkStart w:id="0" w:name="_GoBack"/>
      <w:bookmarkEnd w:id="0"/>
    </w:p>
    <w:p w:rsidR="008B3254" w:rsidRPr="008B3254" w:rsidRDefault="008B3254" w:rsidP="008B3254">
      <w:pPr>
        <w:pStyle w:val="paragraph"/>
        <w:spacing w:before="0" w:beforeAutospacing="0" w:after="0" w:afterAutospacing="0"/>
        <w:textAlignment w:val="baseline"/>
        <w:rPr>
          <w:rStyle w:val="normaltextrun"/>
          <w:rFonts w:ascii="Calibri" w:hAnsi="Calibri" w:cs="Calibri"/>
          <w:sz w:val="22"/>
          <w:szCs w:val="22"/>
        </w:rPr>
      </w:pPr>
    </w:p>
    <w:sectPr w:rsidR="008B3254" w:rsidRPr="008B3254" w:rsidSect="003E48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C1"/>
    <w:rsid w:val="000767C1"/>
    <w:rsid w:val="001F579F"/>
    <w:rsid w:val="003E48E8"/>
    <w:rsid w:val="00500A2C"/>
    <w:rsid w:val="006B70B3"/>
    <w:rsid w:val="007779BC"/>
    <w:rsid w:val="008B3254"/>
    <w:rsid w:val="00C93409"/>
    <w:rsid w:val="00E6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6E1E"/>
  <w15:chartTrackingRefBased/>
  <w15:docId w15:val="{FF74B1BD-F18D-434C-98B7-5C4BC6CD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0767C1"/>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0767C1"/>
  </w:style>
  <w:style w:type="character" w:customStyle="1" w:styleId="eop">
    <w:name w:val="eop"/>
    <w:basedOn w:val="Absatz-Standardschriftart"/>
    <w:rsid w:val="000767C1"/>
  </w:style>
  <w:style w:type="paragraph" w:styleId="HTMLVorformatiert">
    <w:name w:val="HTML Preformatted"/>
    <w:basedOn w:val="Standard"/>
    <w:link w:val="HTMLVorformatiertZchn"/>
    <w:uiPriority w:val="99"/>
    <w:semiHidden/>
    <w:unhideWhenUsed/>
    <w:rsid w:val="008B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B3254"/>
    <w:rPr>
      <w:rFonts w:ascii="Courier New" w:eastAsia="Times New Roman" w:hAnsi="Courier New" w:cs="Courier New"/>
      <w:sz w:val="20"/>
      <w:szCs w:val="20"/>
      <w:lang w:eastAsia="de-DE"/>
    </w:rPr>
  </w:style>
  <w:style w:type="character" w:customStyle="1" w:styleId="y2iqfc">
    <w:name w:val="y2iqfc"/>
    <w:basedOn w:val="Absatz-Standardschriftart"/>
    <w:rsid w:val="008B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2554">
      <w:bodyDiv w:val="1"/>
      <w:marLeft w:val="0"/>
      <w:marRight w:val="0"/>
      <w:marTop w:val="0"/>
      <w:marBottom w:val="0"/>
      <w:divBdr>
        <w:top w:val="none" w:sz="0" w:space="0" w:color="auto"/>
        <w:left w:val="none" w:sz="0" w:space="0" w:color="auto"/>
        <w:bottom w:val="none" w:sz="0" w:space="0" w:color="auto"/>
        <w:right w:val="none" w:sz="0" w:space="0" w:color="auto"/>
      </w:divBdr>
    </w:div>
    <w:div w:id="1496990872">
      <w:bodyDiv w:val="1"/>
      <w:marLeft w:val="0"/>
      <w:marRight w:val="0"/>
      <w:marTop w:val="0"/>
      <w:marBottom w:val="0"/>
      <w:divBdr>
        <w:top w:val="none" w:sz="0" w:space="0" w:color="auto"/>
        <w:left w:val="none" w:sz="0" w:space="0" w:color="auto"/>
        <w:bottom w:val="none" w:sz="0" w:space="0" w:color="auto"/>
        <w:right w:val="none" w:sz="0" w:space="0" w:color="auto"/>
      </w:divBdr>
      <w:divsChild>
        <w:div w:id="10034604">
          <w:marLeft w:val="0"/>
          <w:marRight w:val="0"/>
          <w:marTop w:val="0"/>
          <w:marBottom w:val="0"/>
          <w:divBdr>
            <w:top w:val="none" w:sz="0" w:space="0" w:color="auto"/>
            <w:left w:val="none" w:sz="0" w:space="0" w:color="auto"/>
            <w:bottom w:val="none" w:sz="0" w:space="0" w:color="auto"/>
            <w:right w:val="none" w:sz="0" w:space="0" w:color="auto"/>
          </w:divBdr>
        </w:div>
        <w:div w:id="1383794656">
          <w:marLeft w:val="0"/>
          <w:marRight w:val="0"/>
          <w:marTop w:val="0"/>
          <w:marBottom w:val="0"/>
          <w:divBdr>
            <w:top w:val="none" w:sz="0" w:space="0" w:color="auto"/>
            <w:left w:val="none" w:sz="0" w:space="0" w:color="auto"/>
            <w:bottom w:val="none" w:sz="0" w:space="0" w:color="auto"/>
            <w:right w:val="none" w:sz="0" w:space="0" w:color="auto"/>
          </w:divBdr>
        </w:div>
        <w:div w:id="924148039">
          <w:marLeft w:val="0"/>
          <w:marRight w:val="0"/>
          <w:marTop w:val="0"/>
          <w:marBottom w:val="0"/>
          <w:divBdr>
            <w:top w:val="none" w:sz="0" w:space="0" w:color="auto"/>
            <w:left w:val="none" w:sz="0" w:space="0" w:color="auto"/>
            <w:bottom w:val="none" w:sz="0" w:space="0" w:color="auto"/>
            <w:right w:val="none" w:sz="0" w:space="0" w:color="auto"/>
          </w:divBdr>
        </w:div>
        <w:div w:id="48648212">
          <w:marLeft w:val="0"/>
          <w:marRight w:val="0"/>
          <w:marTop w:val="0"/>
          <w:marBottom w:val="0"/>
          <w:divBdr>
            <w:top w:val="none" w:sz="0" w:space="0" w:color="auto"/>
            <w:left w:val="none" w:sz="0" w:space="0" w:color="auto"/>
            <w:bottom w:val="none" w:sz="0" w:space="0" w:color="auto"/>
            <w:right w:val="none" w:sz="0" w:space="0" w:color="auto"/>
          </w:divBdr>
        </w:div>
        <w:div w:id="989285321">
          <w:marLeft w:val="0"/>
          <w:marRight w:val="0"/>
          <w:marTop w:val="0"/>
          <w:marBottom w:val="0"/>
          <w:divBdr>
            <w:top w:val="none" w:sz="0" w:space="0" w:color="auto"/>
            <w:left w:val="none" w:sz="0" w:space="0" w:color="auto"/>
            <w:bottom w:val="none" w:sz="0" w:space="0" w:color="auto"/>
            <w:right w:val="none" w:sz="0" w:space="0" w:color="auto"/>
          </w:divBdr>
        </w:div>
        <w:div w:id="2141067031">
          <w:marLeft w:val="0"/>
          <w:marRight w:val="0"/>
          <w:marTop w:val="0"/>
          <w:marBottom w:val="0"/>
          <w:divBdr>
            <w:top w:val="none" w:sz="0" w:space="0" w:color="auto"/>
            <w:left w:val="none" w:sz="0" w:space="0" w:color="auto"/>
            <w:bottom w:val="none" w:sz="0" w:space="0" w:color="auto"/>
            <w:right w:val="none" w:sz="0" w:space="0" w:color="auto"/>
          </w:divBdr>
        </w:div>
        <w:div w:id="1514370624">
          <w:marLeft w:val="0"/>
          <w:marRight w:val="0"/>
          <w:marTop w:val="0"/>
          <w:marBottom w:val="0"/>
          <w:divBdr>
            <w:top w:val="none" w:sz="0" w:space="0" w:color="auto"/>
            <w:left w:val="none" w:sz="0" w:space="0" w:color="auto"/>
            <w:bottom w:val="none" w:sz="0" w:space="0" w:color="auto"/>
            <w:right w:val="none" w:sz="0" w:space="0" w:color="auto"/>
          </w:divBdr>
        </w:div>
        <w:div w:id="62970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Ricks</dc:creator>
  <cp:keywords/>
  <dc:description/>
  <cp:lastModifiedBy>Birgit Ricks</cp:lastModifiedBy>
  <cp:revision>2</cp:revision>
  <dcterms:created xsi:type="dcterms:W3CDTF">2021-06-16T09:51:00Z</dcterms:created>
  <dcterms:modified xsi:type="dcterms:W3CDTF">2021-06-16T09:57:00Z</dcterms:modified>
</cp:coreProperties>
</file>