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D2" w:rsidRPr="00961BD2" w:rsidRDefault="00961BD2" w:rsidP="00961BD2">
      <w:pPr>
        <w:spacing w:after="0" w:line="240" w:lineRule="auto"/>
        <w:jc w:val="center"/>
        <w:textAlignment w:val="baseline"/>
        <w:outlineLvl w:val="0"/>
        <w:rPr>
          <w:rFonts w:ascii="Gill Sans Ultra Bold" w:eastAsia="Times New Roman" w:hAnsi="Gill Sans Ultra Bold" w:cs="Arial"/>
          <w:b/>
          <w:bCs/>
          <w:color w:val="681768"/>
          <w:kern w:val="36"/>
          <w:sz w:val="48"/>
          <w:szCs w:val="48"/>
          <w:lang w:eastAsia="cs-CZ"/>
        </w:rPr>
      </w:pPr>
      <w:r w:rsidRPr="00961BD2">
        <w:rPr>
          <w:rFonts w:ascii="Gill Sans Ultra Bold" w:eastAsia="Times New Roman" w:hAnsi="Gill Sans Ultra Bold" w:cs="Arial"/>
          <w:b/>
          <w:bCs/>
          <w:color w:val="681768"/>
          <w:kern w:val="36"/>
          <w:sz w:val="48"/>
          <w:szCs w:val="48"/>
          <w:lang w:eastAsia="cs-CZ"/>
        </w:rPr>
        <w:t>Růže a jejich historie</w:t>
      </w:r>
    </w:p>
    <w:p w:rsidR="00961BD2" w:rsidRDefault="00961BD2" w:rsidP="00961BD2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olor w:val="999999"/>
          <w:sz w:val="23"/>
          <w:szCs w:val="23"/>
          <w:lang w:eastAsia="cs-CZ"/>
        </w:rPr>
      </w:pPr>
    </w:p>
    <w:p w:rsidR="00961BD2" w:rsidRPr="00961BD2" w:rsidRDefault="00961BD2" w:rsidP="00961BD2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961BD2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Růže mají dlouhou a pestrobarevnou historii. Byly symbolem lásky, krásy, ale i války a politiky. Dnes jsou růže hlavně symbolem lásky a přátelství. Jsou často používanou složkou do parfémů a také oblíbeným motivem na oblečení, špercích a dekoracích. Historie růží se začala psát přibližně před 35 miliony lety. Tak staré jsou nalezené zkameněliny růží. A jak to bylo dál?</w:t>
      </w:r>
    </w:p>
    <w:p w:rsidR="00961BD2" w:rsidRPr="00961BD2" w:rsidRDefault="00961BD2" w:rsidP="00961BD2">
      <w:pPr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681768"/>
          <w:sz w:val="36"/>
          <w:szCs w:val="36"/>
          <w:lang w:eastAsia="cs-CZ"/>
        </w:rPr>
      </w:pPr>
    </w:p>
    <w:p w:rsidR="00961BD2" w:rsidRPr="00961BD2" w:rsidRDefault="00961BD2" w:rsidP="00961BD2">
      <w:pPr>
        <w:spacing w:after="60" w:line="240" w:lineRule="auto"/>
        <w:textAlignment w:val="baseline"/>
        <w:outlineLvl w:val="1"/>
        <w:rPr>
          <w:rFonts w:ascii="Gill Sans Ultra Bold" w:eastAsia="Times New Roman" w:hAnsi="Gill Sans Ultra Bold" w:cs="Arial"/>
          <w:b/>
          <w:bCs/>
          <w:color w:val="681768"/>
          <w:sz w:val="36"/>
          <w:szCs w:val="36"/>
          <w:lang w:eastAsia="cs-CZ"/>
        </w:rPr>
      </w:pPr>
      <w:r w:rsidRPr="00961BD2">
        <w:rPr>
          <w:rFonts w:ascii="Gill Sans Ultra Bold" w:eastAsia="Times New Roman" w:hAnsi="Gill Sans Ultra Bold" w:cs="Arial"/>
          <w:b/>
          <w:bCs/>
          <w:color w:val="681768"/>
          <w:sz w:val="36"/>
          <w:szCs w:val="36"/>
          <w:lang w:eastAsia="cs-CZ"/>
        </w:rPr>
        <w:t>Růže - historie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První spolehlivé zmínky o růžích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na území ČR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pochází z dob středověku.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Růže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byly využívány hlavně v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léčitelství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 Poté se začaly objevovat na erbech šlechty, např. růže Rožmberků. I čeští panovníci se růžemi rádi obklopovali. Své zahrady zpestřovali o nové odrůdy růží, které si nechávali vozit ze zahraničí. Samozřejmě nešlo vůbec o levnou záležitost.</w:t>
      </w:r>
    </w:p>
    <w:p w:rsidR="00961BD2" w:rsidRPr="00961BD2" w:rsidRDefault="00961BD2" w:rsidP="00961BD2">
      <w:pPr>
        <w:spacing w:before="480" w:after="60" w:line="240" w:lineRule="auto"/>
        <w:textAlignment w:val="baseline"/>
        <w:outlineLvl w:val="2"/>
        <w:rPr>
          <w:rFonts w:ascii="Calibri" w:eastAsia="Times New Roman" w:hAnsi="Calibri" w:cs="Arial"/>
          <w:b/>
          <w:bCs/>
          <w:color w:val="681768"/>
          <w:sz w:val="27"/>
          <w:szCs w:val="27"/>
          <w:lang w:eastAsia="cs-CZ"/>
        </w:rPr>
      </w:pPr>
      <w:r w:rsidRPr="00961BD2">
        <w:rPr>
          <w:rFonts w:ascii="Calibri" w:eastAsia="Times New Roman" w:hAnsi="Calibri" w:cs="Arial"/>
          <w:b/>
          <w:bCs/>
          <w:color w:val="681768"/>
          <w:sz w:val="27"/>
          <w:szCs w:val="27"/>
          <w:lang w:eastAsia="cs-CZ"/>
        </w:rPr>
        <w:t>Po</w:t>
      </w:r>
      <w:r w:rsidRPr="00961BD2">
        <w:rPr>
          <w:rFonts w:ascii="Calibri" w:eastAsia="Times New Roman" w:hAnsi="Calibri" w:cs="Calibri"/>
          <w:b/>
          <w:bCs/>
          <w:color w:val="681768"/>
          <w:sz w:val="27"/>
          <w:szCs w:val="27"/>
          <w:lang w:eastAsia="cs-CZ"/>
        </w:rPr>
        <w:t>č</w:t>
      </w:r>
      <w:r w:rsidRPr="00961BD2">
        <w:rPr>
          <w:rFonts w:ascii="Calibri" w:eastAsia="Times New Roman" w:hAnsi="Calibri" w:cs="Berlin Sans FB Demi"/>
          <w:b/>
          <w:bCs/>
          <w:color w:val="681768"/>
          <w:sz w:val="27"/>
          <w:szCs w:val="27"/>
          <w:lang w:eastAsia="cs-CZ"/>
        </w:rPr>
        <w:t>á</w:t>
      </w:r>
      <w:r w:rsidRPr="00961BD2">
        <w:rPr>
          <w:rFonts w:ascii="Calibri" w:eastAsia="Times New Roman" w:hAnsi="Calibri" w:cs="Arial"/>
          <w:b/>
          <w:bCs/>
          <w:color w:val="681768"/>
          <w:sz w:val="27"/>
          <w:szCs w:val="27"/>
          <w:lang w:eastAsia="cs-CZ"/>
        </w:rPr>
        <w:t>tky šlecht</w:t>
      </w:r>
      <w:r w:rsidRPr="00961BD2">
        <w:rPr>
          <w:rFonts w:ascii="Calibri" w:eastAsia="Times New Roman" w:hAnsi="Calibri" w:cs="Calibri"/>
          <w:b/>
          <w:bCs/>
          <w:color w:val="681768"/>
          <w:sz w:val="27"/>
          <w:szCs w:val="27"/>
          <w:lang w:eastAsia="cs-CZ"/>
        </w:rPr>
        <w:t>ě</w:t>
      </w:r>
      <w:r w:rsidRPr="00961BD2">
        <w:rPr>
          <w:rFonts w:ascii="Calibri" w:eastAsia="Times New Roman" w:hAnsi="Calibri" w:cs="Arial"/>
          <w:b/>
          <w:bCs/>
          <w:color w:val="681768"/>
          <w:sz w:val="27"/>
          <w:szCs w:val="27"/>
          <w:lang w:eastAsia="cs-CZ"/>
        </w:rPr>
        <w:t>n</w:t>
      </w:r>
      <w:r w:rsidRPr="00961BD2">
        <w:rPr>
          <w:rFonts w:ascii="Calibri" w:eastAsia="Times New Roman" w:hAnsi="Calibri" w:cs="Berlin Sans FB Demi"/>
          <w:b/>
          <w:bCs/>
          <w:color w:val="681768"/>
          <w:sz w:val="27"/>
          <w:szCs w:val="27"/>
          <w:lang w:eastAsia="cs-CZ"/>
        </w:rPr>
        <w:t>í</w:t>
      </w:r>
      <w:r w:rsidRPr="00961BD2">
        <w:rPr>
          <w:rFonts w:ascii="Calibri" w:eastAsia="Times New Roman" w:hAnsi="Calibri" w:cs="Arial"/>
          <w:b/>
          <w:bCs/>
          <w:color w:val="681768"/>
          <w:sz w:val="27"/>
          <w:szCs w:val="27"/>
          <w:lang w:eastAsia="cs-CZ"/>
        </w:rPr>
        <w:t xml:space="preserve"> r</w:t>
      </w:r>
      <w:r w:rsidRPr="00961BD2">
        <w:rPr>
          <w:rFonts w:ascii="Calibri" w:eastAsia="Times New Roman" w:hAnsi="Calibri" w:cs="Calibri"/>
          <w:b/>
          <w:bCs/>
          <w:color w:val="681768"/>
          <w:sz w:val="27"/>
          <w:szCs w:val="27"/>
          <w:lang w:eastAsia="cs-CZ"/>
        </w:rPr>
        <w:t>ů</w:t>
      </w:r>
      <w:r w:rsidRPr="00961BD2">
        <w:rPr>
          <w:rFonts w:ascii="Calibri" w:eastAsia="Times New Roman" w:hAnsi="Calibri" w:cs="Berlin Sans FB Demi"/>
          <w:b/>
          <w:bCs/>
          <w:color w:val="681768"/>
          <w:sz w:val="27"/>
          <w:szCs w:val="27"/>
          <w:lang w:eastAsia="cs-CZ"/>
        </w:rPr>
        <w:t>ží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Růže se v 17. století těšily velké poptávce. Začalo se o nich uvažovat jako o zákonném platidle, ale nakonec se tak nestalo. Za dob Napoleona nechala jeho žena Josephina vytvořit velkou zahradu se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sběratelskými odrůdami růží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Těmito zahradami se nechal inspirovat autor rostlinných ilustrací </w:t>
      </w:r>
      <w:proofErr w:type="spellStart"/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Pierre</w:t>
      </w:r>
      <w:proofErr w:type="spellEnd"/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Joseph </w:t>
      </w:r>
      <w:proofErr w:type="spellStart"/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Redoute</w:t>
      </w:r>
      <w:proofErr w:type="spellEnd"/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 V roce 1824 dokončil svou kolekci akvarelů Les Rose. Dodnes je považována za jednu z nejlepších sbírek botanických ilustrací.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Na konci 18. století se do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pěstování růží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zapojila Čína. Tehdy se začala psát historie současného vzhledu růží. Pěstitelé se zaměřili na pěstování takových růží, kterým by se dařilo v evropských podmínkách. Druhým cílem bylo prodloužit dobu kvetení. Samozřejmě byli úspěšní a právě z tohoto úspěchu těží producenti růží dodnes.</w:t>
      </w:r>
    </w:p>
    <w:p w:rsidR="00961BD2" w:rsidRPr="00961BD2" w:rsidRDefault="00961BD2" w:rsidP="00961BD2">
      <w:pPr>
        <w:spacing w:before="600" w:after="60" w:line="240" w:lineRule="auto"/>
        <w:textAlignment w:val="baseline"/>
        <w:outlineLvl w:val="1"/>
        <w:rPr>
          <w:rFonts w:ascii="Gill Sans Ultra Bold" w:eastAsia="Times New Roman" w:hAnsi="Gill Sans Ultra Bold" w:cs="Arial"/>
          <w:b/>
          <w:bCs/>
          <w:color w:val="681768"/>
          <w:sz w:val="36"/>
          <w:szCs w:val="36"/>
          <w:lang w:eastAsia="cs-CZ"/>
        </w:rPr>
      </w:pPr>
      <w:r w:rsidRPr="00961BD2">
        <w:rPr>
          <w:rFonts w:ascii="Gill Sans Ultra Bold" w:eastAsia="Times New Roman" w:hAnsi="Gill Sans Ultra Bold" w:cs="Arial"/>
          <w:b/>
          <w:bCs/>
          <w:color w:val="681768"/>
          <w:sz w:val="36"/>
          <w:szCs w:val="36"/>
          <w:lang w:eastAsia="cs-CZ"/>
        </w:rPr>
        <w:t>Růže - současnost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A jaká je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současnost růží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? V přírodě má rod růží přes 150 druhů rozšířených po severní polokouli. Na květinových farmách neustále vznikají nové odrůdy.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Ty</w:t>
      </w:r>
      <w:r w:rsidR="00ED689B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které není možné vypěstovat, například </w:t>
      </w:r>
      <w:hyperlink r:id="rId4" w:tooltip="Symbolika modrých růží" w:history="1">
        <w:r w:rsidRPr="00961BD2">
          <w:rPr>
            <w:rFonts w:eastAsia="Times New Roman" w:cs="Times New Roman"/>
            <w:color w:val="681768"/>
            <w:sz w:val="24"/>
            <w:szCs w:val="24"/>
            <w:u w:val="single"/>
            <w:bdr w:val="none" w:sz="0" w:space="0" w:color="auto" w:frame="1"/>
            <w:lang w:eastAsia="cs-CZ"/>
          </w:rPr>
          <w:t>modré růže</w:t>
        </w:r>
      </w:hyperlink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a </w:t>
      </w:r>
      <w:hyperlink r:id="rId5" w:tooltip="Symbolika černé růže" w:history="1">
        <w:r w:rsidRPr="00961BD2">
          <w:rPr>
            <w:rFonts w:eastAsia="Times New Roman" w:cs="Times New Roman"/>
            <w:color w:val="681768"/>
            <w:sz w:val="24"/>
            <w:szCs w:val="24"/>
            <w:u w:val="single"/>
            <w:bdr w:val="none" w:sz="0" w:space="0" w:color="auto" w:frame="1"/>
            <w:lang w:eastAsia="cs-CZ"/>
          </w:rPr>
          <w:t>černé růže</w:t>
        </w:r>
      </w:hyperlink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, lze alespoň obarvit (nebojte, používají se přírodní barviva) nebo jinak dekorovat. Třeba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speciální růže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které </w:t>
      </w:r>
      <w:proofErr w:type="gramStart"/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vypadají jako</w:t>
      </w:r>
      <w:proofErr w:type="gramEnd"/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polité čokoládou jsou čím dál žádanější.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Řezané růže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zaujímají dlouhodobě pevné první místo v prodejnosti na holandské květinové burze. Tradiční pěstitelské oblasti růží, jako je Holandsko, postupně zastiňují země jako Etiopie, Keňa a Ekvádor.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Je to hlavně kvůli vhodnějším klimatickým podmínkám, které snižují náklady na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pěstování růží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 Holandsko se stalo epicentrem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prodeje růží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 Producentem nejkvalitnějších růží se stal Ekvádor.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Ekvádorské růže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mají největší květ a nejdelší trvanlivost.</w:t>
      </w:r>
    </w:p>
    <w:p w:rsidR="00961BD2" w:rsidRPr="00961BD2" w:rsidRDefault="00961BD2" w:rsidP="00961BD2">
      <w:pPr>
        <w:spacing w:before="600" w:after="60" w:line="240" w:lineRule="auto"/>
        <w:textAlignment w:val="baseline"/>
        <w:outlineLvl w:val="1"/>
        <w:rPr>
          <w:rFonts w:ascii="Gill Sans Ultra Bold" w:eastAsia="Times New Roman" w:hAnsi="Gill Sans Ultra Bold" w:cs="Arial"/>
          <w:b/>
          <w:bCs/>
          <w:color w:val="681768"/>
          <w:sz w:val="36"/>
          <w:szCs w:val="36"/>
          <w:lang w:eastAsia="cs-CZ"/>
        </w:rPr>
      </w:pPr>
      <w:r w:rsidRPr="00961BD2">
        <w:rPr>
          <w:rFonts w:ascii="Gill Sans Ultra Bold" w:eastAsia="Times New Roman" w:hAnsi="Gill Sans Ultra Bold" w:cs="Arial"/>
          <w:b/>
          <w:bCs/>
          <w:color w:val="681768"/>
          <w:sz w:val="36"/>
          <w:szCs w:val="36"/>
          <w:lang w:eastAsia="cs-CZ"/>
        </w:rPr>
        <w:t>Symbolika a význam růží</w:t>
      </w:r>
      <w:bookmarkStart w:id="0" w:name="_GoBack"/>
      <w:bookmarkEnd w:id="0"/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Růže ztělesňovala mnoho emocí a vlastností od krásy přes mládí až po pýchu. Označení růže za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královnu květin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je starší, než si možná myslíte. Takto se o růži vyjádřila starořecká básnířka Sapfó. Vyznamenání Zlaté růže dodnes uděluje papež a to významným duchovním místům. V České republice jej získalo jen jedno: bazilika sv. Cyrila a Metoděje na Velehradě.</w:t>
      </w:r>
    </w:p>
    <w:p w:rsidR="00961BD2" w:rsidRPr="00961BD2" w:rsidRDefault="00961BD2" w:rsidP="00961BD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Podle </w:t>
      </w:r>
      <w:hyperlink r:id="rId6" w:tooltip="Význam květin a jejich barev" w:history="1">
        <w:r w:rsidRPr="00961BD2">
          <w:rPr>
            <w:rFonts w:eastAsia="Times New Roman" w:cs="Times New Roman"/>
            <w:color w:val="681768"/>
            <w:sz w:val="24"/>
            <w:szCs w:val="24"/>
            <w:u w:val="single"/>
            <w:bdr w:val="none" w:sz="0" w:space="0" w:color="auto" w:frame="1"/>
            <w:lang w:eastAsia="cs-CZ"/>
          </w:rPr>
          <w:t>květomluvy</w:t>
        </w:r>
      </w:hyperlink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je růže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symbolem lásky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 Záleží ale také na </w:t>
      </w:r>
      <w:hyperlink r:id="rId7" w:tooltip="Význam barev růží" w:history="1">
        <w:r w:rsidRPr="00961BD2">
          <w:rPr>
            <w:rFonts w:eastAsia="Times New Roman" w:cs="Times New Roman"/>
            <w:color w:val="681768"/>
            <w:sz w:val="24"/>
            <w:szCs w:val="24"/>
            <w:u w:val="single"/>
            <w:bdr w:val="none" w:sz="0" w:space="0" w:color="auto" w:frame="1"/>
            <w:lang w:eastAsia="cs-CZ"/>
          </w:rPr>
          <w:t>barvě růže</w:t>
        </w:r>
      </w:hyperlink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 Červené růže symbolizuje spalující vášeň, růžové růže jsou symbolem něžných citů, žluté růže jsou symbolem přátelství i žárlivosti atp. Stejně důležitou roli hraje i </w:t>
      </w:r>
      <w:hyperlink r:id="rId8" w:tooltip="Počet květin k narozeninám, výročí, Dni matek..." w:history="1">
        <w:r w:rsidRPr="00961BD2">
          <w:rPr>
            <w:rFonts w:eastAsia="Times New Roman" w:cs="Times New Roman"/>
            <w:color w:val="681768"/>
            <w:sz w:val="24"/>
            <w:szCs w:val="24"/>
            <w:u w:val="single"/>
            <w:bdr w:val="none" w:sz="0" w:space="0" w:color="auto" w:frame="1"/>
            <w:lang w:eastAsia="cs-CZ"/>
          </w:rPr>
          <w:t>počet růží v kytici</w:t>
        </w:r>
      </w:hyperlink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. Lze si hrát také s významy a namíchat do </w:t>
      </w:r>
      <w:r w:rsidRPr="00961BD2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kytice</w:t>
      </w:r>
      <w:r w:rsidRPr="00961BD2">
        <w:rPr>
          <w:rFonts w:eastAsia="Times New Roman" w:cs="Times New Roman"/>
          <w:color w:val="000000"/>
          <w:sz w:val="24"/>
          <w:szCs w:val="24"/>
          <w:lang w:eastAsia="cs-CZ"/>
        </w:rPr>
        <w:t> více barev růží. Někdy však může být takovou hádanku těžké rozluštit. :-)</w:t>
      </w:r>
    </w:p>
    <w:p w:rsidR="00FA1EB9" w:rsidRDefault="00FA1EB9"/>
    <w:sectPr w:rsidR="00FA1EB9" w:rsidSect="00961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D2"/>
    <w:rsid w:val="00424912"/>
    <w:rsid w:val="00753E47"/>
    <w:rsid w:val="00961BD2"/>
    <w:rsid w:val="00B20E15"/>
    <w:rsid w:val="00ED689B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79E0"/>
  <w15:chartTrackingRefBased/>
  <w15:docId w15:val="{B78D1E14-B52F-49F2-A6AB-D142C63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61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1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B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1B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1B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readcrumbs">
    <w:name w:val="breadcrumbs"/>
    <w:basedOn w:val="Normln"/>
    <w:rsid w:val="009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1BD2"/>
    <w:rPr>
      <w:color w:val="0000FF"/>
      <w:u w:val="single"/>
    </w:rPr>
  </w:style>
  <w:style w:type="paragraph" w:customStyle="1" w:styleId="Datum1">
    <w:name w:val="Datum1"/>
    <w:basedOn w:val="Normln"/>
    <w:rsid w:val="009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-bold">
    <w:name w:val="t-bold"/>
    <w:basedOn w:val="Standardnpsmoodstavce"/>
    <w:rsid w:val="00961BD2"/>
  </w:style>
  <w:style w:type="paragraph" w:customStyle="1" w:styleId="t-center">
    <w:name w:val="t-center"/>
    <w:basedOn w:val="Normln"/>
    <w:rsid w:val="009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ea.cz/blog/letem-svetem-pocty-kve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orea.cz/blog/velky-prehled-co-nam-muz-rika-barvou-ru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ea.cz/blog/kvetomluva-letem-svetem" TargetMode="External"/><Relationship Id="rId5" Type="http://schemas.openxmlformats.org/officeDocument/2006/relationships/hyperlink" Target="https://www.florea.cz/blog/vzacne-cerne-ruze-ohrozene-symboly-mystik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lorea.cz/blog/modra-ruze-a-svetle-modra-ruze-barevny-fenom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Blažena</dc:creator>
  <cp:keywords/>
  <dc:description/>
  <cp:lastModifiedBy>Purkyňová Šárka</cp:lastModifiedBy>
  <cp:revision>2</cp:revision>
  <cp:lastPrinted>2019-04-03T07:42:00Z</cp:lastPrinted>
  <dcterms:created xsi:type="dcterms:W3CDTF">2019-04-03T07:34:00Z</dcterms:created>
  <dcterms:modified xsi:type="dcterms:W3CDTF">2019-04-10T10:57:00Z</dcterms:modified>
</cp:coreProperties>
</file>