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60A17" w:rsidRDefault="0024661D" w14:paraId="17886341" wp14:textId="77777777">
      <w:pPr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sz w:val="72"/>
          <w:szCs w:val="72"/>
        </w:rPr>
        <w:t xml:space="preserve">                       </w:t>
      </w:r>
      <w:proofErr w:type="spellStart"/>
      <w:r w:rsidRPr="0024661D">
        <w:rPr>
          <w:rFonts w:asciiTheme="majorHAnsi" w:hAnsiTheme="majorHAnsi" w:cstheme="majorHAnsi"/>
          <w:b/>
          <w:sz w:val="72"/>
          <w:szCs w:val="72"/>
          <w:u w:val="single"/>
        </w:rPr>
        <w:t>Ph</w:t>
      </w:r>
      <w:proofErr w:type="spellEnd"/>
    </w:p>
    <w:p xmlns:wp14="http://schemas.microsoft.com/office/word/2010/wordml" w:rsidR="0024661D" w:rsidRDefault="0024661D" w14:paraId="6988E6D9" wp14:textId="77777777">
      <w:pPr>
        <w:rPr>
          <w:rFonts w:cstheme="minorHAnsi"/>
        </w:rPr>
      </w:pPr>
      <w:r>
        <w:rPr>
          <w:rFonts w:cstheme="minorHAnsi"/>
        </w:rPr>
        <w:t>V</w:t>
      </w:r>
      <w:r w:rsidRPr="0024661D">
        <w:rPr>
          <w:rFonts w:cstheme="minorHAnsi"/>
        </w:rPr>
        <w:t>yjadřuje, zda vodný roztok reaguje kysele či naopak zásaditě</w:t>
      </w:r>
      <w:r>
        <w:rPr>
          <w:rFonts w:cstheme="minorHAnsi"/>
        </w:rPr>
        <w:t>.</w:t>
      </w:r>
      <w:r w:rsidRPr="007E55B7" w:rsidR="007E55B7">
        <w:t xml:space="preserve"> </w:t>
      </w:r>
      <w:r w:rsidRPr="007E55B7" w:rsidR="007E55B7">
        <w:rPr>
          <w:rFonts w:cstheme="minorHAnsi"/>
        </w:rPr>
        <w:t>Jedná se o logaritmickou stupnici s rozsahem hodnot od 0 do 14</w:t>
      </w:r>
      <w:r w:rsidR="007E55B7">
        <w:rPr>
          <w:rFonts w:cstheme="minorHAnsi"/>
        </w:rPr>
        <w:t xml:space="preserve">, </w:t>
      </w:r>
      <w:r w:rsidRPr="007E55B7" w:rsidR="007E55B7">
        <w:rPr>
          <w:rFonts w:cstheme="minorHAnsi"/>
        </w:rPr>
        <w:t xml:space="preserve">přitom neutrální voda má pH při standardních podmínkách rovno 7. U kyselin je pH menší než sedm – čím menší číslo, tím „silnější“ kyselina; naopak zásady mají </w:t>
      </w:r>
      <w:proofErr w:type="gramStart"/>
      <w:r w:rsidRPr="007E55B7" w:rsidR="007E55B7">
        <w:rPr>
          <w:rFonts w:cstheme="minorHAnsi"/>
        </w:rPr>
        <w:t>pH &gt;</w:t>
      </w:r>
      <w:proofErr w:type="gramEnd"/>
      <w:r w:rsidRPr="007E55B7" w:rsidR="007E55B7">
        <w:rPr>
          <w:rFonts w:cstheme="minorHAnsi"/>
        </w:rPr>
        <w:t xml:space="preserve"> 7, čím větší číslo, tím „silnější“ zásada.</w:t>
      </w:r>
      <w:r w:rsidR="007E55B7">
        <w:rPr>
          <w:rFonts w:cstheme="minorHAnsi"/>
        </w:rPr>
        <w:t xml:space="preserve"> </w:t>
      </w:r>
    </w:p>
    <w:tbl>
      <w:tblPr>
        <w:tblStyle w:val="Mkatabulky"/>
        <w:tblW w:w="7220" w:type="dxa"/>
        <w:tblLook w:val="04A0" w:firstRow="1" w:lastRow="0" w:firstColumn="1" w:lastColumn="0" w:noHBand="0" w:noVBand="1"/>
      </w:tblPr>
      <w:tblGrid>
        <w:gridCol w:w="2229"/>
        <w:gridCol w:w="2171"/>
        <w:gridCol w:w="2820"/>
      </w:tblGrid>
      <w:tr xmlns:wp14="http://schemas.microsoft.com/office/word/2010/wordml" w:rsidR="007E55B7" w:rsidTr="042EB464" w14:paraId="6B415480" wp14:textId="77777777">
        <w:tc>
          <w:tcPr>
            <w:tcW w:w="2229" w:type="dxa"/>
            <w:tcMar/>
          </w:tcPr>
          <w:p w:rsidR="007E55B7" w:rsidRDefault="007E55B7" w14:paraId="672A6659" wp14:textId="77777777">
            <w:pPr>
              <w:rPr>
                <w:rFonts w:cstheme="minorHAnsi"/>
              </w:rPr>
            </w:pPr>
          </w:p>
        </w:tc>
        <w:tc>
          <w:tcPr>
            <w:tcW w:w="2171" w:type="dxa"/>
            <w:tcMar/>
          </w:tcPr>
          <w:p w:rsidR="007E55B7" w:rsidRDefault="007E55B7" w14:paraId="1DD446D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proofErr w:type="spellStart"/>
            <w:r>
              <w:rPr>
                <w:rFonts w:cstheme="minorHAnsi"/>
              </w:rPr>
              <w:t>ph</w:t>
            </w:r>
            <w:proofErr w:type="spellEnd"/>
          </w:p>
        </w:tc>
        <w:tc>
          <w:tcPr>
            <w:tcW w:w="2820" w:type="dxa"/>
            <w:tcMar/>
          </w:tcPr>
          <w:p w:rsidR="007E55B7" w:rsidRDefault="007E55B7" w14:paraId="7C48E82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Kyselé/neutrální/zásadité</w:t>
            </w:r>
          </w:p>
        </w:tc>
      </w:tr>
      <w:tr xmlns:wp14="http://schemas.microsoft.com/office/word/2010/wordml" w:rsidR="007E55B7" w:rsidTr="042EB464" w14:paraId="38784B3C" wp14:textId="77777777">
        <w:tc>
          <w:tcPr>
            <w:tcW w:w="2229" w:type="dxa"/>
            <w:tcMar/>
          </w:tcPr>
          <w:p w:rsidR="007E55B7" w:rsidRDefault="007E55B7" w14:paraId="1BEE67D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Mýdlo/šampon</w:t>
            </w:r>
          </w:p>
        </w:tc>
        <w:tc>
          <w:tcPr>
            <w:tcW w:w="2171" w:type="dxa"/>
            <w:tcMar/>
          </w:tcPr>
          <w:p w:rsidR="007E55B7" w:rsidRDefault="007E55B7" w14:paraId="0A37501D" wp14:textId="77777777">
            <w:pPr>
              <w:rPr>
                <w:rFonts w:cstheme="minorHAnsi"/>
              </w:rPr>
            </w:pPr>
          </w:p>
        </w:tc>
        <w:tc>
          <w:tcPr>
            <w:tcW w:w="2820" w:type="dxa"/>
            <w:tcMar/>
          </w:tcPr>
          <w:p w:rsidR="007E55B7" w:rsidRDefault="007E55B7" w14:paraId="5DAB6C7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7E55B7" w:rsidTr="042EB464" w14:paraId="52E1A370" wp14:textId="77777777">
        <w:tc>
          <w:tcPr>
            <w:tcW w:w="2229" w:type="dxa"/>
            <w:tcMar/>
          </w:tcPr>
          <w:p w:rsidR="007E55B7" w:rsidRDefault="007E55B7" w14:paraId="189F983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Citron</w:t>
            </w:r>
          </w:p>
        </w:tc>
        <w:tc>
          <w:tcPr>
            <w:tcW w:w="2171" w:type="dxa"/>
            <w:tcMar/>
          </w:tcPr>
          <w:p w:rsidR="007E55B7" w:rsidRDefault="007E55B7" w14:paraId="02EB378F" wp14:textId="77777777">
            <w:pPr>
              <w:rPr>
                <w:rFonts w:cstheme="minorHAnsi"/>
              </w:rPr>
            </w:pPr>
          </w:p>
        </w:tc>
        <w:tc>
          <w:tcPr>
            <w:tcW w:w="2820" w:type="dxa"/>
            <w:tcMar/>
          </w:tcPr>
          <w:p w:rsidR="007E55B7" w:rsidRDefault="007E55B7" w14:paraId="6A05A8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7E55B7" w:rsidTr="042EB464" w14:paraId="02F1138B" wp14:textId="77777777">
        <w:tc>
          <w:tcPr>
            <w:tcW w:w="2229" w:type="dxa"/>
            <w:tcMar/>
          </w:tcPr>
          <w:p w:rsidR="007E55B7" w:rsidRDefault="007E55B7" w14:paraId="2993D6CD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cola</w:t>
            </w:r>
            <w:proofErr w:type="spellEnd"/>
          </w:p>
        </w:tc>
        <w:tc>
          <w:tcPr>
            <w:tcW w:w="2171" w:type="dxa"/>
            <w:tcMar/>
          </w:tcPr>
          <w:p w:rsidR="007E55B7" w:rsidRDefault="007E55B7" w14:paraId="5A39BBE3" wp14:textId="77777777">
            <w:pPr>
              <w:rPr>
                <w:rFonts w:cstheme="minorHAnsi"/>
              </w:rPr>
            </w:pPr>
          </w:p>
        </w:tc>
        <w:tc>
          <w:tcPr>
            <w:tcW w:w="2820" w:type="dxa"/>
            <w:tcMar/>
          </w:tcPr>
          <w:p w:rsidR="007E55B7" w:rsidRDefault="007E55B7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7E55B7" w:rsidTr="042EB464" w14:paraId="388697EB" wp14:textId="77777777">
        <w:tc>
          <w:tcPr>
            <w:tcW w:w="2229" w:type="dxa"/>
            <w:tcMar/>
          </w:tcPr>
          <w:p w:rsidR="007E55B7" w:rsidRDefault="007E55B7" w14:paraId="52EA5E69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Pivo</w:t>
            </w:r>
          </w:p>
        </w:tc>
        <w:tc>
          <w:tcPr>
            <w:tcW w:w="2171" w:type="dxa"/>
            <w:tcMar/>
          </w:tcPr>
          <w:p w:rsidR="007E55B7" w:rsidRDefault="007E55B7" w14:paraId="72A3D3EC" wp14:textId="77777777">
            <w:pPr>
              <w:rPr>
                <w:rFonts w:cstheme="minorHAnsi"/>
              </w:rPr>
            </w:pPr>
          </w:p>
        </w:tc>
        <w:tc>
          <w:tcPr>
            <w:tcW w:w="2820" w:type="dxa"/>
            <w:tcMar/>
          </w:tcPr>
          <w:p w:rsidR="007E55B7" w:rsidRDefault="007E55B7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7E55B7" w:rsidTr="042EB464" w14:paraId="7F2307AC" wp14:textId="77777777">
        <w:tc>
          <w:tcPr>
            <w:tcW w:w="2229" w:type="dxa"/>
            <w:tcMar/>
          </w:tcPr>
          <w:p w:rsidR="007E55B7" w:rsidRDefault="008337CE" w14:paraId="486B18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bookmarkStart w:name="_GoBack" w:id="0"/>
            <w:bookmarkEnd w:id="0"/>
            <w:r w:rsidR="007E55B7">
              <w:rPr>
                <w:rFonts w:cstheme="minorHAnsi"/>
              </w:rPr>
              <w:t>livovice</w:t>
            </w:r>
          </w:p>
        </w:tc>
        <w:tc>
          <w:tcPr>
            <w:tcW w:w="2171" w:type="dxa"/>
            <w:tcMar/>
          </w:tcPr>
          <w:p w:rsidR="007E55B7" w:rsidRDefault="007E55B7" w14:paraId="0E27B00A" wp14:textId="77777777">
            <w:pPr>
              <w:rPr>
                <w:rFonts w:cstheme="minorHAnsi"/>
              </w:rPr>
            </w:pPr>
          </w:p>
        </w:tc>
        <w:tc>
          <w:tcPr>
            <w:tcW w:w="2820" w:type="dxa"/>
            <w:tcMar/>
          </w:tcPr>
          <w:p w:rsidR="007E55B7" w:rsidRDefault="007E55B7" w14:paraId="60061E4C" wp14:textId="77777777">
            <w:pPr>
              <w:rPr>
                <w:rFonts w:cstheme="minorHAnsi"/>
              </w:rPr>
            </w:pPr>
          </w:p>
        </w:tc>
      </w:tr>
      <w:tr w:rsidR="0001C825" w:rsidTr="042EB464" w14:paraId="0F4E60A8">
        <w:tc>
          <w:tcPr>
            <w:tcW w:w="2229" w:type="dxa"/>
            <w:tcMar/>
          </w:tcPr>
          <w:p w:rsidR="0001C825" w:rsidP="0001C825" w:rsidRDefault="0001C825" w14:paraId="79DFC19A" w14:textId="714BD025">
            <w:pPr>
              <w:pStyle w:val="Normln"/>
              <w:rPr>
                <w:rFonts w:cs="Calibri" w:cstheme="minorAscii"/>
              </w:rPr>
            </w:pPr>
            <w:r w:rsidRPr="0001C825" w:rsidR="0001C825">
              <w:rPr>
                <w:rFonts w:cs="Calibri" w:cstheme="minorAscii"/>
              </w:rPr>
              <w:t>Soda</w:t>
            </w:r>
          </w:p>
        </w:tc>
        <w:tc>
          <w:tcPr>
            <w:tcW w:w="2171" w:type="dxa"/>
            <w:tcMar/>
          </w:tcPr>
          <w:p w:rsidR="0001C825" w:rsidP="0001C825" w:rsidRDefault="0001C825" w14:paraId="33573A8E" w14:textId="70A03715">
            <w:pPr>
              <w:pStyle w:val="Normln"/>
              <w:rPr>
                <w:rFonts w:cs="Calibri" w:cstheme="minorAscii"/>
              </w:rPr>
            </w:pPr>
          </w:p>
        </w:tc>
        <w:tc>
          <w:tcPr>
            <w:tcW w:w="2820" w:type="dxa"/>
            <w:tcMar/>
          </w:tcPr>
          <w:p w:rsidR="0001C825" w:rsidP="0001C825" w:rsidRDefault="0001C825" w14:paraId="773F863A" w14:textId="10665D74">
            <w:pPr>
              <w:pStyle w:val="Normln"/>
              <w:rPr>
                <w:rFonts w:cs="Calibri" w:cstheme="minorAscii"/>
              </w:rPr>
            </w:pPr>
          </w:p>
        </w:tc>
      </w:tr>
    </w:tbl>
    <w:p xmlns:wp14="http://schemas.microsoft.com/office/word/2010/wordml" w:rsidR="007E55B7" w:rsidRDefault="007E55B7" w14:paraId="44EAFD9C" wp14:textId="77777777">
      <w:pPr>
        <w:rPr>
          <w:rFonts w:cstheme="minorHAnsi"/>
        </w:rPr>
      </w:pPr>
    </w:p>
    <w:p w:rsidR="4CD54E41" w:rsidP="4CD54E41" w:rsidRDefault="4CD54E41" w14:paraId="24EC9BDD" w14:textId="0F0E7740">
      <w:pPr>
        <w:pStyle w:val="Normln"/>
      </w:pPr>
      <w:r>
        <w:drawing>
          <wp:inline wp14:editId="2BD032D1" wp14:anchorId="462C4046">
            <wp:extent cx="5760720" cy="2850515"/>
            <wp:effectExtent l="0" t="0" r="0" b="6985"/>
            <wp:docPr id="70169700" name="Obráze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f23d3e0ec8a346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D54E41" w:rsidP="4CD54E41" w:rsidRDefault="4CD54E41" w14:paraId="7E267D0A" w14:textId="07107077">
      <w:pPr>
        <w:pStyle w:val="Normln"/>
        <w:rPr>
          <w:rFonts w:cs="Calibri" w:cstheme="minorAscii"/>
        </w:rPr>
      </w:pPr>
    </w:p>
    <w:p w:rsidR="4CD54E41" w:rsidP="4CD54E41" w:rsidRDefault="4CD54E41" w14:paraId="1BDEC301" w14:textId="7FD8006D">
      <w:pPr>
        <w:pStyle w:val="Normln"/>
        <w:rPr>
          <w:rFonts w:cs="Calibri" w:cstheme="minorAscii"/>
        </w:rPr>
      </w:pPr>
    </w:p>
    <w:p w:rsidR="4CD54E41" w:rsidP="4CD54E41" w:rsidRDefault="4CD54E41" w14:paraId="1DB18EF5" w14:textId="5E5CC9D4">
      <w:pPr>
        <w:pStyle w:val="Normln"/>
        <w:rPr>
          <w:rFonts w:cs="Calibri" w:cstheme="minorAscii"/>
        </w:rPr>
      </w:pPr>
    </w:p>
    <w:p w:rsidR="4CD54E41" w:rsidP="4CD54E41" w:rsidRDefault="4CD54E41" w14:paraId="70ECA24A" w14:textId="558B12E9">
      <w:pPr>
        <w:pStyle w:val="Normln"/>
        <w:rPr>
          <w:rFonts w:cs="Calibri" w:cstheme="minorAscii"/>
        </w:rPr>
      </w:pPr>
    </w:p>
    <w:p w:rsidR="4CD54E41" w:rsidP="4CD54E41" w:rsidRDefault="4CD54E41" w14:paraId="46192DFE" w14:textId="0E0F81A7">
      <w:pPr>
        <w:pStyle w:val="Normln"/>
        <w:rPr>
          <w:rFonts w:cs="Calibri" w:cstheme="minorAscii"/>
        </w:rPr>
      </w:pPr>
    </w:p>
    <w:p w:rsidR="4CD54E41" w:rsidP="4CD54E41" w:rsidRDefault="4CD54E41" w14:paraId="7D36D81E" w14:textId="17132FF8">
      <w:pPr>
        <w:pStyle w:val="Normln"/>
        <w:rPr>
          <w:rFonts w:cs="Calibri" w:cstheme="minorAscii"/>
        </w:rPr>
      </w:pPr>
    </w:p>
    <w:p w:rsidR="4CD54E41" w:rsidP="4CD54E41" w:rsidRDefault="4CD54E41" w14:paraId="0DDCD03F" w14:textId="3D73FF11">
      <w:pPr>
        <w:pStyle w:val="Normln"/>
        <w:rPr>
          <w:rFonts w:cs="Calibri" w:cstheme="minorAscii"/>
        </w:rPr>
      </w:pPr>
    </w:p>
    <w:p w:rsidR="4CD54E41" w:rsidP="4CD54E41" w:rsidRDefault="4CD54E41" w14:paraId="589A3FDD" w14:textId="6F2A2C16">
      <w:pPr>
        <w:pStyle w:val="Normln"/>
        <w:rPr>
          <w:rFonts w:cs="Calibri" w:cstheme="minorAscii"/>
        </w:rPr>
      </w:pPr>
    </w:p>
    <w:p w:rsidR="4CD54E41" w:rsidP="4CD54E41" w:rsidRDefault="4CD54E41" w14:paraId="4248851D" w14:textId="6D02E426">
      <w:pPr>
        <w:pStyle w:val="Normln"/>
        <w:rPr>
          <w:rFonts w:cs="Calibri" w:cstheme="minorAscii"/>
        </w:rPr>
      </w:pPr>
    </w:p>
    <w:p w:rsidR="042EB464" w:rsidP="042EB464" w:rsidRDefault="042EB464" w14:paraId="1F1529EC" w14:textId="5C773D05">
      <w:pPr>
        <w:pStyle w:val="Normln"/>
        <w:rPr>
          <w:rFonts w:ascii="Calibri Light" w:hAnsi="Calibri Light" w:cs="Calibri Light" w:asciiTheme="majorAscii" w:hAnsiTheme="majorAscii" w:cstheme="majorAscii"/>
          <w:b w:val="1"/>
          <w:bCs w:val="1"/>
          <w:sz w:val="72"/>
          <w:szCs w:val="72"/>
          <w:u w:val="single"/>
        </w:rPr>
      </w:pPr>
    </w:p>
    <w:p w:rsidR="042EB464" w:rsidP="042EB464" w:rsidRDefault="042EB464" w14:paraId="6321CD66" w14:textId="6A53516B">
      <w:pPr>
        <w:pStyle w:val="Normln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72"/>
          <w:szCs w:val="72"/>
        </w:rPr>
      </w:pPr>
      <w:proofErr w:type="spellStart"/>
      <w:r w:rsidRPr="042EB464" w:rsidR="042EB464">
        <w:rPr>
          <w:rFonts w:ascii="Calibri Light" w:hAnsi="Calibri Light" w:cs="Calibri Light" w:asciiTheme="majorAscii" w:hAnsiTheme="majorAscii" w:cstheme="majorAscii"/>
          <w:b w:val="1"/>
          <w:bCs w:val="1"/>
          <w:sz w:val="72"/>
          <w:szCs w:val="72"/>
          <w:u w:val="single"/>
        </w:rPr>
        <w:t>Ph</w:t>
      </w:r>
      <w:proofErr w:type="spellEnd"/>
    </w:p>
    <w:p w:rsidR="042EB464" w:rsidP="042EB464" w:rsidRDefault="042EB464" w14:paraId="60FCA5AA" w14:textId="442527B5">
      <w:pPr>
        <w:pStyle w:val="Normln"/>
        <w:rPr>
          <w:rFonts w:cs="Calibri" w:cstheme="minorAscii"/>
        </w:rPr>
      </w:pPr>
    </w:p>
    <w:p w:rsidR="4CD54E41" w:rsidP="4CD54E41" w:rsidRDefault="4CD54E41" w14:paraId="29C12800" w14:textId="1D789973">
      <w:pPr>
        <w:pStyle w:val="Normln"/>
        <w:rPr>
          <w:rFonts w:cs="Calibri" w:cstheme="minorAscii"/>
        </w:rPr>
      </w:pPr>
    </w:p>
    <w:p w:rsidR="4CD54E41" w:rsidP="042EB464" w:rsidRDefault="4CD54E41" w14:paraId="3BBE27EB" w14:textId="665DDC3E">
      <w:pPr>
        <w:pStyle w:val="Normln"/>
        <w:rPr>
          <w:rFonts w:ascii="Calibri" w:hAnsi="Calibri" w:eastAsia="Calibri" w:cs="Calibri" w:asciiTheme="minorAscii" w:hAnsiTheme="minorAscii" w:eastAsiaTheme="minorAscii" w:cstheme="minorAscii"/>
          <w:color w:val="auto"/>
        </w:rPr>
      </w:pPr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pH in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chemistry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expresses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,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if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water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-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based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solution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reacts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acidly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or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vice versa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alkalinily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. It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is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about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logarithmic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scale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with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range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of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values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from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0 to 14. </w:t>
      </w:r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 xml:space="preserve">At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>room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>temperature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 xml:space="preserve"> (25 °C), </w:t>
      </w:r>
      <w:hyperlink r:id="R1d052df7a1a94cf2">
        <w:r w:rsidRPr="042EB464" w:rsidR="042EB46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0"/>
            <w:szCs w:val="20"/>
            <w:u w:val="none"/>
            <w:lang w:val="cs-CZ"/>
          </w:rPr>
          <w:t>pure water</w:t>
        </w:r>
      </w:hyperlink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 xml:space="preserve"> has a pH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>of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u w:val="none"/>
          <w:lang w:val="cs-CZ"/>
        </w:rPr>
        <w:t xml:space="preserve"> 7. 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Acids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have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pH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lower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than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7 –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lower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number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,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stronger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acid.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Alkalines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have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pH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greater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than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7 – 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greater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number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,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the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stronger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 xml:space="preserve"> </w:t>
      </w:r>
      <w:proofErr w:type="spellStart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alkaline</w:t>
      </w:r>
      <w:proofErr w:type="spellEnd"/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0"/>
          <w:szCs w:val="20"/>
          <w:lang w:val="cs-CZ"/>
        </w:rPr>
        <w:t>.</w:t>
      </w:r>
      <w:r w:rsidRPr="042EB464" w:rsidR="042EB464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CD54E41" w:rsidRDefault="4CD54E41" w14:paraId="293C9F13" w14:textId="6EC70FCD"/>
    <w:p w:rsidR="4CD54E41" w:rsidP="4CD54E41" w:rsidRDefault="4CD54E41" w14:paraId="0C28A862" w14:textId="2CB7E888">
      <w:pPr>
        <w:pStyle w:val="Normln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9"/>
        <w:gridCol w:w="2171"/>
        <w:gridCol w:w="2502"/>
      </w:tblGrid>
      <w:tr w:rsidR="4CD54E41" w:rsidTr="0001C825" w14:paraId="6DE08767">
        <w:tc>
          <w:tcPr>
            <w:tcW w:w="2229" w:type="dxa"/>
            <w:tcMar/>
          </w:tcPr>
          <w:p w:rsidR="4CD54E41" w:rsidP="4CD54E41" w:rsidRDefault="4CD54E41" w14:noSpellErr="1" w14:paraId="380793FE">
            <w:pPr>
              <w:rPr>
                <w:rFonts w:cs="Calibri" w:cstheme="minorAscii"/>
              </w:rPr>
            </w:pPr>
          </w:p>
        </w:tc>
        <w:tc>
          <w:tcPr>
            <w:tcW w:w="2171" w:type="dxa"/>
            <w:tcMar/>
          </w:tcPr>
          <w:p w:rsidR="4CD54E41" w:rsidP="4CD54E41" w:rsidRDefault="4CD54E41" w14:paraId="1FF3AF5B">
            <w:pPr>
              <w:rPr>
                <w:rFonts w:cs="Calibri" w:cstheme="minorAscii"/>
              </w:rPr>
            </w:pPr>
            <w:r w:rsidRPr="4CD54E41" w:rsidR="4CD54E41">
              <w:rPr>
                <w:rFonts w:cs="Calibri" w:cstheme="minorAscii"/>
              </w:rPr>
              <w:t xml:space="preserve">              </w:t>
            </w:r>
            <w:r w:rsidRPr="4CD54E41" w:rsidR="4CD54E41">
              <w:rPr>
                <w:rFonts w:cs="Calibri" w:cstheme="minorAscii"/>
              </w:rPr>
              <w:t>ph</w:t>
            </w:r>
          </w:p>
        </w:tc>
        <w:tc>
          <w:tcPr>
            <w:tcW w:w="2502" w:type="dxa"/>
            <w:tcMar/>
          </w:tcPr>
          <w:p w:rsidR="4CD54E41" w:rsidP="4CD54E41" w:rsidRDefault="4CD54E41" w14:paraId="14E0E2B6" w14:textId="1AD5982D">
            <w:pPr>
              <w:rPr>
                <w:rFonts w:cs="Calibri" w:cstheme="minorAscii"/>
              </w:rPr>
            </w:pPr>
            <w:r w:rsidRPr="4CD54E41" w:rsidR="4CD54E41">
              <w:rPr>
                <w:rFonts w:cs="Calibri" w:cstheme="minorAscii"/>
              </w:rPr>
              <w:t>Acidic</w:t>
            </w:r>
            <w:r w:rsidRPr="4CD54E41" w:rsidR="4CD54E41">
              <w:rPr>
                <w:rFonts w:cs="Calibri" w:cstheme="minorAscii"/>
              </w:rPr>
              <w:t>/neu</w:t>
            </w:r>
            <w:r w:rsidRPr="4CD54E41" w:rsidR="4CD54E41">
              <w:rPr>
                <w:rFonts w:cs="Calibri" w:cstheme="minorAscii"/>
              </w:rPr>
              <w:t>tral</w:t>
            </w:r>
            <w:r w:rsidRPr="4CD54E41" w:rsidR="4CD54E41">
              <w:rPr>
                <w:rFonts w:cs="Calibri" w:cstheme="minorAscii"/>
              </w:rPr>
              <w:t>/</w:t>
            </w:r>
            <w:r w:rsidRPr="4CD54E41" w:rsidR="4CD54E41">
              <w:rPr>
                <w:rFonts w:cs="Calibri" w:cstheme="minorAscii"/>
              </w:rPr>
              <w:t>alkaline</w:t>
            </w:r>
          </w:p>
        </w:tc>
      </w:tr>
      <w:tr w:rsidR="4CD54E41" w:rsidTr="0001C825" w14:paraId="4299468E">
        <w:tc>
          <w:tcPr>
            <w:tcW w:w="2229" w:type="dxa"/>
            <w:tcMar/>
          </w:tcPr>
          <w:p w:rsidR="4CD54E41" w:rsidP="4CD54E41" w:rsidRDefault="4CD54E41" w14:paraId="55A7CE2F" w14:textId="56C12345">
            <w:pPr>
              <w:rPr>
                <w:rFonts w:cs="Calibri" w:cstheme="minorAscii"/>
              </w:rPr>
            </w:pPr>
            <w:r w:rsidRPr="4CD54E41" w:rsidR="4CD54E41">
              <w:rPr>
                <w:rFonts w:cs="Calibri" w:cstheme="minorAscii"/>
              </w:rPr>
              <w:t>Soap</w:t>
            </w:r>
            <w:r w:rsidRPr="4CD54E41" w:rsidR="4CD54E41">
              <w:rPr>
                <w:rFonts w:cs="Calibri" w:cstheme="minorAscii"/>
              </w:rPr>
              <w:t>/</w:t>
            </w:r>
            <w:r w:rsidRPr="4CD54E41" w:rsidR="4CD54E41">
              <w:rPr>
                <w:rFonts w:cs="Calibri" w:cstheme="minorAscii"/>
              </w:rPr>
              <w:t>Shampoo</w:t>
            </w:r>
          </w:p>
        </w:tc>
        <w:tc>
          <w:tcPr>
            <w:tcW w:w="2171" w:type="dxa"/>
            <w:tcMar/>
          </w:tcPr>
          <w:p w:rsidR="4CD54E41" w:rsidP="4CD54E41" w:rsidRDefault="4CD54E41" w14:noSpellErr="1" w14:paraId="21A76AD3">
            <w:pPr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4CD54E41" w:rsidP="4CD54E41" w:rsidRDefault="4CD54E41" w14:paraId="1111E3BC" w14:textId="6AC64B4F">
            <w:pPr>
              <w:rPr>
                <w:rFonts w:cs="Calibri" w:cstheme="minorAscii"/>
              </w:rPr>
            </w:pPr>
          </w:p>
        </w:tc>
      </w:tr>
      <w:tr w:rsidR="4CD54E41" w:rsidTr="0001C825" w14:paraId="535A3CC4">
        <w:tc>
          <w:tcPr>
            <w:tcW w:w="2229" w:type="dxa"/>
            <w:tcMar/>
          </w:tcPr>
          <w:p w:rsidR="4CD54E41" w:rsidP="4CD54E41" w:rsidRDefault="4CD54E41" w14:paraId="75B09282" w14:textId="4527C817">
            <w:pPr>
              <w:rPr>
                <w:rFonts w:cs="Calibri" w:cstheme="minorAscii"/>
              </w:rPr>
            </w:pPr>
            <w:r w:rsidRPr="4CD54E41" w:rsidR="4CD54E41">
              <w:rPr>
                <w:rFonts w:cs="Calibri" w:cstheme="minorAscii"/>
              </w:rPr>
              <w:t>Lemon</w:t>
            </w:r>
          </w:p>
        </w:tc>
        <w:tc>
          <w:tcPr>
            <w:tcW w:w="2171" w:type="dxa"/>
            <w:tcMar/>
          </w:tcPr>
          <w:p w:rsidR="4CD54E41" w:rsidP="4CD54E41" w:rsidRDefault="4CD54E41" w14:noSpellErr="1" w14:paraId="55DC9053">
            <w:pPr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4CD54E41" w:rsidP="4CD54E41" w:rsidRDefault="4CD54E41" w14:noSpellErr="1" w14:paraId="15A45018">
            <w:pPr>
              <w:rPr>
                <w:rFonts w:cs="Calibri" w:cstheme="minorAscii"/>
              </w:rPr>
            </w:pPr>
          </w:p>
        </w:tc>
      </w:tr>
      <w:tr w:rsidR="0001C825" w:rsidTr="0001C825" w14:paraId="406F888B">
        <w:tc>
          <w:tcPr>
            <w:tcW w:w="2229" w:type="dxa"/>
            <w:tcMar/>
          </w:tcPr>
          <w:p w:rsidR="0001C825" w:rsidP="0001C825" w:rsidRDefault="0001C825" w14:paraId="15FDC73D" w14:textId="25C1D9FA">
            <w:pPr>
              <w:pStyle w:val="Normln"/>
              <w:rPr>
                <w:rFonts w:cs="Calibri" w:cstheme="minorAscii"/>
              </w:rPr>
            </w:pPr>
            <w:proofErr w:type="spellStart"/>
            <w:r w:rsidRPr="0001C825" w:rsidR="0001C825">
              <w:rPr>
                <w:rFonts w:cs="Calibri" w:cstheme="minorAscii"/>
              </w:rPr>
              <w:t>Coca</w:t>
            </w:r>
            <w:proofErr w:type="spellEnd"/>
            <w:r w:rsidRPr="0001C825" w:rsidR="0001C825">
              <w:rPr>
                <w:rFonts w:cs="Calibri" w:cstheme="minorAscii"/>
              </w:rPr>
              <w:t xml:space="preserve"> cola</w:t>
            </w:r>
          </w:p>
        </w:tc>
        <w:tc>
          <w:tcPr>
            <w:tcW w:w="2171" w:type="dxa"/>
            <w:tcMar/>
          </w:tcPr>
          <w:p w:rsidR="0001C825" w:rsidP="0001C825" w:rsidRDefault="0001C825" w14:paraId="5C0E9007" w14:textId="2D54EFC2">
            <w:pPr>
              <w:pStyle w:val="Normln"/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0001C825" w:rsidP="0001C825" w:rsidRDefault="0001C825" w14:paraId="09CA9CA1" w14:textId="03E7770A">
            <w:pPr>
              <w:pStyle w:val="Normln"/>
              <w:rPr>
                <w:rFonts w:cs="Calibri" w:cstheme="minorAscii"/>
              </w:rPr>
            </w:pPr>
          </w:p>
        </w:tc>
      </w:tr>
      <w:tr w:rsidR="4CD54E41" w:rsidTr="0001C825" w14:paraId="53274A57">
        <w:tc>
          <w:tcPr>
            <w:tcW w:w="2229" w:type="dxa"/>
            <w:tcMar/>
          </w:tcPr>
          <w:p w:rsidR="4CD54E41" w:rsidP="0001C825" w:rsidRDefault="4CD54E41" w14:paraId="3E284EF2" w14:textId="2CF267E1">
            <w:pPr>
              <w:rPr>
                <w:rFonts w:cs="Calibri" w:cstheme="minorAscii"/>
              </w:rPr>
            </w:pPr>
            <w:r w:rsidRPr="0001C825" w:rsidR="0001C825">
              <w:rPr>
                <w:rFonts w:cs="Calibri" w:cstheme="minorAscii"/>
              </w:rPr>
              <w:t>Beer</w:t>
            </w:r>
          </w:p>
        </w:tc>
        <w:tc>
          <w:tcPr>
            <w:tcW w:w="2171" w:type="dxa"/>
            <w:tcMar/>
          </w:tcPr>
          <w:p w:rsidR="4CD54E41" w:rsidP="4CD54E41" w:rsidRDefault="4CD54E41" w14:noSpellErr="1" w14:paraId="6000660B">
            <w:pPr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4CD54E41" w:rsidP="4CD54E41" w:rsidRDefault="4CD54E41" w14:noSpellErr="1" w14:paraId="53F0A3A7">
            <w:pPr>
              <w:rPr>
                <w:rFonts w:cs="Calibri" w:cstheme="minorAscii"/>
              </w:rPr>
            </w:pPr>
          </w:p>
        </w:tc>
      </w:tr>
      <w:tr w:rsidR="4CD54E41" w:rsidTr="0001C825" w14:paraId="1385A290">
        <w:tc>
          <w:tcPr>
            <w:tcW w:w="2229" w:type="dxa"/>
            <w:tcMar/>
          </w:tcPr>
          <w:p w:rsidR="4CD54E41" w:rsidP="0001C825" w:rsidRDefault="4CD54E41" w14:paraId="4D237F88" w14:textId="15769523">
            <w:pPr>
              <w:rPr>
                <w:rFonts w:cs="Calibri" w:cstheme="minorAscii"/>
              </w:rPr>
            </w:pPr>
            <w:proofErr w:type="spellStart"/>
            <w:r w:rsidRPr="0001C825" w:rsidR="0001C825">
              <w:rPr>
                <w:rFonts w:cs="Calibri" w:cstheme="minorAscii"/>
              </w:rPr>
              <w:t>Plum</w:t>
            </w:r>
            <w:proofErr w:type="spellEnd"/>
            <w:r w:rsidRPr="0001C825" w:rsidR="0001C825">
              <w:rPr>
                <w:rFonts w:cs="Calibri" w:cstheme="minorAscii"/>
              </w:rPr>
              <w:t xml:space="preserve"> brandy</w:t>
            </w:r>
          </w:p>
        </w:tc>
        <w:tc>
          <w:tcPr>
            <w:tcW w:w="2171" w:type="dxa"/>
            <w:tcMar/>
          </w:tcPr>
          <w:p w:rsidR="4CD54E41" w:rsidP="4CD54E41" w:rsidRDefault="4CD54E41" w14:noSpellErr="1" w14:paraId="4C81EDB2">
            <w:pPr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4CD54E41" w:rsidP="4CD54E41" w:rsidRDefault="4CD54E41" w14:noSpellErr="1" w14:paraId="6B2DD95B">
            <w:pPr>
              <w:rPr>
                <w:rFonts w:cs="Calibri" w:cstheme="minorAscii"/>
              </w:rPr>
            </w:pPr>
          </w:p>
        </w:tc>
      </w:tr>
      <w:tr w:rsidR="4CD54E41" w:rsidTr="0001C825" w14:paraId="0E9E550C">
        <w:tc>
          <w:tcPr>
            <w:tcW w:w="2229" w:type="dxa"/>
            <w:tcMar/>
          </w:tcPr>
          <w:p w:rsidR="4CD54E41" w:rsidP="0001C825" w:rsidRDefault="4CD54E41" w14:paraId="79FC78E5" w14:textId="18C0B318">
            <w:pPr>
              <w:rPr>
                <w:rFonts w:cs="Calibri" w:cstheme="minorAscii"/>
              </w:rPr>
            </w:pPr>
            <w:r w:rsidRPr="0001C825" w:rsidR="0001C825">
              <w:rPr>
                <w:rFonts w:cs="Calibri" w:cstheme="minorAscii"/>
              </w:rPr>
              <w:t>Soda</w:t>
            </w:r>
          </w:p>
        </w:tc>
        <w:tc>
          <w:tcPr>
            <w:tcW w:w="2171" w:type="dxa"/>
            <w:tcMar/>
          </w:tcPr>
          <w:p w:rsidR="4CD54E41" w:rsidP="4CD54E41" w:rsidRDefault="4CD54E41" w14:noSpellErr="1" w14:paraId="19593D1A">
            <w:pPr>
              <w:rPr>
                <w:rFonts w:cs="Calibri" w:cstheme="minorAscii"/>
              </w:rPr>
            </w:pPr>
          </w:p>
        </w:tc>
        <w:tc>
          <w:tcPr>
            <w:tcW w:w="2502" w:type="dxa"/>
            <w:tcMar/>
          </w:tcPr>
          <w:p w:rsidR="4CD54E41" w:rsidP="4CD54E41" w:rsidRDefault="4CD54E41" w14:noSpellErr="1" w14:paraId="3CAAD3B5">
            <w:pPr>
              <w:rPr>
                <w:rFonts w:cs="Calibri" w:cstheme="minorAscii"/>
              </w:rPr>
            </w:pPr>
          </w:p>
        </w:tc>
      </w:tr>
    </w:tbl>
    <w:p w:rsidR="4CD54E41" w:rsidP="4CD54E41" w:rsidRDefault="4CD54E41" w14:noSpellErr="1" w14:paraId="08ACEC8C">
      <w:pPr>
        <w:rPr>
          <w:rFonts w:cs="Calibri" w:cstheme="minorAscii"/>
        </w:rPr>
      </w:pPr>
    </w:p>
    <w:p w:rsidR="4CD54E41" w:rsidP="4CD54E41" w:rsidRDefault="4CD54E41" w14:paraId="59987C37" w14:textId="6B78F78B">
      <w:pPr>
        <w:pStyle w:val="Normln"/>
      </w:pPr>
    </w:p>
    <w:p w:rsidR="4CD54E41" w:rsidP="4CD54E41" w:rsidRDefault="4CD54E41" w14:paraId="1DF90CA3" w14:textId="5D205170">
      <w:pPr>
        <w:pStyle w:val="Normln"/>
      </w:pPr>
    </w:p>
    <w:p w:rsidR="4CD54E41" w:rsidP="4CD54E41" w:rsidRDefault="4CD54E41" w14:paraId="67A9E62B" w14:textId="7CE22AC1">
      <w:pPr>
        <w:pStyle w:val="Normln"/>
      </w:pPr>
      <w:r>
        <w:drawing>
          <wp:inline wp14:editId="53C6263B" wp14:anchorId="1E9270FB">
            <wp:extent cx="5753098" cy="2846744"/>
            <wp:effectExtent l="0" t="0" r="0" b="6985"/>
            <wp:docPr id="864835375" name="Obráze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62428c67e07a4b6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284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4661D" w:rsidR="007E55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D"/>
    <w:rsid w:val="0001C825"/>
    <w:rsid w:val="00026A3F"/>
    <w:rsid w:val="0024661D"/>
    <w:rsid w:val="0055556C"/>
    <w:rsid w:val="007E55B7"/>
    <w:rsid w:val="007E7A9C"/>
    <w:rsid w:val="008337CE"/>
    <w:rsid w:val="00D1444B"/>
    <w:rsid w:val="00D60A17"/>
    <w:rsid w:val="042EB464"/>
    <w:rsid w:val="4CD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94F1"/>
  <w15:chartTrackingRefBased/>
  <w15:docId w15:val="{A83EAFE5-0743-4122-9B20-5C657C88F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55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E55B7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4.png" Id="Rf23d3e0ec8a3460d" /><Relationship Type="http://schemas.openxmlformats.org/officeDocument/2006/relationships/hyperlink" Target="https://en.wikipedia.org/wiki/Pure_water" TargetMode="External" Id="R1d052df7a1a94cf2" /><Relationship Type="http://schemas.openxmlformats.org/officeDocument/2006/relationships/image" Target="/media/image5.png" Id="R62428c67e07a4b61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Kristýna Andrýsková</dc:creator>
  <keywords/>
  <dc:description/>
  <lastModifiedBy>Eliška Hrušková</lastModifiedBy>
  <revision>5</revision>
  <dcterms:created xsi:type="dcterms:W3CDTF">2019-04-28T09:12:00.0000000Z</dcterms:created>
  <dcterms:modified xsi:type="dcterms:W3CDTF">2019-04-30T21:01:50.0421984Z</dcterms:modified>
</coreProperties>
</file>