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“UN LOGO per L’ERASMUS PLUS”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1 Soggetto banditore e finalità del lavoro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Progetto Erasmus Plus</w:t>
      </w:r>
      <w:r w:rsidDel="00000000" w:rsidR="00000000" w:rsidRPr="00000000">
        <w:rPr>
          <w:sz w:val="20"/>
          <w:szCs w:val="20"/>
          <w:rtl w:val="0"/>
        </w:rPr>
        <w:t xml:space="preserve"> a cui il nostro istituto ha aderito prevede che i paesi partecipanti facciano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realizzare</w:t>
      </w:r>
      <w:r w:rsidDel="00000000" w:rsidR="00000000" w:rsidRPr="00000000">
        <w:rPr>
          <w:sz w:val="20"/>
          <w:szCs w:val="20"/>
          <w:rtl w:val="0"/>
        </w:rPr>
        <w:t xml:space="preserve"> agli allievi delle classi coinvolte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logo</w:t>
      </w:r>
      <w:r w:rsidDel="00000000" w:rsidR="00000000" w:rsidRPr="00000000">
        <w:rPr>
          <w:sz w:val="20"/>
          <w:szCs w:val="20"/>
          <w:rtl w:val="0"/>
        </w:rPr>
        <w:t xml:space="preserve"> rappresentativo che dovrà rappresentare e valorizzare</w:t>
      </w:r>
      <w:r w:rsidDel="00000000" w:rsidR="00000000" w:rsidRPr="00000000">
        <w:rPr>
          <w:sz w:val="20"/>
          <w:szCs w:val="20"/>
          <w:rtl w:val="0"/>
        </w:rPr>
        <w:t xml:space="preserve">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progetto Erasmus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“Stars and Creativity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e la mobilità tra i paesi,</w:t>
      </w:r>
      <w:r w:rsidDel="00000000" w:rsidR="00000000" w:rsidRPr="00000000">
        <w:rPr>
          <w:sz w:val="20"/>
          <w:szCs w:val="20"/>
          <w:rtl w:val="0"/>
        </w:rPr>
        <w:t xml:space="preserve"> a tal fine si lascia ampio spazio alla creatività degli alunni.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2 Termini, modalità di partecipazione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Tecnica e formato:</w:t>
      </w:r>
      <w:r w:rsidDel="00000000" w:rsidR="00000000" w:rsidRPr="00000000">
        <w:rPr>
          <w:sz w:val="20"/>
          <w:szCs w:val="20"/>
          <w:rtl w:val="0"/>
        </w:rPr>
        <w:t xml:space="preserve"> gli elaborati potranno essere realizzati su carta (formato 24X33 cm.) con qualsiasi tecnica grafica/pittorica, il disegno del logo non dovrà superare le dimensioni di cm. 15 x 15. 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Dietro ogni elaborato dovranno essere inseriti: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dati personali identificativi del partecipante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classe frequentante,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plesso scolastico, data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una descrizione del logo rappresentato e il suo significato (max 500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Gli elaborati dovranno essere consegnati entro e non oltre il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3 Oggetto di valutazione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valutazione terrà conto dell</w:t>
      </w:r>
      <w:r w:rsidDel="00000000" w:rsidR="00000000" w:rsidRPr="00000000">
        <w:rPr>
          <w:b w:val="1"/>
          <w:sz w:val="20"/>
          <w:szCs w:val="20"/>
          <w:rtl w:val="0"/>
        </w:rPr>
        <w:t xml:space="preserve">’impatto visivo del logo, la sua originalità, facilità nell’essere memorizzato, la versatilità d’uso in più contesti</w:t>
      </w:r>
      <w:r w:rsidDel="00000000" w:rsidR="00000000" w:rsidRPr="00000000">
        <w:rPr>
          <w:sz w:val="20"/>
          <w:szCs w:val="20"/>
          <w:rtl w:val="0"/>
        </w:rPr>
        <w:t xml:space="preserve"> (social network, maglietta, carta intestata). 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grafica dovrà essere realizzata tenendo conto che il logo dovrà possibilmente ricondurre al progetto e al suo intento.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logotipo potrà: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essere ridotto o ingrandito senza perdere forza comunicativa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essere riproducibile con la medesima efficacia su tutti i contesti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• non infrangere o violare i diritti terzi di proprietà intellettuale • non contenere elementi identificativi senza autorizzazione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color w:val="ff0000"/>
          <w:sz w:val="20"/>
          <w:szCs w:val="20"/>
          <w:highlight w:val="yellow"/>
        </w:rPr>
      </w:pPr>
      <w:r w:rsidDel="00000000" w:rsidR="00000000" w:rsidRPr="00000000">
        <w:rPr>
          <w:b w:val="1"/>
          <w:color w:val="ff0000"/>
          <w:sz w:val="20"/>
          <w:szCs w:val="20"/>
          <w:highlight w:val="yellow"/>
          <w:rtl w:val="0"/>
        </w:rPr>
        <w:t xml:space="preserve">4 Selezione dei lavori, individuazione dei loghi da pubblicare</w:t>
      </w:r>
      <w:r w:rsidDel="00000000" w:rsidR="00000000" w:rsidRPr="00000000">
        <w:rPr>
          <w:color w:val="ff0000"/>
          <w:sz w:val="20"/>
          <w:szCs w:val="20"/>
          <w:highlight w:val="yellow"/>
          <w:rtl w:val="0"/>
        </w:rPr>
        <w:t xml:space="preserve">                  </w:t>
        <w:tab/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Una prima selezione avverrà internamente a ogni classe/sezione, gli elaborati individuati (max 8-10???) verranno esposti per permettere agli allievi delle classi seconde di votare, in forma anonima, il logo preferito. Al termine della votazione i </w:t>
      </w:r>
      <w:r w:rsidDel="00000000" w:rsidR="00000000" w:rsidRPr="00000000">
        <w:rPr>
          <w:color w:val="ff0000"/>
          <w:sz w:val="20"/>
          <w:szCs w:val="20"/>
          <w:highlight w:val="yellow"/>
          <w:rtl w:val="0"/>
        </w:rPr>
        <w:t xml:space="preserve">tre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?? elaborati (più loghi ex aequo) che avranno ricevuto più nomine verranno pubblicati sul sito del Progetto Erasmus.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chiarimenti si potranno contattare le professoresse Colonna Stefania e Annunziata Favasuli via e-mail, agli indirizzi: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colonna.stefania@icsantarosasavigliano.edu.it</w:t>
        </w:r>
      </w:hyperlink>
      <w:r w:rsidDel="00000000" w:rsidR="00000000" w:rsidRPr="00000000">
        <w:rPr>
          <w:sz w:val="20"/>
          <w:szCs w:val="20"/>
          <w:rtl w:val="0"/>
        </w:rPr>
        <w:t xml:space="preserve"> e 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favasuli.annunziata@icsantarosasavigliano.edu.it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lonna.stefania@icsantarosasavigliano.edu.it" TargetMode="External"/><Relationship Id="rId7" Type="http://schemas.openxmlformats.org/officeDocument/2006/relationships/hyperlink" Target="mailto:favasuli.annunziata@icsantarosasavigli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