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05" w:rsidRPr="00EB3705" w:rsidRDefault="00EB3705" w:rsidP="00EB3705">
      <w:pPr>
        <w:spacing w:after="0"/>
        <w:jc w:val="center"/>
        <w:rPr>
          <w:b/>
          <w:sz w:val="24"/>
          <w:szCs w:val="24"/>
        </w:rPr>
      </w:pPr>
      <w:r w:rsidRPr="00EB3705">
        <w:rPr>
          <w:b/>
          <w:sz w:val="24"/>
          <w:szCs w:val="24"/>
        </w:rPr>
        <w:t xml:space="preserve">Proyecto </w:t>
      </w:r>
      <w:proofErr w:type="spellStart"/>
      <w:r w:rsidRPr="00EB3705">
        <w:rPr>
          <w:b/>
          <w:sz w:val="24"/>
          <w:szCs w:val="24"/>
        </w:rPr>
        <w:t>eTwinning</w:t>
      </w:r>
      <w:proofErr w:type="spellEnd"/>
    </w:p>
    <w:p w:rsidR="00EB3705" w:rsidRDefault="00EB3705" w:rsidP="00EB3705">
      <w:pPr>
        <w:spacing w:after="0"/>
      </w:pPr>
    </w:p>
    <w:p w:rsidR="006104C3" w:rsidRDefault="00EB3705" w:rsidP="00EB3705">
      <w:pPr>
        <w:spacing w:after="0"/>
      </w:pPr>
      <w:r>
        <w:t>Edad de los niños: De 3 a 6 años</w:t>
      </w:r>
    </w:p>
    <w:p w:rsidR="00EB3705" w:rsidRDefault="00EB3705" w:rsidP="00EB3705">
      <w:pPr>
        <w:spacing w:after="0"/>
      </w:pPr>
      <w:r>
        <w:t>Países: Italia, Portugal y España</w:t>
      </w:r>
    </w:p>
    <w:p w:rsidR="00EB3705" w:rsidRDefault="00EB3705" w:rsidP="00EB3705">
      <w:pPr>
        <w:spacing w:after="0"/>
      </w:pPr>
      <w:r>
        <w:t>Nivel: Educación Infantil</w:t>
      </w:r>
    </w:p>
    <w:p w:rsidR="00EB3705" w:rsidRDefault="00EB3705"/>
    <w:p w:rsidR="00EB3705" w:rsidRPr="00C06832" w:rsidRDefault="00EB3705" w:rsidP="00EB3705">
      <w:pPr>
        <w:jc w:val="center"/>
        <w:rPr>
          <w:b/>
          <w:sz w:val="24"/>
          <w:szCs w:val="24"/>
        </w:rPr>
      </w:pPr>
      <w:r w:rsidRPr="00C06832">
        <w:rPr>
          <w:b/>
          <w:sz w:val="24"/>
          <w:szCs w:val="24"/>
        </w:rPr>
        <w:t>El “</w:t>
      </w:r>
      <w:r w:rsidR="008C7E1D">
        <w:rPr>
          <w:b/>
          <w:sz w:val="24"/>
          <w:szCs w:val="24"/>
        </w:rPr>
        <w:t>pensamiento computacional</w:t>
      </w:r>
      <w:r w:rsidRPr="00C06832">
        <w:rPr>
          <w:b/>
          <w:sz w:val="24"/>
          <w:szCs w:val="24"/>
        </w:rPr>
        <w:t>” entre juego y didáctica</w:t>
      </w:r>
    </w:p>
    <w:p w:rsidR="00EB3705" w:rsidRDefault="00EB3705" w:rsidP="00EB3705">
      <w:pPr>
        <w:rPr>
          <w:b/>
        </w:rPr>
      </w:pPr>
      <w:r>
        <w:rPr>
          <w:b/>
        </w:rPr>
        <w:t>Descripción del proyecto</w:t>
      </w:r>
    </w:p>
    <w:p w:rsidR="00EB3705" w:rsidRDefault="00EB3705" w:rsidP="008C7E1D">
      <w:pPr>
        <w:jc w:val="both"/>
      </w:pPr>
      <w:r>
        <w:t>De forma experimental, durante este año escolar, queremos introducir un camino para el desarrollo del “</w:t>
      </w:r>
      <w:r w:rsidR="00856029">
        <w:t>pensamiento computacional</w:t>
      </w:r>
      <w:r>
        <w:t xml:space="preserve">” en los niños, porque se quiere evitar que el uso del ordenador sea un fin por sí mismo. Nuestra idea es la de educar a los niños para que sean sujetos activos que construyen, piensan, prueban y verifican. </w:t>
      </w:r>
    </w:p>
    <w:p w:rsidR="00EB3705" w:rsidRDefault="00EB3705" w:rsidP="008C7E1D">
      <w:pPr>
        <w:jc w:val="both"/>
      </w:pPr>
      <w:r>
        <w:t>Los alumnos de Educación Infantil también pueden acercarse a</w:t>
      </w:r>
      <w:r w:rsidR="00856029">
        <w:t xml:space="preserve"> la</w:t>
      </w:r>
      <w:r>
        <w:t xml:space="preserve"> </w:t>
      </w:r>
      <w:r w:rsidR="00856029">
        <w:t>codificación</w:t>
      </w:r>
      <w:r>
        <w:t xml:space="preserve"> en clase. Con ello</w:t>
      </w:r>
      <w:r w:rsidR="00A42255">
        <w:t>s</w:t>
      </w:r>
      <w:r>
        <w:t>, obviamente, es necesario utilizar actividades didácticas, software y herramientas simplificadas que utilicen la imagen en lugar de las palabras escritas.</w:t>
      </w:r>
    </w:p>
    <w:p w:rsidR="00EB3705" w:rsidRDefault="00EB3705" w:rsidP="00EB3705">
      <w:pPr>
        <w:rPr>
          <w:b/>
        </w:rPr>
      </w:pPr>
      <w:r w:rsidRPr="00EB3705">
        <w:rPr>
          <w:b/>
        </w:rPr>
        <w:t>Competencias</w:t>
      </w:r>
    </w:p>
    <w:p w:rsidR="00EB3705" w:rsidRDefault="00EB3705" w:rsidP="00EB3705">
      <w:pPr>
        <w:spacing w:after="0"/>
      </w:pPr>
      <w:r>
        <w:t>- Competencias expresivas, comunicativas y creativas</w:t>
      </w:r>
    </w:p>
    <w:p w:rsidR="00EB3705" w:rsidRDefault="00EB3705" w:rsidP="00EB3705">
      <w:pPr>
        <w:spacing w:after="0"/>
      </w:pPr>
      <w:r>
        <w:t>- Comunicación lengua madre</w:t>
      </w:r>
    </w:p>
    <w:p w:rsidR="00EB3705" w:rsidRDefault="00EB3705" w:rsidP="00EB3705">
      <w:pPr>
        <w:spacing w:after="0"/>
      </w:pPr>
      <w:r>
        <w:t>- Comunicación en lengua extranjera: inglés</w:t>
      </w:r>
    </w:p>
    <w:p w:rsidR="00EB3705" w:rsidRDefault="00EB3705" w:rsidP="00EB3705">
      <w:pPr>
        <w:spacing w:after="0"/>
      </w:pPr>
      <w:r>
        <w:t>- Competencia co</w:t>
      </w:r>
      <w:bookmarkStart w:id="0" w:name="_GoBack"/>
      <w:bookmarkEnd w:id="0"/>
      <w:r>
        <w:t>gnitiva</w:t>
      </w:r>
    </w:p>
    <w:p w:rsidR="00EB3705" w:rsidRDefault="00EB3705" w:rsidP="00450372">
      <w:pPr>
        <w:spacing w:after="0"/>
        <w:jc w:val="both"/>
      </w:pPr>
      <w:r>
        <w:t>- Competencias digitales</w:t>
      </w:r>
    </w:p>
    <w:p w:rsidR="00EB3705" w:rsidRDefault="00EB3705" w:rsidP="00450372">
      <w:pPr>
        <w:spacing w:after="0"/>
        <w:jc w:val="both"/>
      </w:pPr>
    </w:p>
    <w:p w:rsidR="00EB3705" w:rsidRDefault="00EB3705" w:rsidP="00450372">
      <w:pPr>
        <w:spacing w:after="0"/>
        <w:jc w:val="both"/>
        <w:rPr>
          <w:b/>
        </w:rPr>
      </w:pPr>
      <w:r w:rsidRPr="00EB3705">
        <w:rPr>
          <w:b/>
        </w:rPr>
        <w:t>Objetivos</w:t>
      </w:r>
    </w:p>
    <w:p w:rsidR="00EB3705" w:rsidRDefault="00EB3705" w:rsidP="00450372">
      <w:pPr>
        <w:spacing w:after="0"/>
        <w:jc w:val="both"/>
      </w:pPr>
      <w:r>
        <w:t xml:space="preserve">- Conocer y experimentar el portal </w:t>
      </w:r>
      <w:proofErr w:type="spellStart"/>
      <w:r>
        <w:t>eTwinning</w:t>
      </w:r>
      <w:proofErr w:type="spellEnd"/>
    </w:p>
    <w:p w:rsidR="00EB3705" w:rsidRDefault="00EB3705" w:rsidP="00450372">
      <w:pPr>
        <w:spacing w:after="0"/>
        <w:jc w:val="both"/>
      </w:pPr>
      <w:r>
        <w:t>- Potenciar la capacidad de escucha, oral y escrita en su lengua madre</w:t>
      </w:r>
    </w:p>
    <w:p w:rsidR="00EB3705" w:rsidRDefault="00EB3705" w:rsidP="00450372">
      <w:pPr>
        <w:spacing w:after="0"/>
        <w:jc w:val="both"/>
      </w:pPr>
      <w:r>
        <w:t>- Potenciar mecanismos cognitivos: sobretodo “aprender a pensar” y “aprender a aprender”</w:t>
      </w:r>
    </w:p>
    <w:p w:rsidR="00EB3705" w:rsidRDefault="00EB3705" w:rsidP="00450372">
      <w:pPr>
        <w:spacing w:after="0"/>
        <w:jc w:val="both"/>
      </w:pPr>
      <w:r>
        <w:t>- Conocer y utilizar los algoritmos (un algoritmo es un procedimiento que resuelve un determinado problema a través de un número finito de pasos elementares).</w:t>
      </w:r>
    </w:p>
    <w:p w:rsidR="00EB3705" w:rsidRDefault="00EB3705" w:rsidP="00450372">
      <w:pPr>
        <w:spacing w:after="0"/>
        <w:jc w:val="both"/>
      </w:pPr>
      <w:r>
        <w:t xml:space="preserve">- </w:t>
      </w:r>
      <w:r w:rsidR="00C06832">
        <w:t>Realizar estrategias de resolución de problemas</w:t>
      </w:r>
    </w:p>
    <w:p w:rsidR="00C06832" w:rsidRDefault="00C06832" w:rsidP="00450372">
      <w:pPr>
        <w:spacing w:after="0"/>
        <w:jc w:val="both"/>
      </w:pPr>
      <w:r>
        <w:t>- Trabajar competencias meta</w:t>
      </w:r>
      <w:r w:rsidR="00A42255">
        <w:t xml:space="preserve"> </w:t>
      </w:r>
      <w:r>
        <w:t>cognitivas</w:t>
      </w:r>
    </w:p>
    <w:p w:rsidR="00C06832" w:rsidRDefault="00C06832" w:rsidP="00450372">
      <w:pPr>
        <w:spacing w:after="0"/>
        <w:jc w:val="both"/>
      </w:pPr>
      <w:r>
        <w:t>- Aumentar la capacidad creativa desde la colaboración</w:t>
      </w:r>
    </w:p>
    <w:p w:rsidR="00C06832" w:rsidRDefault="00C06832" w:rsidP="00450372">
      <w:pPr>
        <w:spacing w:after="0"/>
        <w:jc w:val="both"/>
      </w:pPr>
      <w:r>
        <w:t>- Promover el aprendizaje cooperativo, en clase y a través de las TIC (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space</w:t>
      </w:r>
      <w:proofErr w:type="spellEnd"/>
      <w:r>
        <w:t>)</w:t>
      </w:r>
    </w:p>
    <w:p w:rsidR="00C06832" w:rsidRDefault="00C06832" w:rsidP="00450372">
      <w:pPr>
        <w:spacing w:after="0"/>
        <w:jc w:val="both"/>
      </w:pPr>
      <w:r>
        <w:t>- Jugar juntos</w:t>
      </w:r>
    </w:p>
    <w:p w:rsidR="00C06832" w:rsidRDefault="00C06832" w:rsidP="00450372">
      <w:pPr>
        <w:spacing w:after="0"/>
        <w:jc w:val="both"/>
      </w:pPr>
      <w:r>
        <w:t>- Desarrollar competencias sociales, y en especial, la inclusión.</w:t>
      </w:r>
    </w:p>
    <w:p w:rsidR="00C06832" w:rsidRDefault="00C06832" w:rsidP="00450372">
      <w:pPr>
        <w:spacing w:after="0"/>
        <w:jc w:val="both"/>
      </w:pPr>
    </w:p>
    <w:p w:rsidR="00C06832" w:rsidRDefault="00C06832" w:rsidP="00450372">
      <w:pPr>
        <w:spacing w:after="0"/>
        <w:jc w:val="both"/>
        <w:rPr>
          <w:b/>
        </w:rPr>
      </w:pPr>
      <w:r w:rsidRPr="00C06832">
        <w:rPr>
          <w:b/>
        </w:rPr>
        <w:t>Plan de la actividad</w:t>
      </w:r>
    </w:p>
    <w:p w:rsidR="00C06832" w:rsidRDefault="00C06832" w:rsidP="00450372">
      <w:pPr>
        <w:spacing w:after="0"/>
        <w:jc w:val="both"/>
      </w:pPr>
      <w:r>
        <w:t xml:space="preserve">Partiremos de materiales y actividades ya presentes en la escuela infantil: </w:t>
      </w:r>
      <w:r w:rsidR="00A42255">
        <w:t xml:space="preserve">del juego del lego o duplo hasta su </w:t>
      </w:r>
      <w:r w:rsidR="00334610">
        <w:t xml:space="preserve">uso “instruccional” </w:t>
      </w:r>
      <w:r w:rsidR="00A42255">
        <w:t xml:space="preserve">para crear artefactos </w:t>
      </w:r>
      <w:r w:rsidR="00334610">
        <w:t xml:space="preserve"> </w:t>
      </w:r>
      <w:r w:rsidR="00A42255">
        <w:t>s</w:t>
      </w:r>
      <w:r w:rsidR="00334610">
        <w:t>iguiendo las instrucciones.</w:t>
      </w:r>
    </w:p>
    <w:p w:rsidR="00334610" w:rsidRDefault="00334610" w:rsidP="00450372">
      <w:pPr>
        <w:spacing w:after="0"/>
        <w:jc w:val="both"/>
      </w:pPr>
    </w:p>
    <w:p w:rsidR="00A42255" w:rsidRDefault="00334610" w:rsidP="00450372">
      <w:pPr>
        <w:spacing w:after="0"/>
        <w:jc w:val="both"/>
      </w:pPr>
      <w:r w:rsidRPr="00A42255">
        <w:t xml:space="preserve">Juegos de </w:t>
      </w:r>
      <w:r w:rsidR="00450372">
        <w:t xml:space="preserve">implicación </w:t>
      </w:r>
      <w:r w:rsidRPr="00A42255">
        <w:t>motor</w:t>
      </w:r>
      <w:r w:rsidR="00450372">
        <w:t>a</w:t>
      </w:r>
      <w:r w:rsidRPr="00A42255">
        <w:t xml:space="preserve"> utilizando la “alfombra”</w:t>
      </w:r>
      <w:r w:rsidR="00A42255">
        <w:t xml:space="preserve"> para conocer las funciones de la codificación.</w:t>
      </w:r>
    </w:p>
    <w:p w:rsidR="00334610" w:rsidRDefault="00334610" w:rsidP="00450372">
      <w:pPr>
        <w:spacing w:after="0"/>
        <w:jc w:val="both"/>
      </w:pPr>
      <w:r>
        <w:lastRenderedPageBreak/>
        <w:t>Creación de historias donde los personajes serán guiados por niños para resolver problemas. Todas e</w:t>
      </w:r>
      <w:r w:rsidR="00A42255">
        <w:t>stas</w:t>
      </w:r>
      <w:r>
        <w:t xml:space="preserve"> actividades se experimentan con las aplicaciones específicas:</w:t>
      </w:r>
    </w:p>
    <w:p w:rsidR="00334610" w:rsidRDefault="00334610" w:rsidP="00450372">
      <w:pPr>
        <w:spacing w:after="0"/>
        <w:jc w:val="both"/>
      </w:pPr>
    </w:p>
    <w:p w:rsidR="00334610" w:rsidRPr="00A42255" w:rsidRDefault="00334610" w:rsidP="00450372">
      <w:pPr>
        <w:spacing w:after="0"/>
        <w:jc w:val="both"/>
        <w:rPr>
          <w:b/>
        </w:rPr>
      </w:pPr>
      <w:r w:rsidRPr="00A42255">
        <w:rPr>
          <w:b/>
        </w:rPr>
        <w:t xml:space="preserve">* </w:t>
      </w:r>
      <w:proofErr w:type="spellStart"/>
      <w:r w:rsidRPr="00A42255">
        <w:rPr>
          <w:b/>
        </w:rPr>
        <w:t>Scrachjunior</w:t>
      </w:r>
      <w:proofErr w:type="spellEnd"/>
    </w:p>
    <w:p w:rsidR="00334610" w:rsidRPr="00A42255" w:rsidRDefault="00334610" w:rsidP="00450372">
      <w:pPr>
        <w:spacing w:after="0"/>
        <w:jc w:val="both"/>
        <w:rPr>
          <w:b/>
        </w:rPr>
      </w:pPr>
      <w:r w:rsidRPr="00A42255">
        <w:rPr>
          <w:b/>
        </w:rPr>
        <w:t xml:space="preserve">* </w:t>
      </w:r>
      <w:proofErr w:type="spellStart"/>
      <w:r w:rsidRPr="00A42255">
        <w:rPr>
          <w:b/>
        </w:rPr>
        <w:t>Bee-Bot</w:t>
      </w:r>
      <w:proofErr w:type="spellEnd"/>
    </w:p>
    <w:p w:rsidR="00334610" w:rsidRPr="00A42255" w:rsidRDefault="00334610" w:rsidP="00450372">
      <w:pPr>
        <w:spacing w:after="0"/>
        <w:jc w:val="both"/>
        <w:rPr>
          <w:b/>
        </w:rPr>
      </w:pPr>
      <w:r w:rsidRPr="00A42255">
        <w:rPr>
          <w:b/>
        </w:rPr>
        <w:t xml:space="preserve">* Daisy </w:t>
      </w:r>
      <w:proofErr w:type="spellStart"/>
      <w:r w:rsidRPr="00A42255">
        <w:rPr>
          <w:b/>
        </w:rPr>
        <w:t>the</w:t>
      </w:r>
      <w:proofErr w:type="spellEnd"/>
      <w:r w:rsidRPr="00A42255">
        <w:rPr>
          <w:b/>
        </w:rPr>
        <w:t xml:space="preserve"> </w:t>
      </w:r>
      <w:proofErr w:type="spellStart"/>
      <w:r w:rsidRPr="00A42255">
        <w:rPr>
          <w:b/>
        </w:rPr>
        <w:t>Dinosaur</w:t>
      </w:r>
      <w:proofErr w:type="spellEnd"/>
    </w:p>
    <w:p w:rsidR="00334610" w:rsidRPr="00A42255" w:rsidRDefault="00334610" w:rsidP="00450372">
      <w:pPr>
        <w:spacing w:after="0"/>
        <w:jc w:val="both"/>
        <w:rPr>
          <w:b/>
        </w:rPr>
      </w:pPr>
      <w:r w:rsidRPr="00A42255">
        <w:rPr>
          <w:b/>
        </w:rPr>
        <w:t xml:space="preserve">* </w:t>
      </w:r>
      <w:proofErr w:type="spellStart"/>
      <w:proofErr w:type="gramStart"/>
      <w:r w:rsidRPr="00A42255">
        <w:rPr>
          <w:b/>
        </w:rPr>
        <w:t>kodable</w:t>
      </w:r>
      <w:proofErr w:type="spellEnd"/>
      <w:proofErr w:type="gramEnd"/>
    </w:p>
    <w:p w:rsidR="00334610" w:rsidRDefault="00334610" w:rsidP="00450372">
      <w:pPr>
        <w:spacing w:after="0"/>
        <w:jc w:val="both"/>
      </w:pPr>
    </w:p>
    <w:p w:rsidR="00334610" w:rsidRDefault="00334610" w:rsidP="00450372">
      <w:pPr>
        <w:spacing w:after="0"/>
        <w:jc w:val="both"/>
      </w:pPr>
    </w:p>
    <w:p w:rsidR="00334610" w:rsidRPr="00334610" w:rsidRDefault="00334610" w:rsidP="00450372">
      <w:pPr>
        <w:spacing w:after="0"/>
        <w:jc w:val="both"/>
        <w:rPr>
          <w:b/>
        </w:rPr>
      </w:pPr>
      <w:r w:rsidRPr="00334610">
        <w:rPr>
          <w:b/>
        </w:rPr>
        <w:t>Temporización</w:t>
      </w:r>
    </w:p>
    <w:p w:rsidR="00334610" w:rsidRDefault="00334610" w:rsidP="00450372">
      <w:pPr>
        <w:spacing w:after="0"/>
        <w:jc w:val="both"/>
      </w:pPr>
      <w:r>
        <w:t>→ Septiembre, octubre, noviembre y diciembre:</w:t>
      </w:r>
    </w:p>
    <w:p w:rsidR="00334610" w:rsidRDefault="00334610" w:rsidP="00450372">
      <w:pPr>
        <w:spacing w:after="0"/>
        <w:jc w:val="both"/>
      </w:pPr>
      <w:r w:rsidRPr="00334610">
        <w:rPr>
          <w:u w:val="single"/>
        </w:rPr>
        <w:t>Los niños</w:t>
      </w:r>
      <w:r>
        <w:t xml:space="preserve"> se presentan y juegan con el lego utilizando unas “tarjetas instrucciones” que se compartirán en el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de las distintas escuelas.</w:t>
      </w:r>
    </w:p>
    <w:p w:rsidR="00334610" w:rsidRDefault="00334610" w:rsidP="00450372">
      <w:pPr>
        <w:spacing w:after="0"/>
        <w:jc w:val="both"/>
      </w:pPr>
      <w:r w:rsidRPr="00334610">
        <w:rPr>
          <w:u w:val="single"/>
        </w:rPr>
        <w:t>Los docentes</w:t>
      </w:r>
      <w:r>
        <w:t xml:space="preserve"> estudiarán juntos las distintas aplicaciones y organizarán metodologías de trabajo en el fórum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space</w:t>
      </w:r>
      <w:proofErr w:type="spellEnd"/>
      <w:r>
        <w:t>.</w:t>
      </w:r>
    </w:p>
    <w:p w:rsidR="00334610" w:rsidRDefault="00334610" w:rsidP="00450372">
      <w:pPr>
        <w:spacing w:after="0"/>
        <w:jc w:val="both"/>
      </w:pPr>
      <w:r>
        <w:t>→ Enero, febrero, marzo y abril:</w:t>
      </w:r>
    </w:p>
    <w:p w:rsidR="00334610" w:rsidRDefault="00334610" w:rsidP="00450372">
      <w:pPr>
        <w:spacing w:after="0"/>
        <w:jc w:val="both"/>
      </w:pPr>
      <w:r>
        <w:t>Los niños de las escuelas participantes empezarán a experimentar el juego de la alfombra y las distintas apli</w:t>
      </w:r>
      <w:r w:rsidR="008C7E1D">
        <w:t xml:space="preserve">caciones, para concluir con la creación de una semana del </w:t>
      </w:r>
      <w:proofErr w:type="spellStart"/>
      <w:r w:rsidR="008C7E1D">
        <w:t>coding</w:t>
      </w:r>
      <w:proofErr w:type="spellEnd"/>
      <w:r w:rsidR="008C7E1D">
        <w:t xml:space="preserve"> en las tres  escuelas participantes.</w:t>
      </w:r>
    </w:p>
    <w:p w:rsidR="008C7E1D" w:rsidRDefault="008C7E1D" w:rsidP="00450372">
      <w:pPr>
        <w:spacing w:after="0"/>
        <w:jc w:val="both"/>
      </w:pPr>
      <w:r>
        <w:t>→ Mayo y junio:</w:t>
      </w:r>
    </w:p>
    <w:p w:rsidR="008C7E1D" w:rsidRDefault="008C7E1D" w:rsidP="00450372">
      <w:pPr>
        <w:spacing w:after="0"/>
        <w:jc w:val="both"/>
      </w:pPr>
      <w:r>
        <w:t>Comprobación y difusión del proyecto en el territorio.</w:t>
      </w:r>
    </w:p>
    <w:p w:rsidR="008C7E1D" w:rsidRDefault="008C7E1D" w:rsidP="00450372">
      <w:pPr>
        <w:spacing w:after="0"/>
        <w:jc w:val="both"/>
      </w:pPr>
    </w:p>
    <w:p w:rsidR="008C7E1D" w:rsidRDefault="008C7E1D" w:rsidP="00450372">
      <w:pPr>
        <w:spacing w:after="0"/>
        <w:jc w:val="both"/>
        <w:rPr>
          <w:b/>
        </w:rPr>
      </w:pPr>
      <w:r w:rsidRPr="008C7E1D">
        <w:rPr>
          <w:b/>
        </w:rPr>
        <w:t>Herramientas</w:t>
      </w:r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/>
        <w:contextualSpacing/>
        <w:jc w:val="both"/>
        <w:rPr>
          <w:rFonts w:eastAsia="Calibri" w:cs="Arial"/>
          <w:i/>
          <w:iCs/>
          <w:lang w:val="en-US"/>
        </w:rPr>
      </w:pPr>
      <w:proofErr w:type="spellStart"/>
      <w:r w:rsidRPr="00A42255">
        <w:rPr>
          <w:rFonts w:eastAsia="Calibri" w:cs="Arial"/>
          <w:i/>
          <w:iCs/>
          <w:lang w:val="en-US"/>
        </w:rPr>
        <w:t>Twinspace</w:t>
      </w:r>
      <w:proofErr w:type="spellEnd"/>
      <w:r w:rsidRPr="00A42255">
        <w:rPr>
          <w:rFonts w:eastAsia="Calibri" w:cs="Arial"/>
          <w:i/>
          <w:iCs/>
          <w:lang w:val="en-US"/>
        </w:rPr>
        <w:t xml:space="preserve"> </w:t>
      </w:r>
      <w:r w:rsidRPr="00A42255">
        <w:rPr>
          <w:rFonts w:eastAsia="Calibri" w:cs="Arial"/>
          <w:lang w:val="en-US"/>
        </w:rPr>
        <w:t>to share materials and artefacts</w:t>
      </w:r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/>
        <w:contextualSpacing/>
        <w:jc w:val="both"/>
        <w:rPr>
          <w:rFonts w:eastAsia="Calibri" w:cs="Arial"/>
          <w:lang w:val="en-US"/>
        </w:rPr>
      </w:pPr>
      <w:proofErr w:type="spellStart"/>
      <w:r w:rsidRPr="00A42255">
        <w:rPr>
          <w:rFonts w:eastAsia="Calibri" w:cs="Arial"/>
          <w:i/>
          <w:iCs/>
          <w:lang w:val="en-US"/>
        </w:rPr>
        <w:t>Tagxedo</w:t>
      </w:r>
      <w:proofErr w:type="spellEnd"/>
      <w:r w:rsidRPr="00A42255">
        <w:rPr>
          <w:rFonts w:eastAsia="Calibri" w:cs="Arial"/>
          <w:lang w:val="en-US"/>
        </w:rPr>
        <w:t xml:space="preserve"> to create the “word clouds”: </w:t>
      </w:r>
      <w:hyperlink r:id="rId6" w:history="1">
        <w:r w:rsidRPr="00A42255">
          <w:rPr>
            <w:rFonts w:eastAsia="Calibri" w:cs="Arial"/>
            <w:u w:val="single"/>
            <w:lang w:val="en-US"/>
          </w:rPr>
          <w:t>http://www.tagxedo.com/</w:t>
        </w:r>
      </w:hyperlink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/>
        <w:contextualSpacing/>
        <w:jc w:val="both"/>
        <w:rPr>
          <w:rFonts w:eastAsia="Calibri" w:cs="Arial"/>
          <w:lang w:val="en-US"/>
        </w:rPr>
      </w:pPr>
      <w:r w:rsidRPr="00A42255">
        <w:rPr>
          <w:rFonts w:eastAsia="Calibri" w:cs="Arial"/>
          <w:i/>
          <w:iCs/>
          <w:lang w:val="en-US"/>
        </w:rPr>
        <w:t>Audacity</w:t>
      </w:r>
      <w:r w:rsidRPr="00A42255">
        <w:rPr>
          <w:rFonts w:eastAsia="Calibri" w:cs="Arial"/>
          <w:lang w:val="en-US"/>
        </w:rPr>
        <w:t xml:space="preserve"> for recording and editing sounds: </w:t>
      </w:r>
      <w:hyperlink r:id="rId7" w:history="1">
        <w:r w:rsidRPr="00A42255">
          <w:rPr>
            <w:rFonts w:eastAsia="Calibri" w:cs="Arial"/>
            <w:u w:val="single"/>
            <w:lang w:val="en-US"/>
          </w:rPr>
          <w:t>http://www.audacityteam.org/</w:t>
        </w:r>
      </w:hyperlink>
      <w:r w:rsidRPr="00A42255">
        <w:rPr>
          <w:rFonts w:eastAsia="Calibri" w:cs="Arial"/>
          <w:lang w:val="en-US"/>
        </w:rPr>
        <w:t xml:space="preserve"> </w:t>
      </w:r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/>
        <w:contextualSpacing/>
        <w:jc w:val="both"/>
        <w:rPr>
          <w:rFonts w:eastAsia="Calibri" w:cs="Arial"/>
          <w:lang w:val="en-US"/>
        </w:rPr>
      </w:pPr>
      <w:proofErr w:type="spellStart"/>
      <w:r w:rsidRPr="00A42255">
        <w:rPr>
          <w:rFonts w:eastAsia="Calibri" w:cs="Arial"/>
          <w:i/>
          <w:iCs/>
          <w:lang w:val="en-US"/>
        </w:rPr>
        <w:t>LearningApps</w:t>
      </w:r>
      <w:proofErr w:type="spellEnd"/>
      <w:r w:rsidRPr="00A42255">
        <w:rPr>
          <w:rFonts w:eastAsia="Calibri" w:cs="Arial"/>
          <w:i/>
          <w:iCs/>
          <w:lang w:val="en-US"/>
        </w:rPr>
        <w:t xml:space="preserve"> </w:t>
      </w:r>
      <w:r w:rsidRPr="00A42255">
        <w:rPr>
          <w:rFonts w:eastAsia="Calibri" w:cs="Arial"/>
          <w:lang w:val="en-US"/>
        </w:rPr>
        <w:t xml:space="preserve">to create memory: </w:t>
      </w:r>
      <w:hyperlink r:id="rId8" w:history="1">
        <w:r w:rsidRPr="00A42255">
          <w:rPr>
            <w:rFonts w:eastAsia="Calibri" w:cs="Arial"/>
            <w:u w:val="single"/>
            <w:lang w:val="en-US"/>
          </w:rPr>
          <w:t>https://learningapps.org/</w:t>
        </w:r>
      </w:hyperlink>
      <w:r w:rsidRPr="00A42255">
        <w:rPr>
          <w:rFonts w:eastAsia="Calibri" w:cs="Arial"/>
          <w:lang w:val="en-US"/>
        </w:rPr>
        <w:t xml:space="preserve"> </w:t>
      </w:r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 w:line="360" w:lineRule="auto"/>
        <w:contextualSpacing/>
        <w:jc w:val="both"/>
        <w:rPr>
          <w:rFonts w:eastAsia="Calibri" w:cs="Arial"/>
          <w:lang w:val="en-US"/>
        </w:rPr>
      </w:pPr>
      <w:r w:rsidRPr="00A42255">
        <w:rPr>
          <w:rFonts w:eastAsia="Calibri" w:cs="Arial"/>
          <w:i/>
          <w:iCs/>
          <w:lang w:val="en-US"/>
        </w:rPr>
        <w:t>Skype</w:t>
      </w:r>
      <w:r w:rsidRPr="00A42255">
        <w:rPr>
          <w:rFonts w:eastAsia="Calibri" w:cs="Arial"/>
          <w:lang w:val="en-US"/>
        </w:rPr>
        <w:t xml:space="preserve"> or </w:t>
      </w:r>
      <w:r w:rsidRPr="00A42255">
        <w:rPr>
          <w:rFonts w:eastAsia="Calibri" w:cs="Arial"/>
          <w:i/>
          <w:iCs/>
          <w:lang w:val="en-US"/>
        </w:rPr>
        <w:t>Hangouts</w:t>
      </w:r>
      <w:r w:rsidRPr="00A42255">
        <w:rPr>
          <w:rFonts w:eastAsia="Calibri" w:cs="Arial"/>
          <w:lang w:val="en-US"/>
        </w:rPr>
        <w:t xml:space="preserve"> to communicate: </w:t>
      </w:r>
      <w:hyperlink r:id="rId9" w:history="1">
        <w:r w:rsidRPr="00A42255">
          <w:rPr>
            <w:rFonts w:eastAsia="Calibri" w:cs="Arial"/>
            <w:u w:val="single"/>
            <w:lang w:val="en-US"/>
          </w:rPr>
          <w:t>www.skype.com</w:t>
        </w:r>
      </w:hyperlink>
      <w:r w:rsidRPr="00A42255">
        <w:rPr>
          <w:rFonts w:eastAsia="Calibri" w:cs="Arial"/>
          <w:lang w:val="en-US"/>
        </w:rPr>
        <w:t xml:space="preserve"> or </w:t>
      </w:r>
      <w:hyperlink r:id="rId10" w:history="1">
        <w:r w:rsidRPr="00A42255">
          <w:rPr>
            <w:rFonts w:eastAsia="Calibri" w:cs="Arial"/>
            <w:u w:val="single"/>
            <w:lang w:val="en-US"/>
          </w:rPr>
          <w:t>https://hangouts.google.com/</w:t>
        </w:r>
      </w:hyperlink>
      <w:r w:rsidRPr="00A42255">
        <w:rPr>
          <w:rFonts w:eastAsia="Calibri" w:cs="Arial"/>
          <w:lang w:val="en-US"/>
        </w:rPr>
        <w:t xml:space="preserve"> </w:t>
      </w:r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1" w:history="1">
        <w:r w:rsidRPr="00A42255">
          <w:rPr>
            <w:rFonts w:eastAsia="Calibri" w:cs="Arial"/>
            <w:u w:val="single"/>
            <w:lang w:val="it-IT" w:eastAsia="it-IT"/>
          </w:rPr>
          <w:t>https://scratch.mit.edu/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2" w:history="1">
        <w:r w:rsidRPr="00A42255">
          <w:rPr>
            <w:rFonts w:eastAsia="Calibri" w:cs="Arial"/>
            <w:u w:val="single"/>
            <w:lang w:val="it-IT" w:eastAsia="it-IT"/>
          </w:rPr>
          <w:t>https://game.kodable.com/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r w:rsidRPr="00A42255">
        <w:rPr>
          <w:rFonts w:eastAsia="Calibri" w:cs="Arial"/>
          <w:lang w:val="it-IT" w:eastAsia="it-IT"/>
        </w:rPr>
        <w:t xml:space="preserve">app da scaricare </w:t>
      </w:r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3" w:history="1">
        <w:r w:rsidRPr="00A42255">
          <w:rPr>
            <w:rFonts w:eastAsia="Calibri" w:cs="Arial"/>
            <w:u w:val="single"/>
            <w:lang w:val="it-IT" w:eastAsia="it-IT"/>
          </w:rPr>
          <w:t>https://itunes.apple.com/it/app/daisy-the-dinosaur/id490514278?mt=8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4" w:history="1">
        <w:r w:rsidRPr="00A42255">
          <w:rPr>
            <w:rFonts w:eastAsia="Calibri" w:cs="Arial"/>
            <w:u w:val="single"/>
            <w:lang w:val="it-IT" w:eastAsia="it-IT"/>
          </w:rPr>
          <w:t>https://itunes.apple.com/it/app/bee-bot/id500131639?mt=8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r w:rsidRPr="00A42255">
        <w:rPr>
          <w:rFonts w:eastAsia="Calibri" w:cs="Arial"/>
          <w:lang w:val="it-IT" w:eastAsia="it-IT"/>
        </w:rPr>
        <w:t>scrach per pre-scolastica</w:t>
      </w:r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5" w:history="1">
        <w:r w:rsidRPr="00A42255">
          <w:rPr>
            <w:rFonts w:eastAsia="Calibri" w:cs="Arial"/>
            <w:u w:val="single"/>
            <w:lang w:val="it-IT" w:eastAsia="it-IT"/>
          </w:rPr>
          <w:t>https://play.google.com/store/apps/details?id=org.scratchjr.android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r w:rsidRPr="00A42255">
        <w:rPr>
          <w:rFonts w:eastAsia="Calibri" w:cs="Arial"/>
          <w:lang w:val="it-IT" w:eastAsia="it-IT"/>
        </w:rPr>
        <w:t>sito scrach per pre-scolastica</w:t>
      </w:r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hyperlink r:id="rId16" w:history="1">
        <w:r w:rsidRPr="00A42255">
          <w:rPr>
            <w:rFonts w:eastAsia="Calibri" w:cs="Arial"/>
            <w:u w:val="single"/>
            <w:lang w:val="it-IT" w:eastAsia="it-IT"/>
          </w:rPr>
          <w:t>http://www.scratchjr.org/</w:t>
        </w:r>
      </w:hyperlink>
    </w:p>
    <w:p w:rsidR="00A42255" w:rsidRPr="00A42255" w:rsidRDefault="00A42255" w:rsidP="00450372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lang w:val="it-IT" w:eastAsia="it-IT"/>
        </w:rPr>
      </w:pPr>
      <w:r w:rsidRPr="00A42255">
        <w:rPr>
          <w:rFonts w:eastAsia="Calibri" w:cs="Arial"/>
          <w:lang w:val="it-IT" w:eastAsia="it-IT"/>
        </w:rPr>
        <w:t>per giocare con il lego</w:t>
      </w:r>
    </w:p>
    <w:p w:rsidR="00A42255" w:rsidRPr="00A42255" w:rsidRDefault="00A42255" w:rsidP="00450372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it-IT"/>
        </w:rPr>
      </w:pPr>
      <w:hyperlink r:id="rId17" w:history="1">
        <w:r w:rsidRPr="00A42255">
          <w:rPr>
            <w:rFonts w:eastAsia="Times New Roman" w:cs="Arial"/>
            <w:u w:val="single"/>
            <w:lang w:val="it-IT"/>
          </w:rPr>
          <w:t>https://play.google.com/store/apps/details?id=com.lego.mindstorms.fixthefactory&amp;hl=it</w:t>
        </w:r>
      </w:hyperlink>
    </w:p>
    <w:p w:rsidR="00A42255" w:rsidRPr="00A42255" w:rsidRDefault="00A42255" w:rsidP="00450372">
      <w:pPr>
        <w:numPr>
          <w:ilvl w:val="0"/>
          <w:numId w:val="1"/>
        </w:numPr>
        <w:tabs>
          <w:tab w:val="left" w:pos="3402"/>
        </w:tabs>
        <w:spacing w:after="0"/>
        <w:contextualSpacing/>
        <w:jc w:val="both"/>
        <w:rPr>
          <w:rFonts w:ascii="Candara" w:eastAsia="Calibri" w:hAnsi="Candara" w:cs="Arial"/>
          <w:sz w:val="24"/>
          <w:szCs w:val="24"/>
          <w:lang w:val="it-IT"/>
        </w:rPr>
      </w:pPr>
    </w:p>
    <w:p w:rsidR="00A42255" w:rsidRDefault="00A42255" w:rsidP="00450372">
      <w:pPr>
        <w:tabs>
          <w:tab w:val="left" w:pos="3402"/>
        </w:tabs>
        <w:spacing w:after="0"/>
        <w:jc w:val="both"/>
        <w:rPr>
          <w:rFonts w:ascii="Candara" w:eastAsia="Calibri" w:hAnsi="Candara" w:cs="Arial"/>
          <w:sz w:val="24"/>
          <w:szCs w:val="24"/>
          <w:lang w:val="en-US"/>
        </w:rPr>
      </w:pPr>
    </w:p>
    <w:p w:rsidR="00A42255" w:rsidRPr="008C7E1D" w:rsidRDefault="00A42255" w:rsidP="00450372">
      <w:pPr>
        <w:spacing w:after="0"/>
        <w:jc w:val="both"/>
        <w:rPr>
          <w:b/>
        </w:rPr>
      </w:pPr>
      <w:r w:rsidRPr="008C7E1D">
        <w:rPr>
          <w:b/>
        </w:rPr>
        <w:t>Valoración</w:t>
      </w:r>
    </w:p>
    <w:p w:rsidR="00A42255" w:rsidRPr="008C7E1D" w:rsidRDefault="00A42255" w:rsidP="00450372">
      <w:pPr>
        <w:spacing w:after="0"/>
        <w:jc w:val="both"/>
      </w:pPr>
      <w:r>
        <w:t>La valoración se realizará en base al éxito que las propuestas didácticas hayan tenido entre los niños y al clima de colaboración que haya existido entre las partes. Se valorarán también las competencias conseguidas.</w:t>
      </w:r>
    </w:p>
    <w:p w:rsidR="00A42255" w:rsidRDefault="00A42255" w:rsidP="00450372">
      <w:pPr>
        <w:spacing w:after="0"/>
        <w:jc w:val="both"/>
      </w:pPr>
    </w:p>
    <w:p w:rsidR="00A42255" w:rsidRDefault="00A42255" w:rsidP="00A42255">
      <w:pPr>
        <w:spacing w:after="0"/>
      </w:pPr>
    </w:p>
    <w:p w:rsidR="00A42255" w:rsidRPr="00A42255" w:rsidRDefault="00450372" w:rsidP="00A42255">
      <w:pPr>
        <w:tabs>
          <w:tab w:val="left" w:pos="3402"/>
        </w:tabs>
        <w:spacing w:after="0"/>
        <w:rPr>
          <w:rFonts w:eastAsia="Calibri" w:cs="Arial"/>
          <w:b/>
          <w:lang w:val="en-US"/>
        </w:rPr>
      </w:pPr>
      <w:proofErr w:type="spellStart"/>
      <w:r w:rsidRPr="00450372">
        <w:rPr>
          <w:rFonts w:eastAsia="Calibri" w:cs="Arial"/>
          <w:b/>
          <w:lang w:val="en-US"/>
        </w:rPr>
        <w:t>Docentes</w:t>
      </w:r>
      <w:proofErr w:type="spellEnd"/>
      <w:r w:rsidRPr="00450372">
        <w:rPr>
          <w:rFonts w:eastAsia="Calibri" w:cs="Arial"/>
          <w:b/>
          <w:lang w:val="en-US"/>
        </w:rPr>
        <w:t xml:space="preserve"> y </w:t>
      </w:r>
      <w:proofErr w:type="spellStart"/>
      <w:r w:rsidRPr="00450372">
        <w:rPr>
          <w:rFonts w:eastAsia="Calibri" w:cs="Arial"/>
          <w:b/>
          <w:lang w:val="en-US"/>
        </w:rPr>
        <w:t>alumnos</w:t>
      </w:r>
      <w:proofErr w:type="spellEnd"/>
      <w:r w:rsidRPr="00450372">
        <w:rPr>
          <w:rFonts w:eastAsia="Calibri" w:cs="Arial"/>
          <w:b/>
          <w:lang w:val="en-US"/>
        </w:rPr>
        <w:t xml:space="preserve"> </w:t>
      </w:r>
      <w:proofErr w:type="spellStart"/>
      <w:r w:rsidRPr="00450372">
        <w:rPr>
          <w:rFonts w:eastAsia="Calibri" w:cs="Arial"/>
          <w:b/>
          <w:lang w:val="en-US"/>
        </w:rPr>
        <w:t>participantes</w:t>
      </w:r>
      <w:proofErr w:type="spellEnd"/>
    </w:p>
    <w:p w:rsidR="00A42255" w:rsidRPr="00A42255" w:rsidRDefault="00A42255" w:rsidP="00A42255">
      <w:pPr>
        <w:tabs>
          <w:tab w:val="left" w:pos="3402"/>
        </w:tabs>
        <w:spacing w:after="0"/>
        <w:rPr>
          <w:rFonts w:ascii="Candara" w:eastAsia="Calibri" w:hAnsi="Candara" w:cs="Arial"/>
          <w:b/>
          <w:bCs/>
          <w:sz w:val="24"/>
          <w:szCs w:val="24"/>
          <w:lang w:val="it-IT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3625"/>
        <w:gridCol w:w="3847"/>
      </w:tblGrid>
      <w:tr w:rsidR="00A42255" w:rsidRPr="00A42255" w:rsidTr="008C1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Italia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Spagna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 xml:space="preserve">Portogallo </w:t>
            </w:r>
          </w:p>
        </w:tc>
      </w:tr>
      <w:tr w:rsidR="00A42255" w:rsidRPr="00A42255" w:rsidTr="008C1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3 insegnanti: Tiziana, Valeria, Claudia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6 profesores:Davinia, Raquel, Maria, Laila, Quique, ( por determinar).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! Irene</w:t>
            </w:r>
          </w:p>
        </w:tc>
      </w:tr>
      <w:tr w:rsidR="00A42255" w:rsidRPr="00A42255" w:rsidTr="008C1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53 bambini di cui:18 di 3 anni, 20 di 4 anni e 15 di 5 anni.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al comienzo del curso pondré el número de alumnos, sobre 130 aprox.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2255" w:rsidRPr="00A42255" w:rsidRDefault="00A42255" w:rsidP="00A42255">
            <w:pPr>
              <w:tabs>
                <w:tab w:val="left" w:pos="3402"/>
              </w:tabs>
              <w:spacing w:after="0"/>
              <w:rPr>
                <w:rFonts w:eastAsia="Calibri" w:cs="Arial"/>
                <w:bCs/>
                <w:lang w:val="it-IT"/>
              </w:rPr>
            </w:pPr>
            <w:r w:rsidRPr="00A42255">
              <w:rPr>
                <w:rFonts w:eastAsia="Calibri" w:cs="Arial"/>
                <w:bCs/>
                <w:lang w:val="it-IT"/>
              </w:rPr>
              <w:t>12 alunos, 3 de 3 anos, 4 de 4 anos 4 de 5 anos e 1 de 6 anos</w:t>
            </w:r>
          </w:p>
        </w:tc>
      </w:tr>
    </w:tbl>
    <w:p w:rsidR="00A42255" w:rsidRPr="00A42255" w:rsidRDefault="00A42255" w:rsidP="00A42255">
      <w:pPr>
        <w:tabs>
          <w:tab w:val="left" w:pos="3402"/>
        </w:tabs>
        <w:spacing w:after="0"/>
        <w:rPr>
          <w:rFonts w:ascii="Candara" w:eastAsia="Calibri" w:hAnsi="Candara" w:cs="Arial"/>
          <w:b/>
          <w:bCs/>
          <w:sz w:val="24"/>
          <w:szCs w:val="24"/>
        </w:rPr>
      </w:pPr>
    </w:p>
    <w:p w:rsidR="00A42255" w:rsidRPr="00A42255" w:rsidRDefault="00A42255" w:rsidP="00A42255">
      <w:pPr>
        <w:spacing w:after="0"/>
        <w:jc w:val="center"/>
        <w:rPr>
          <w:rFonts w:ascii="Candara" w:eastAsia="Calibri" w:hAnsi="Candara" w:cs="Arial"/>
          <w:sz w:val="24"/>
          <w:szCs w:val="24"/>
        </w:rPr>
      </w:pPr>
    </w:p>
    <w:p w:rsidR="00A42255" w:rsidRPr="00A42255" w:rsidRDefault="00A42255" w:rsidP="00A42255">
      <w:pPr>
        <w:tabs>
          <w:tab w:val="left" w:pos="3402"/>
        </w:tabs>
        <w:spacing w:after="0" w:line="360" w:lineRule="auto"/>
        <w:rPr>
          <w:rFonts w:ascii="Candara" w:eastAsia="Calibri" w:hAnsi="Candara" w:cs="Arial"/>
          <w:b/>
          <w:bCs/>
          <w:sz w:val="24"/>
          <w:szCs w:val="24"/>
        </w:rPr>
      </w:pPr>
    </w:p>
    <w:p w:rsidR="00A42255" w:rsidRPr="00A42255" w:rsidRDefault="00A42255" w:rsidP="00A42255">
      <w:pPr>
        <w:tabs>
          <w:tab w:val="left" w:pos="3402"/>
        </w:tabs>
        <w:spacing w:after="0"/>
        <w:rPr>
          <w:rFonts w:ascii="Candara" w:eastAsia="Calibri" w:hAnsi="Candara" w:cs="Arial"/>
          <w:b/>
          <w:bCs/>
          <w:sz w:val="24"/>
          <w:szCs w:val="24"/>
        </w:rPr>
      </w:pPr>
    </w:p>
    <w:p w:rsidR="008C7E1D" w:rsidRDefault="008C7E1D" w:rsidP="00EB3705">
      <w:pPr>
        <w:spacing w:after="0"/>
      </w:pPr>
    </w:p>
    <w:p w:rsidR="00A42255" w:rsidRDefault="00A42255" w:rsidP="00EB3705">
      <w:pPr>
        <w:spacing w:after="0"/>
      </w:pPr>
    </w:p>
    <w:p w:rsidR="00A42255" w:rsidRDefault="00A42255" w:rsidP="00EB3705">
      <w:pPr>
        <w:spacing w:after="0"/>
      </w:pPr>
    </w:p>
    <w:p w:rsidR="00334610" w:rsidRDefault="00334610" w:rsidP="00EB3705">
      <w:pPr>
        <w:spacing w:after="0"/>
      </w:pPr>
    </w:p>
    <w:p w:rsidR="00334610" w:rsidRDefault="00334610" w:rsidP="00EB3705">
      <w:pPr>
        <w:spacing w:after="0"/>
      </w:pPr>
    </w:p>
    <w:p w:rsidR="00334610" w:rsidRPr="00334610" w:rsidRDefault="00334610" w:rsidP="00EB3705">
      <w:pPr>
        <w:spacing w:after="0"/>
      </w:pPr>
      <w:r>
        <w:t xml:space="preserve"> </w:t>
      </w:r>
    </w:p>
    <w:sectPr w:rsidR="00334610" w:rsidRPr="00334610" w:rsidSect="00A42255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2EA7"/>
    <w:multiLevelType w:val="hybridMultilevel"/>
    <w:tmpl w:val="C78A80D6"/>
    <w:lvl w:ilvl="0" w:tplc="4E826AC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5"/>
    <w:rsid w:val="00334610"/>
    <w:rsid w:val="00450372"/>
    <w:rsid w:val="006104C3"/>
    <w:rsid w:val="00856029"/>
    <w:rsid w:val="008C7E1D"/>
    <w:rsid w:val="00A42255"/>
    <w:rsid w:val="00C06832"/>
    <w:rsid w:val="00E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itunes.apple.com/it/app/daisy-the-dinosaur/id490514278?mt=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dacityteam.org/" TargetMode="External"/><Relationship Id="rId12" Type="http://schemas.openxmlformats.org/officeDocument/2006/relationships/hyperlink" Target="https://game.kodable.com/" TargetMode="External"/><Relationship Id="rId17" Type="http://schemas.openxmlformats.org/officeDocument/2006/relationships/hyperlink" Target="https://play.google.com/store/apps/details?id=com.lego.mindstorms.fixthefactory&amp;hl=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atchj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gxedo.com/" TargetMode="Externa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org.scratchjr.android" TargetMode="External"/><Relationship Id="rId10" Type="http://schemas.openxmlformats.org/officeDocument/2006/relationships/hyperlink" Target="https://hangouts.googl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kype.com" TargetMode="External"/><Relationship Id="rId14" Type="http://schemas.openxmlformats.org/officeDocument/2006/relationships/hyperlink" Target="https://itunes.apple.com/it/app/bee-bot/id500131639?mt=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cp:lastPrinted>2016-09-16T09:24:00Z</cp:lastPrinted>
  <dcterms:created xsi:type="dcterms:W3CDTF">2016-09-16T07:01:00Z</dcterms:created>
  <dcterms:modified xsi:type="dcterms:W3CDTF">2016-09-16T09:24:00Z</dcterms:modified>
</cp:coreProperties>
</file>