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6D5" w:rsidRDefault="00D116D5" w:rsidP="00D116D5">
      <w:pPr>
        <w:pStyle w:val="Tijeloteksta"/>
      </w:pPr>
      <w:r>
        <w:tab/>
      </w:r>
      <w:r>
        <w:rPr>
          <w:b/>
          <w:bCs/>
        </w:rPr>
        <w:t>ETWINNING PROJEKT "MEMENTO PRIJATELJSTVA 6"</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D116D5" w:rsidTr="00A912B6">
        <w:tc>
          <w:tcPr>
            <w:tcW w:w="3212" w:type="dxa"/>
            <w:tcBorders>
              <w:top w:val="single" w:sz="1" w:space="0" w:color="000000"/>
              <w:left w:val="single" w:sz="1" w:space="0" w:color="000000"/>
              <w:bottom w:val="single" w:sz="1" w:space="0" w:color="000000"/>
            </w:tcBorders>
            <w:shd w:val="clear" w:color="auto" w:fill="auto"/>
          </w:tcPr>
          <w:p w:rsidR="00D116D5" w:rsidRDefault="00D116D5" w:rsidP="00A912B6">
            <w:pPr>
              <w:pStyle w:val="TableContents"/>
              <w:jc w:val="center"/>
            </w:pPr>
          </w:p>
          <w:p w:rsidR="00D116D5" w:rsidRDefault="00D116D5" w:rsidP="00A912B6">
            <w:pPr>
              <w:pStyle w:val="TableContents"/>
              <w:jc w:val="center"/>
            </w:pPr>
            <w:r>
              <w:t>ŠKOLA</w:t>
            </w:r>
          </w:p>
        </w:tc>
        <w:tc>
          <w:tcPr>
            <w:tcW w:w="3213" w:type="dxa"/>
            <w:tcBorders>
              <w:top w:val="single" w:sz="1" w:space="0" w:color="000000"/>
              <w:left w:val="single" w:sz="1" w:space="0" w:color="000000"/>
              <w:bottom w:val="single" w:sz="1" w:space="0" w:color="000000"/>
            </w:tcBorders>
            <w:shd w:val="clear" w:color="auto" w:fill="auto"/>
          </w:tcPr>
          <w:p w:rsidR="00D116D5" w:rsidRDefault="00D116D5" w:rsidP="00A912B6">
            <w:pPr>
              <w:pStyle w:val="TableContents"/>
              <w:jc w:val="center"/>
            </w:pPr>
            <w:r>
              <w:t xml:space="preserve">OŠ „Milan Brozović“ </w:t>
            </w:r>
          </w:p>
          <w:p w:rsidR="00D116D5" w:rsidRDefault="00D116D5" w:rsidP="00A912B6">
            <w:pPr>
              <w:pStyle w:val="TableContents"/>
              <w:jc w:val="center"/>
            </w:pPr>
            <w:r>
              <w:t>Kastav</w:t>
            </w:r>
          </w:p>
        </w:tc>
        <w:tc>
          <w:tcPr>
            <w:tcW w:w="3213" w:type="dxa"/>
            <w:tcBorders>
              <w:top w:val="single" w:sz="1" w:space="0" w:color="000000"/>
              <w:left w:val="single" w:sz="1" w:space="0" w:color="000000"/>
              <w:bottom w:val="single" w:sz="1" w:space="0" w:color="000000"/>
              <w:right w:val="single" w:sz="1" w:space="0" w:color="000000"/>
            </w:tcBorders>
            <w:shd w:val="clear" w:color="auto" w:fill="auto"/>
          </w:tcPr>
          <w:p w:rsidR="00D116D5" w:rsidRDefault="00D116D5" w:rsidP="00A912B6">
            <w:pPr>
              <w:pStyle w:val="TableContents"/>
            </w:pPr>
          </w:p>
          <w:p w:rsidR="00D116D5" w:rsidRDefault="00D116D5" w:rsidP="00A912B6">
            <w:pPr>
              <w:pStyle w:val="TableContents"/>
            </w:pPr>
            <w:r>
              <w:t>NADNEVAK: 7.11.2019.</w:t>
            </w:r>
          </w:p>
        </w:tc>
      </w:tr>
      <w:tr w:rsidR="00D116D5" w:rsidTr="00A912B6">
        <w:tc>
          <w:tcPr>
            <w:tcW w:w="3212" w:type="dxa"/>
            <w:tcBorders>
              <w:left w:val="single" w:sz="1" w:space="0" w:color="000000"/>
              <w:bottom w:val="single" w:sz="1" w:space="0" w:color="000000"/>
            </w:tcBorders>
            <w:shd w:val="clear" w:color="auto" w:fill="auto"/>
          </w:tcPr>
          <w:p w:rsidR="00D116D5" w:rsidRDefault="00D116D5" w:rsidP="00A912B6">
            <w:pPr>
              <w:pStyle w:val="TableContents"/>
              <w:jc w:val="center"/>
            </w:pPr>
          </w:p>
          <w:p w:rsidR="00D116D5" w:rsidRDefault="00D116D5" w:rsidP="00A912B6">
            <w:pPr>
              <w:pStyle w:val="TableContents"/>
              <w:jc w:val="center"/>
            </w:pPr>
            <w:r>
              <w:t>UČITELJICA</w:t>
            </w:r>
          </w:p>
        </w:tc>
        <w:tc>
          <w:tcPr>
            <w:tcW w:w="3213" w:type="dxa"/>
            <w:tcBorders>
              <w:left w:val="single" w:sz="1" w:space="0" w:color="000000"/>
              <w:bottom w:val="single" w:sz="1" w:space="0" w:color="000000"/>
            </w:tcBorders>
            <w:shd w:val="clear" w:color="auto" w:fill="auto"/>
          </w:tcPr>
          <w:p w:rsidR="00D116D5" w:rsidRDefault="00D116D5" w:rsidP="00A912B6">
            <w:pPr>
              <w:pStyle w:val="TableContents"/>
              <w:jc w:val="center"/>
            </w:pPr>
            <w:r>
              <w:t xml:space="preserve">Daliborka </w:t>
            </w:r>
            <w:proofErr w:type="spellStart"/>
            <w:r>
              <w:t>Rotar</w:t>
            </w:r>
            <w:proofErr w:type="spellEnd"/>
          </w:p>
        </w:tc>
        <w:tc>
          <w:tcPr>
            <w:tcW w:w="3213" w:type="dxa"/>
            <w:tcBorders>
              <w:left w:val="single" w:sz="1" w:space="0" w:color="000000"/>
              <w:bottom w:val="single" w:sz="1" w:space="0" w:color="000000"/>
              <w:right w:val="single" w:sz="1" w:space="0" w:color="000000"/>
            </w:tcBorders>
            <w:shd w:val="clear" w:color="auto" w:fill="auto"/>
          </w:tcPr>
          <w:p w:rsidR="00D116D5" w:rsidRDefault="00D116D5" w:rsidP="00A912B6">
            <w:pPr>
              <w:pStyle w:val="TableContents"/>
            </w:pPr>
          </w:p>
          <w:p w:rsidR="00D116D5" w:rsidRDefault="00D116D5" w:rsidP="00A912B6">
            <w:pPr>
              <w:pStyle w:val="TableContents"/>
            </w:pPr>
            <w:r>
              <w:t>RAZRED: 1.</w:t>
            </w:r>
          </w:p>
        </w:tc>
      </w:tr>
      <w:tr w:rsidR="00D116D5" w:rsidTr="00A912B6">
        <w:tc>
          <w:tcPr>
            <w:tcW w:w="3212" w:type="dxa"/>
            <w:tcBorders>
              <w:left w:val="single" w:sz="1" w:space="0" w:color="000000"/>
              <w:bottom w:val="single" w:sz="1" w:space="0" w:color="000000"/>
            </w:tcBorders>
            <w:shd w:val="clear" w:color="auto" w:fill="auto"/>
          </w:tcPr>
          <w:p w:rsidR="00D116D5" w:rsidRDefault="00D116D5" w:rsidP="00A912B6">
            <w:pPr>
              <w:pStyle w:val="TableContents"/>
              <w:jc w:val="center"/>
            </w:pPr>
          </w:p>
          <w:p w:rsidR="00D116D5" w:rsidRDefault="00D116D5" w:rsidP="00A912B6">
            <w:pPr>
              <w:pStyle w:val="TableContents"/>
              <w:jc w:val="center"/>
            </w:pPr>
            <w:r>
              <w:t>NASTAVNI PREDMET</w:t>
            </w:r>
          </w:p>
        </w:tc>
        <w:tc>
          <w:tcPr>
            <w:tcW w:w="3213" w:type="dxa"/>
            <w:tcBorders>
              <w:left w:val="single" w:sz="1" w:space="0" w:color="000000"/>
              <w:bottom w:val="single" w:sz="1" w:space="0" w:color="000000"/>
            </w:tcBorders>
            <w:shd w:val="clear" w:color="auto" w:fill="auto"/>
          </w:tcPr>
          <w:p w:rsidR="00D116D5" w:rsidRDefault="00D116D5" w:rsidP="00A912B6">
            <w:pPr>
              <w:pStyle w:val="TableContents"/>
              <w:jc w:val="center"/>
            </w:pPr>
          </w:p>
          <w:p w:rsidR="00D116D5" w:rsidRDefault="00D116D5" w:rsidP="00A912B6">
            <w:pPr>
              <w:pStyle w:val="TableContents"/>
              <w:jc w:val="center"/>
            </w:pPr>
            <w:r>
              <w:t>SAT RAZREDNIKA</w:t>
            </w:r>
          </w:p>
        </w:tc>
        <w:tc>
          <w:tcPr>
            <w:tcW w:w="3213" w:type="dxa"/>
            <w:tcBorders>
              <w:left w:val="single" w:sz="1" w:space="0" w:color="000000"/>
              <w:bottom w:val="single" w:sz="1" w:space="0" w:color="000000"/>
              <w:right w:val="single" w:sz="1" w:space="0" w:color="000000"/>
            </w:tcBorders>
            <w:shd w:val="clear" w:color="auto" w:fill="auto"/>
          </w:tcPr>
          <w:p w:rsidR="00D116D5" w:rsidRDefault="00D116D5" w:rsidP="00A912B6">
            <w:pPr>
              <w:pStyle w:val="TableContents"/>
            </w:pPr>
          </w:p>
          <w:p w:rsidR="00D116D5" w:rsidRDefault="00D116D5" w:rsidP="00A912B6">
            <w:pPr>
              <w:pStyle w:val="TableContents"/>
            </w:pPr>
            <w:r>
              <w:t>REDNI BROJ SATA:</w:t>
            </w:r>
          </w:p>
        </w:tc>
      </w:tr>
    </w:tbl>
    <w:p w:rsidR="00D116D5" w:rsidRDefault="00D116D5" w:rsidP="00D116D5"/>
    <w:p w:rsidR="00D116D5" w:rsidRDefault="00D116D5" w:rsidP="00D116D5">
      <w:r>
        <w:tab/>
      </w:r>
      <w:r>
        <w:tab/>
      </w:r>
      <w:r>
        <w:rPr>
          <w:b/>
          <w:bCs/>
        </w:rPr>
        <w:tab/>
        <w:t>PISANA PRIPREMA ZA NASTAVNI SAT – 3. RADIONICA</w:t>
      </w:r>
    </w:p>
    <w:p w:rsidR="00D116D5" w:rsidRDefault="00D116D5" w:rsidP="00D116D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6384"/>
      </w:tblGrid>
      <w:tr w:rsidR="00D116D5" w:rsidTr="00A912B6">
        <w:tc>
          <w:tcPr>
            <w:tcW w:w="3261" w:type="dxa"/>
            <w:tcBorders>
              <w:top w:val="single" w:sz="1" w:space="0" w:color="000000"/>
              <w:left w:val="single" w:sz="1" w:space="0" w:color="000000"/>
              <w:bottom w:val="single" w:sz="1" w:space="0" w:color="000000"/>
            </w:tcBorders>
            <w:shd w:val="clear" w:color="auto" w:fill="auto"/>
          </w:tcPr>
          <w:p w:rsidR="00D116D5" w:rsidRDefault="00D116D5" w:rsidP="00A912B6">
            <w:pPr>
              <w:pStyle w:val="TableContents"/>
            </w:pPr>
          </w:p>
          <w:p w:rsidR="00D116D5" w:rsidRDefault="00D116D5" w:rsidP="00A912B6">
            <w:pPr>
              <w:pStyle w:val="TableContents"/>
            </w:pPr>
            <w:r>
              <w:t>NASTAVNA TEMA</w:t>
            </w:r>
          </w:p>
          <w:p w:rsidR="00D116D5" w:rsidRDefault="00D116D5" w:rsidP="00A912B6">
            <w:pPr>
              <w:pStyle w:val="TableContents"/>
            </w:pPr>
          </w:p>
        </w:tc>
        <w:tc>
          <w:tcPr>
            <w:tcW w:w="6384" w:type="dxa"/>
            <w:tcBorders>
              <w:top w:val="single" w:sz="1" w:space="0" w:color="000000"/>
              <w:left w:val="single" w:sz="1" w:space="0" w:color="000000"/>
              <w:bottom w:val="single" w:sz="1" w:space="0" w:color="000000"/>
              <w:right w:val="single" w:sz="1" w:space="0" w:color="000000"/>
            </w:tcBorders>
            <w:shd w:val="clear" w:color="auto" w:fill="auto"/>
          </w:tcPr>
          <w:p w:rsidR="00D116D5" w:rsidRDefault="00D116D5" w:rsidP="00A912B6">
            <w:pPr>
              <w:pStyle w:val="TableContents"/>
            </w:pPr>
            <w:proofErr w:type="spellStart"/>
            <w:r>
              <w:t>Međupredmetna</w:t>
            </w:r>
            <w:proofErr w:type="spellEnd"/>
            <w:r>
              <w:t xml:space="preserve"> tema GOO : </w:t>
            </w:r>
            <w:proofErr w:type="spellStart"/>
            <w:r>
              <w:t>goo</w:t>
            </w:r>
            <w:proofErr w:type="spellEnd"/>
            <w:r>
              <w:t xml:space="preserve"> C 1.3. Promiče kvalitetu života u razredu</w:t>
            </w:r>
          </w:p>
        </w:tc>
      </w:tr>
      <w:tr w:rsidR="00D116D5" w:rsidTr="00A912B6">
        <w:tc>
          <w:tcPr>
            <w:tcW w:w="3261" w:type="dxa"/>
            <w:tcBorders>
              <w:left w:val="single" w:sz="1" w:space="0" w:color="000000"/>
              <w:bottom w:val="single" w:sz="1" w:space="0" w:color="000000"/>
            </w:tcBorders>
            <w:shd w:val="clear" w:color="auto" w:fill="auto"/>
          </w:tcPr>
          <w:p w:rsidR="00D116D5" w:rsidRDefault="00D116D5" w:rsidP="00A912B6">
            <w:pPr>
              <w:pStyle w:val="TableContents"/>
            </w:pPr>
          </w:p>
          <w:p w:rsidR="00D116D5" w:rsidRDefault="00D116D5" w:rsidP="00A912B6">
            <w:pPr>
              <w:pStyle w:val="TableContents"/>
            </w:pPr>
            <w:r>
              <w:t>NASTAVNA JEDINICA</w:t>
            </w:r>
          </w:p>
          <w:p w:rsidR="00D116D5" w:rsidRDefault="00D116D5" w:rsidP="00A912B6">
            <w:pPr>
              <w:pStyle w:val="TableContents"/>
            </w:pPr>
          </w:p>
        </w:tc>
        <w:tc>
          <w:tcPr>
            <w:tcW w:w="6384" w:type="dxa"/>
            <w:tcBorders>
              <w:left w:val="single" w:sz="1" w:space="0" w:color="000000"/>
              <w:bottom w:val="single" w:sz="1" w:space="0" w:color="000000"/>
              <w:right w:val="single" w:sz="1" w:space="0" w:color="000000"/>
            </w:tcBorders>
            <w:shd w:val="clear" w:color="auto" w:fill="auto"/>
          </w:tcPr>
          <w:p w:rsidR="00D116D5" w:rsidRDefault="00D116D5" w:rsidP="00A912B6">
            <w:pPr>
              <w:pStyle w:val="TableContents"/>
            </w:pPr>
            <w:r>
              <w:t>Prepoznajem osjećaje</w:t>
            </w:r>
          </w:p>
        </w:tc>
      </w:tr>
      <w:tr w:rsidR="00D116D5" w:rsidTr="00A912B6">
        <w:tc>
          <w:tcPr>
            <w:tcW w:w="3261" w:type="dxa"/>
            <w:tcBorders>
              <w:left w:val="single" w:sz="1" w:space="0" w:color="000000"/>
              <w:bottom w:val="single" w:sz="1" w:space="0" w:color="000000"/>
            </w:tcBorders>
            <w:shd w:val="clear" w:color="auto" w:fill="auto"/>
          </w:tcPr>
          <w:p w:rsidR="00D116D5" w:rsidRDefault="00D116D5" w:rsidP="00A912B6">
            <w:pPr>
              <w:pStyle w:val="TableContents"/>
            </w:pPr>
          </w:p>
          <w:p w:rsidR="00D116D5" w:rsidRDefault="00D116D5" w:rsidP="00A912B6">
            <w:pPr>
              <w:pStyle w:val="TableContents"/>
            </w:pPr>
            <w:r>
              <w:t>CILJ NASTAVNE JEDINICE</w:t>
            </w:r>
          </w:p>
          <w:p w:rsidR="00D116D5" w:rsidRDefault="00D116D5" w:rsidP="00A912B6">
            <w:pPr>
              <w:pStyle w:val="TableContents"/>
            </w:pPr>
          </w:p>
        </w:tc>
        <w:tc>
          <w:tcPr>
            <w:tcW w:w="6384" w:type="dxa"/>
            <w:tcBorders>
              <w:left w:val="single" w:sz="1" w:space="0" w:color="000000"/>
              <w:bottom w:val="single" w:sz="1" w:space="0" w:color="000000"/>
              <w:right w:val="single" w:sz="1" w:space="0" w:color="000000"/>
            </w:tcBorders>
            <w:shd w:val="clear" w:color="auto" w:fill="auto"/>
          </w:tcPr>
          <w:p w:rsidR="00D116D5" w:rsidRDefault="00D116D5" w:rsidP="00D116D5">
            <w:pPr>
              <w:pStyle w:val="TableContents"/>
            </w:pPr>
            <w:r>
              <w:t xml:space="preserve">Usvajati i njegovati temeljne humane vrijednosti: prijateljstvo, pravednost,  nenasilje, suosjećanje. </w:t>
            </w:r>
          </w:p>
          <w:p w:rsidR="00D116D5" w:rsidRPr="00D116D5" w:rsidRDefault="00D116D5" w:rsidP="00D116D5">
            <w:pPr>
              <w:pStyle w:val="TableContents"/>
              <w:rPr>
                <w:rFonts w:cs="Times New Roman"/>
              </w:rPr>
            </w:pPr>
            <w:r w:rsidRPr="00D116D5">
              <w:rPr>
                <w:rFonts w:cs="Times New Roman"/>
              </w:rPr>
              <w:t>P</w:t>
            </w:r>
            <w:r w:rsidRPr="00D116D5">
              <w:rPr>
                <w:rFonts w:cs="Times New Roman"/>
              </w:rPr>
              <w:t>repoznaju situacije i osjećaje koji u njima stvaraju ugodu ili neugodu</w:t>
            </w:r>
            <w:r w:rsidRPr="00D116D5">
              <w:rPr>
                <w:rFonts w:cs="Times New Roman"/>
              </w:rPr>
              <w:t>.</w:t>
            </w:r>
          </w:p>
          <w:p w:rsidR="00D116D5" w:rsidRDefault="00D116D5" w:rsidP="00A912B6">
            <w:pPr>
              <w:pStyle w:val="TableContents"/>
            </w:pPr>
          </w:p>
        </w:tc>
      </w:tr>
      <w:tr w:rsidR="00D116D5" w:rsidTr="00A912B6">
        <w:tc>
          <w:tcPr>
            <w:tcW w:w="3261" w:type="dxa"/>
            <w:tcBorders>
              <w:left w:val="single" w:sz="1" w:space="0" w:color="000000"/>
              <w:bottom w:val="single" w:sz="1" w:space="0" w:color="000000"/>
            </w:tcBorders>
            <w:shd w:val="clear" w:color="auto" w:fill="auto"/>
          </w:tcPr>
          <w:p w:rsidR="00D116D5" w:rsidRDefault="00D116D5" w:rsidP="00A912B6">
            <w:pPr>
              <w:pStyle w:val="TableContents"/>
            </w:pPr>
          </w:p>
          <w:p w:rsidR="00D116D5" w:rsidRDefault="00D116D5" w:rsidP="00A912B6">
            <w:pPr>
              <w:pStyle w:val="TableContents"/>
            </w:pPr>
            <w:r>
              <w:t>OBRAZOVNA POSTIGNUĆA/ISHODI:</w:t>
            </w:r>
          </w:p>
          <w:p w:rsidR="00D116D5" w:rsidRDefault="00D116D5" w:rsidP="00A912B6">
            <w:pPr>
              <w:pStyle w:val="TableContents"/>
            </w:pPr>
          </w:p>
          <w:p w:rsidR="00D116D5" w:rsidRDefault="00D116D5" w:rsidP="00A912B6">
            <w:pPr>
              <w:pStyle w:val="TableContents"/>
            </w:pPr>
            <w:r>
              <w:t>KOGNITIVNI</w:t>
            </w:r>
          </w:p>
          <w:p w:rsidR="00D116D5" w:rsidRDefault="00D116D5" w:rsidP="00A912B6">
            <w:pPr>
              <w:pStyle w:val="TableContents"/>
            </w:pPr>
          </w:p>
        </w:tc>
        <w:tc>
          <w:tcPr>
            <w:tcW w:w="6384" w:type="dxa"/>
            <w:tcBorders>
              <w:left w:val="single" w:sz="1" w:space="0" w:color="000000"/>
              <w:bottom w:val="single" w:sz="1" w:space="0" w:color="000000"/>
              <w:right w:val="single" w:sz="1" w:space="0" w:color="000000"/>
            </w:tcBorders>
            <w:shd w:val="clear" w:color="auto" w:fill="auto"/>
          </w:tcPr>
          <w:p w:rsidR="00D116D5" w:rsidRDefault="00D116D5" w:rsidP="00A912B6">
            <w:pPr>
              <w:pStyle w:val="TableContents"/>
            </w:pPr>
            <w:r>
              <w:t>Prepoznati i imenovati prihvatljive i neprihvatljive postupke</w:t>
            </w:r>
          </w:p>
          <w:p w:rsidR="00D116D5" w:rsidRDefault="00D116D5" w:rsidP="00A912B6">
            <w:pPr>
              <w:pStyle w:val="TableContents"/>
            </w:pPr>
            <w:r>
              <w:t>drugih učenika.</w:t>
            </w:r>
          </w:p>
          <w:p w:rsidR="00D116D5" w:rsidRDefault="00D116D5" w:rsidP="00A912B6">
            <w:pPr>
              <w:pStyle w:val="TableContents"/>
            </w:pPr>
            <w:r>
              <w:t>Naučiti preuzimati odgovornost za vlastite postupke.</w:t>
            </w:r>
          </w:p>
          <w:p w:rsidR="00D116D5" w:rsidRDefault="00D116D5" w:rsidP="00A912B6">
            <w:pPr>
              <w:pStyle w:val="TableContents"/>
            </w:pPr>
            <w:r>
              <w:t>Usvajati i njegovati temeljne humane vrijednosti.</w:t>
            </w:r>
          </w:p>
        </w:tc>
      </w:tr>
      <w:tr w:rsidR="00D116D5" w:rsidTr="00A912B6">
        <w:tc>
          <w:tcPr>
            <w:tcW w:w="3261" w:type="dxa"/>
            <w:tcBorders>
              <w:left w:val="single" w:sz="1" w:space="0" w:color="000000"/>
              <w:bottom w:val="single" w:sz="1" w:space="0" w:color="000000"/>
            </w:tcBorders>
            <w:shd w:val="clear" w:color="auto" w:fill="auto"/>
          </w:tcPr>
          <w:p w:rsidR="00D116D5" w:rsidRDefault="00D116D5" w:rsidP="00A912B6">
            <w:pPr>
              <w:pStyle w:val="TableContents"/>
            </w:pPr>
          </w:p>
          <w:p w:rsidR="00D116D5" w:rsidRDefault="00D116D5" w:rsidP="00A912B6">
            <w:pPr>
              <w:pStyle w:val="TableContents"/>
            </w:pPr>
            <w:r>
              <w:t>PSIHOMOTORIČKI</w:t>
            </w:r>
          </w:p>
          <w:p w:rsidR="00D116D5" w:rsidRDefault="00D116D5" w:rsidP="00A912B6">
            <w:pPr>
              <w:pStyle w:val="TableContents"/>
            </w:pPr>
          </w:p>
          <w:p w:rsidR="00D116D5" w:rsidRDefault="00D116D5" w:rsidP="00A912B6">
            <w:pPr>
              <w:pStyle w:val="TableContents"/>
            </w:pPr>
          </w:p>
        </w:tc>
        <w:tc>
          <w:tcPr>
            <w:tcW w:w="6384" w:type="dxa"/>
            <w:tcBorders>
              <w:left w:val="single" w:sz="1" w:space="0" w:color="000000"/>
              <w:bottom w:val="single" w:sz="1" w:space="0" w:color="000000"/>
              <w:right w:val="single" w:sz="1" w:space="0" w:color="000000"/>
            </w:tcBorders>
            <w:shd w:val="clear" w:color="auto" w:fill="auto"/>
          </w:tcPr>
          <w:p w:rsidR="00D116D5" w:rsidRDefault="00D116D5" w:rsidP="00A912B6">
            <w:pPr>
              <w:pStyle w:val="TableContents"/>
            </w:pPr>
            <w:r>
              <w:t>Prepoznati i razumjeti svoje i emocije drugih.</w:t>
            </w:r>
          </w:p>
          <w:p w:rsidR="00D116D5" w:rsidRDefault="00D116D5" w:rsidP="00A912B6">
            <w:pPr>
              <w:pStyle w:val="TableContents"/>
            </w:pPr>
            <w:r>
              <w:t>Razvijati odgovornost prema sebi i drugima.</w:t>
            </w:r>
          </w:p>
          <w:p w:rsidR="00D116D5" w:rsidRDefault="00D116D5" w:rsidP="00A912B6">
            <w:pPr>
              <w:pStyle w:val="TableContents"/>
            </w:pPr>
            <w:r>
              <w:t>Razumjeti važnost pozitivnog odnosa i lijepog ponašanja prema drugima.</w:t>
            </w:r>
          </w:p>
        </w:tc>
      </w:tr>
      <w:tr w:rsidR="00D116D5" w:rsidTr="00A912B6">
        <w:tc>
          <w:tcPr>
            <w:tcW w:w="3261" w:type="dxa"/>
            <w:tcBorders>
              <w:left w:val="single" w:sz="1" w:space="0" w:color="000000"/>
              <w:bottom w:val="single" w:sz="1" w:space="0" w:color="000000"/>
            </w:tcBorders>
            <w:shd w:val="clear" w:color="auto" w:fill="auto"/>
          </w:tcPr>
          <w:p w:rsidR="00D116D5" w:rsidRDefault="00D116D5" w:rsidP="00A912B6">
            <w:pPr>
              <w:pStyle w:val="TableContents"/>
            </w:pPr>
          </w:p>
          <w:p w:rsidR="00D116D5" w:rsidRDefault="00D116D5" w:rsidP="00A912B6">
            <w:pPr>
              <w:pStyle w:val="TableContents"/>
            </w:pPr>
            <w:r>
              <w:t>AFEKTIVNI</w:t>
            </w:r>
          </w:p>
          <w:p w:rsidR="00D116D5" w:rsidRDefault="00D116D5" w:rsidP="00A912B6">
            <w:pPr>
              <w:pStyle w:val="TableContents"/>
            </w:pPr>
          </w:p>
          <w:p w:rsidR="00D116D5" w:rsidRDefault="00D116D5" w:rsidP="00A912B6">
            <w:pPr>
              <w:pStyle w:val="TableContents"/>
            </w:pPr>
          </w:p>
        </w:tc>
        <w:tc>
          <w:tcPr>
            <w:tcW w:w="6384" w:type="dxa"/>
            <w:tcBorders>
              <w:left w:val="single" w:sz="1" w:space="0" w:color="000000"/>
              <w:bottom w:val="single" w:sz="1" w:space="0" w:color="000000"/>
              <w:right w:val="single" w:sz="1" w:space="0" w:color="000000"/>
            </w:tcBorders>
            <w:shd w:val="clear" w:color="auto" w:fill="auto"/>
          </w:tcPr>
          <w:p w:rsidR="00D116D5" w:rsidRDefault="00D116D5" w:rsidP="00A912B6">
            <w:pPr>
              <w:pStyle w:val="TableContents"/>
            </w:pPr>
            <w:r>
              <w:t>Pravodobno reagirati na neprihvatljive postupke drugih.</w:t>
            </w:r>
          </w:p>
          <w:p w:rsidR="00D116D5" w:rsidRDefault="00D116D5" w:rsidP="00A912B6">
            <w:pPr>
              <w:pStyle w:val="TableContents"/>
            </w:pPr>
            <w:r>
              <w:t>Prijedlozima i savjetima pomagati u rješavanju neprihvatljivih situacija</w:t>
            </w:r>
          </w:p>
        </w:tc>
      </w:tr>
      <w:tr w:rsidR="00D116D5" w:rsidTr="00A912B6">
        <w:tc>
          <w:tcPr>
            <w:tcW w:w="3261" w:type="dxa"/>
            <w:tcBorders>
              <w:left w:val="single" w:sz="1" w:space="0" w:color="000000"/>
              <w:bottom w:val="single" w:sz="1" w:space="0" w:color="000000"/>
            </w:tcBorders>
            <w:shd w:val="clear" w:color="auto" w:fill="auto"/>
          </w:tcPr>
          <w:p w:rsidR="00D116D5" w:rsidRDefault="00D116D5" w:rsidP="00A912B6">
            <w:pPr>
              <w:pStyle w:val="TableContents"/>
            </w:pPr>
          </w:p>
          <w:p w:rsidR="00D116D5" w:rsidRDefault="00D116D5" w:rsidP="00A912B6">
            <w:pPr>
              <w:pStyle w:val="TableContents"/>
            </w:pPr>
            <w:r>
              <w:t>MEĐUPREDMETNE TEME</w:t>
            </w:r>
          </w:p>
          <w:p w:rsidR="00D116D5" w:rsidRDefault="00D116D5" w:rsidP="00A912B6">
            <w:pPr>
              <w:pStyle w:val="TableContents"/>
            </w:pPr>
          </w:p>
          <w:p w:rsidR="00D116D5" w:rsidRDefault="00D116D5" w:rsidP="00A912B6">
            <w:pPr>
              <w:pStyle w:val="TableContents"/>
            </w:pPr>
          </w:p>
        </w:tc>
        <w:tc>
          <w:tcPr>
            <w:tcW w:w="6384" w:type="dxa"/>
            <w:tcBorders>
              <w:left w:val="single" w:sz="1" w:space="0" w:color="000000"/>
              <w:bottom w:val="single" w:sz="1" w:space="0" w:color="000000"/>
              <w:right w:val="single" w:sz="1" w:space="0" w:color="000000"/>
            </w:tcBorders>
            <w:shd w:val="clear" w:color="auto" w:fill="auto"/>
          </w:tcPr>
          <w:p w:rsidR="00D116D5" w:rsidRPr="00D116D5" w:rsidRDefault="00D116D5" w:rsidP="00A912B6">
            <w:pPr>
              <w:pStyle w:val="TableContents"/>
              <w:rPr>
                <w:rFonts w:cs="Times New Roman"/>
              </w:rPr>
            </w:pPr>
            <w:proofErr w:type="spellStart"/>
            <w:r w:rsidRPr="00D116D5">
              <w:rPr>
                <w:rStyle w:val="normaltextrun"/>
                <w:rFonts w:cs="Times New Roman"/>
                <w:bCs/>
              </w:rPr>
              <w:t>osr</w:t>
            </w:r>
            <w:proofErr w:type="spellEnd"/>
            <w:r w:rsidRPr="00D116D5">
              <w:rPr>
                <w:rStyle w:val="normaltextrun"/>
                <w:rFonts w:cs="Times New Roman"/>
                <w:bCs/>
              </w:rPr>
              <w:t xml:space="preserve"> A.1.2. Upravlja emocijama i ponašanjem. </w:t>
            </w:r>
            <w:r w:rsidRPr="00D116D5">
              <w:rPr>
                <w:rStyle w:val="eop"/>
                <w:rFonts w:cs="Times New Roman"/>
                <w:color w:val="000000"/>
                <w:shd w:val="clear" w:color="auto" w:fill="DEEBF6"/>
              </w:rPr>
              <w:t> </w:t>
            </w:r>
          </w:p>
          <w:p w:rsidR="00D116D5" w:rsidRPr="00D116D5" w:rsidRDefault="00D116D5" w:rsidP="00A912B6">
            <w:pPr>
              <w:pStyle w:val="TableContents"/>
              <w:rPr>
                <w:rFonts w:cs="Times New Roman"/>
              </w:rPr>
            </w:pPr>
            <w:proofErr w:type="spellStart"/>
            <w:r w:rsidRPr="00D116D5">
              <w:rPr>
                <w:rFonts w:cs="Times New Roman"/>
              </w:rPr>
              <w:t>osr</w:t>
            </w:r>
            <w:proofErr w:type="spellEnd"/>
            <w:r w:rsidRPr="00D116D5">
              <w:rPr>
                <w:rFonts w:cs="Times New Roman"/>
              </w:rPr>
              <w:t xml:space="preserve"> B 2.1. Opisuje i uvažava potrebe i osjećaje drugih</w:t>
            </w:r>
          </w:p>
          <w:p w:rsidR="00D116D5" w:rsidRPr="00D116D5" w:rsidRDefault="00D116D5" w:rsidP="00A912B6">
            <w:pPr>
              <w:pStyle w:val="TableContents"/>
              <w:rPr>
                <w:rFonts w:cs="Times New Roman"/>
              </w:rPr>
            </w:pPr>
            <w:proofErr w:type="spellStart"/>
            <w:r w:rsidRPr="00D116D5">
              <w:rPr>
                <w:rFonts w:cs="Times New Roman"/>
              </w:rPr>
              <w:t>uku</w:t>
            </w:r>
            <w:proofErr w:type="spellEnd"/>
            <w:r w:rsidRPr="00D116D5">
              <w:rPr>
                <w:rFonts w:cs="Times New Roman"/>
              </w:rPr>
              <w:t xml:space="preserve"> A 2.3. Kreativno mišljenje; Učenik se koristi kreativnošću za oblikovanje svojih ideja i pristupa rješavanju problema</w:t>
            </w:r>
          </w:p>
          <w:p w:rsidR="00D116D5" w:rsidRPr="00D116D5" w:rsidRDefault="00D116D5" w:rsidP="00A912B6">
            <w:pPr>
              <w:pStyle w:val="TableContents"/>
              <w:rPr>
                <w:rFonts w:cs="Times New Roman"/>
              </w:rPr>
            </w:pPr>
            <w:proofErr w:type="spellStart"/>
            <w:r w:rsidRPr="00D116D5">
              <w:rPr>
                <w:rFonts w:cs="Times New Roman"/>
              </w:rPr>
              <w:t>zdr</w:t>
            </w:r>
            <w:proofErr w:type="spellEnd"/>
            <w:r w:rsidRPr="00D116D5">
              <w:rPr>
                <w:rFonts w:cs="Times New Roman"/>
              </w:rPr>
              <w:t xml:space="preserve"> B 2.1. B Prepoznaje i procjenjuje vršnjačke odnose</w:t>
            </w:r>
          </w:p>
        </w:tc>
      </w:tr>
      <w:tr w:rsidR="00D116D5" w:rsidTr="00A912B6">
        <w:tc>
          <w:tcPr>
            <w:tcW w:w="3261" w:type="dxa"/>
            <w:tcBorders>
              <w:left w:val="single" w:sz="1" w:space="0" w:color="000000"/>
              <w:bottom w:val="single" w:sz="1" w:space="0" w:color="000000"/>
            </w:tcBorders>
            <w:shd w:val="clear" w:color="auto" w:fill="auto"/>
          </w:tcPr>
          <w:p w:rsidR="00D116D5" w:rsidRDefault="00D116D5" w:rsidP="00A912B6">
            <w:pPr>
              <w:pStyle w:val="TableContents"/>
            </w:pPr>
          </w:p>
          <w:p w:rsidR="00D116D5" w:rsidRDefault="00D116D5" w:rsidP="00A912B6">
            <w:pPr>
              <w:pStyle w:val="TableContents"/>
            </w:pPr>
            <w:r>
              <w:t>MEĐUPREDMETNA POVEZANOST</w:t>
            </w:r>
          </w:p>
          <w:p w:rsidR="00D116D5" w:rsidRDefault="00D116D5" w:rsidP="00A912B6">
            <w:pPr>
              <w:pStyle w:val="TableContents"/>
            </w:pPr>
          </w:p>
        </w:tc>
        <w:tc>
          <w:tcPr>
            <w:tcW w:w="6384" w:type="dxa"/>
            <w:tcBorders>
              <w:left w:val="single" w:sz="1" w:space="0" w:color="000000"/>
              <w:bottom w:val="single" w:sz="1" w:space="0" w:color="000000"/>
              <w:right w:val="single" w:sz="1" w:space="0" w:color="000000"/>
            </w:tcBorders>
            <w:shd w:val="clear" w:color="auto" w:fill="auto"/>
          </w:tcPr>
          <w:p w:rsidR="00D116D5" w:rsidRPr="00D116D5" w:rsidRDefault="00D116D5" w:rsidP="00A912B6">
            <w:pPr>
              <w:pStyle w:val="TableContents"/>
              <w:rPr>
                <w:rFonts w:cs="Times New Roman"/>
              </w:rPr>
            </w:pPr>
            <w:r>
              <w:rPr>
                <w:rFonts w:cs="Times New Roman"/>
              </w:rPr>
              <w:t xml:space="preserve">Hrvatski jezik- </w:t>
            </w:r>
            <w:proofErr w:type="spellStart"/>
            <w:r>
              <w:rPr>
                <w:rFonts w:cs="Times New Roman"/>
              </w:rPr>
              <w:t>B.Prosenjak</w:t>
            </w:r>
            <w:proofErr w:type="spellEnd"/>
            <w:r>
              <w:rPr>
                <w:rFonts w:cs="Times New Roman"/>
              </w:rPr>
              <w:t xml:space="preserve"> „Domaća zadaća“</w:t>
            </w:r>
          </w:p>
        </w:tc>
      </w:tr>
      <w:tr w:rsidR="00D116D5" w:rsidTr="00A912B6">
        <w:tc>
          <w:tcPr>
            <w:tcW w:w="3261" w:type="dxa"/>
            <w:tcBorders>
              <w:left w:val="single" w:sz="1" w:space="0" w:color="000000"/>
              <w:bottom w:val="single" w:sz="1" w:space="0" w:color="000000"/>
            </w:tcBorders>
            <w:shd w:val="clear" w:color="auto" w:fill="auto"/>
          </w:tcPr>
          <w:p w:rsidR="00D116D5" w:rsidRDefault="00D116D5" w:rsidP="00A912B6">
            <w:pPr>
              <w:pStyle w:val="TableContents"/>
            </w:pPr>
          </w:p>
          <w:p w:rsidR="00D116D5" w:rsidRDefault="00D116D5" w:rsidP="00A912B6">
            <w:pPr>
              <w:pStyle w:val="TableContents"/>
            </w:pPr>
            <w:r>
              <w:lastRenderedPageBreak/>
              <w:t>NASTAVNE METODE</w:t>
            </w:r>
          </w:p>
          <w:p w:rsidR="00D116D5" w:rsidRDefault="00D116D5" w:rsidP="00A912B6">
            <w:pPr>
              <w:pStyle w:val="TableContents"/>
            </w:pPr>
          </w:p>
        </w:tc>
        <w:tc>
          <w:tcPr>
            <w:tcW w:w="6384" w:type="dxa"/>
            <w:tcBorders>
              <w:left w:val="single" w:sz="1" w:space="0" w:color="000000"/>
              <w:bottom w:val="single" w:sz="1" w:space="0" w:color="000000"/>
              <w:right w:val="single" w:sz="1" w:space="0" w:color="000000"/>
            </w:tcBorders>
            <w:shd w:val="clear" w:color="auto" w:fill="auto"/>
          </w:tcPr>
          <w:p w:rsidR="00D116D5" w:rsidRDefault="00D116D5" w:rsidP="00A912B6">
            <w:pPr>
              <w:pStyle w:val="TableContents"/>
            </w:pPr>
          </w:p>
          <w:p w:rsidR="00AB27D6" w:rsidRDefault="00AB27D6" w:rsidP="00A912B6">
            <w:pPr>
              <w:pStyle w:val="TableContents"/>
            </w:pPr>
            <w:r>
              <w:lastRenderedPageBreak/>
              <w:t>metode razgovora, demonstracije, čitanja, pisanja, oblikovanja</w:t>
            </w:r>
          </w:p>
        </w:tc>
      </w:tr>
      <w:tr w:rsidR="00D116D5" w:rsidTr="00A912B6">
        <w:tc>
          <w:tcPr>
            <w:tcW w:w="3261" w:type="dxa"/>
            <w:tcBorders>
              <w:left w:val="single" w:sz="1" w:space="0" w:color="000000"/>
              <w:bottom w:val="single" w:sz="4" w:space="0" w:color="auto"/>
            </w:tcBorders>
            <w:shd w:val="clear" w:color="auto" w:fill="auto"/>
          </w:tcPr>
          <w:p w:rsidR="00D116D5" w:rsidRDefault="00D116D5" w:rsidP="00A912B6">
            <w:pPr>
              <w:pStyle w:val="TableContents"/>
            </w:pPr>
          </w:p>
          <w:p w:rsidR="00D116D5" w:rsidRDefault="00D116D5" w:rsidP="00A912B6">
            <w:pPr>
              <w:pStyle w:val="TableContents"/>
            </w:pPr>
            <w:r>
              <w:t>OBLICI RADA</w:t>
            </w:r>
          </w:p>
          <w:p w:rsidR="00D116D5" w:rsidRDefault="00D116D5" w:rsidP="00A912B6">
            <w:pPr>
              <w:pStyle w:val="TableContents"/>
            </w:pPr>
          </w:p>
        </w:tc>
        <w:tc>
          <w:tcPr>
            <w:tcW w:w="6384" w:type="dxa"/>
            <w:tcBorders>
              <w:left w:val="single" w:sz="1" w:space="0" w:color="000000"/>
              <w:bottom w:val="single" w:sz="4" w:space="0" w:color="auto"/>
              <w:right w:val="single" w:sz="1" w:space="0" w:color="000000"/>
            </w:tcBorders>
            <w:shd w:val="clear" w:color="auto" w:fill="auto"/>
          </w:tcPr>
          <w:p w:rsidR="00D116D5" w:rsidRDefault="00D116D5" w:rsidP="00A912B6">
            <w:pPr>
              <w:pStyle w:val="TableContents"/>
            </w:pPr>
            <w:r>
              <w:t>frontalni, rad u pari, rad u skupini</w:t>
            </w:r>
          </w:p>
        </w:tc>
      </w:tr>
      <w:tr w:rsidR="00D116D5" w:rsidTr="00A912B6">
        <w:tc>
          <w:tcPr>
            <w:tcW w:w="3261" w:type="dxa"/>
            <w:tcBorders>
              <w:top w:val="single" w:sz="4" w:space="0" w:color="auto"/>
              <w:left w:val="single" w:sz="4" w:space="0" w:color="auto"/>
              <w:bottom w:val="single" w:sz="4" w:space="0" w:color="auto"/>
              <w:right w:val="single" w:sz="4" w:space="0" w:color="auto"/>
            </w:tcBorders>
            <w:shd w:val="clear" w:color="auto" w:fill="auto"/>
          </w:tcPr>
          <w:p w:rsidR="00D116D5" w:rsidRDefault="00D116D5" w:rsidP="00A912B6">
            <w:pPr>
              <w:pStyle w:val="TableContents"/>
            </w:pPr>
          </w:p>
          <w:p w:rsidR="00D116D5" w:rsidRDefault="00D116D5" w:rsidP="00A912B6">
            <w:pPr>
              <w:pStyle w:val="TableContents"/>
            </w:pPr>
            <w:r>
              <w:t>NASTAVNA SREDSTVA I POMAGALA</w:t>
            </w:r>
          </w:p>
          <w:p w:rsidR="00D116D5" w:rsidRDefault="00D116D5" w:rsidP="00A912B6">
            <w:pPr>
              <w:pStyle w:val="TableContents"/>
            </w:pPr>
          </w:p>
        </w:tc>
        <w:tc>
          <w:tcPr>
            <w:tcW w:w="6384" w:type="dxa"/>
            <w:tcBorders>
              <w:top w:val="single" w:sz="4" w:space="0" w:color="auto"/>
              <w:left w:val="single" w:sz="4" w:space="0" w:color="auto"/>
              <w:bottom w:val="single" w:sz="4" w:space="0" w:color="auto"/>
              <w:right w:val="single" w:sz="4" w:space="0" w:color="auto"/>
            </w:tcBorders>
            <w:shd w:val="clear" w:color="auto" w:fill="auto"/>
          </w:tcPr>
          <w:p w:rsidR="00D116D5" w:rsidRDefault="00D116D5" w:rsidP="00A912B6">
            <w:pPr>
              <w:pStyle w:val="TableContents"/>
            </w:pPr>
            <w:r>
              <w:t>računalo, plo</w:t>
            </w:r>
            <w:r w:rsidR="00AB27D6">
              <w:t xml:space="preserve">ča, projektor, slikovnica, </w:t>
            </w:r>
            <w:proofErr w:type="spellStart"/>
            <w:r w:rsidR="00AB27D6">
              <w:t>hamer</w:t>
            </w:r>
            <w:proofErr w:type="spellEnd"/>
            <w:r w:rsidR="00AB27D6">
              <w:t xml:space="preserve"> papir, flomasteri</w:t>
            </w:r>
          </w:p>
        </w:tc>
      </w:tr>
      <w:tr w:rsidR="00D116D5" w:rsidTr="00A912B6">
        <w:tc>
          <w:tcPr>
            <w:tcW w:w="3261" w:type="dxa"/>
            <w:tcBorders>
              <w:top w:val="single" w:sz="4" w:space="0" w:color="auto"/>
              <w:left w:val="single" w:sz="1" w:space="0" w:color="000000"/>
              <w:bottom w:val="single" w:sz="1" w:space="0" w:color="000000"/>
            </w:tcBorders>
            <w:shd w:val="clear" w:color="auto" w:fill="auto"/>
          </w:tcPr>
          <w:p w:rsidR="00D116D5" w:rsidRDefault="00D116D5" w:rsidP="00A912B6">
            <w:pPr>
              <w:pStyle w:val="TableContents"/>
            </w:pPr>
          </w:p>
          <w:p w:rsidR="00D116D5" w:rsidRDefault="00D116D5" w:rsidP="00A912B6">
            <w:pPr>
              <w:pStyle w:val="TableContents"/>
            </w:pPr>
            <w:r>
              <w:t xml:space="preserve">MJESTO IZVOĐENJA </w:t>
            </w:r>
          </w:p>
        </w:tc>
        <w:tc>
          <w:tcPr>
            <w:tcW w:w="6384" w:type="dxa"/>
            <w:tcBorders>
              <w:top w:val="single" w:sz="4" w:space="0" w:color="auto"/>
              <w:left w:val="single" w:sz="1" w:space="0" w:color="000000"/>
              <w:bottom w:val="single" w:sz="1" w:space="0" w:color="000000"/>
              <w:right w:val="single" w:sz="1" w:space="0" w:color="000000"/>
            </w:tcBorders>
            <w:shd w:val="clear" w:color="auto" w:fill="auto"/>
          </w:tcPr>
          <w:p w:rsidR="00D116D5" w:rsidRDefault="00D116D5" w:rsidP="00A912B6">
            <w:pPr>
              <w:pStyle w:val="TableContents"/>
            </w:pPr>
            <w:r>
              <w:t>učionica</w:t>
            </w:r>
          </w:p>
        </w:tc>
      </w:tr>
    </w:tbl>
    <w:p w:rsidR="00D116D5" w:rsidRDefault="00D116D5" w:rsidP="00D116D5">
      <w:pPr>
        <w:rPr>
          <w:b/>
          <w:bCs/>
        </w:rPr>
      </w:pPr>
      <w:r>
        <w:rPr>
          <w:b/>
          <w:bCs/>
        </w:rPr>
        <w:tab/>
      </w:r>
      <w:r>
        <w:rPr>
          <w:b/>
          <w:bCs/>
        </w:rPr>
        <w:tab/>
      </w:r>
      <w:r>
        <w:rPr>
          <w:b/>
          <w:bCs/>
        </w:rPr>
        <w:tab/>
      </w:r>
    </w:p>
    <w:p w:rsidR="00D116D5" w:rsidRDefault="00D116D5" w:rsidP="00D116D5">
      <w:r>
        <w:rPr>
          <w:b/>
          <w:bCs/>
        </w:rPr>
        <w:tab/>
      </w:r>
      <w:r>
        <w:rPr>
          <w:b/>
          <w:bCs/>
        </w:rPr>
        <w:tab/>
      </w:r>
      <w:r>
        <w:rPr>
          <w:b/>
          <w:bCs/>
        </w:rPr>
        <w:tab/>
      </w:r>
      <w:r>
        <w:rPr>
          <w:b/>
          <w:bCs/>
        </w:rPr>
        <w:tab/>
        <w:t>ARTIKULACIJA NASTAVNOG SATA</w:t>
      </w:r>
    </w:p>
    <w:p w:rsidR="00D116D5" w:rsidRDefault="00D116D5" w:rsidP="00D116D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7937"/>
      </w:tblGrid>
      <w:tr w:rsidR="00D116D5" w:rsidTr="00A912B6">
        <w:tc>
          <w:tcPr>
            <w:tcW w:w="1701" w:type="dxa"/>
            <w:tcBorders>
              <w:top w:val="single" w:sz="1" w:space="0" w:color="000000"/>
              <w:left w:val="single" w:sz="1" w:space="0" w:color="000000"/>
              <w:bottom w:val="single" w:sz="1" w:space="0" w:color="000000"/>
            </w:tcBorders>
            <w:shd w:val="clear" w:color="auto" w:fill="auto"/>
          </w:tcPr>
          <w:p w:rsidR="00D116D5" w:rsidRDefault="00D116D5" w:rsidP="00A912B6">
            <w:pPr>
              <w:pStyle w:val="TableContents"/>
            </w:pPr>
            <w:r>
              <w:t>UVODNI DIO:</w:t>
            </w: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tc>
        <w:tc>
          <w:tcPr>
            <w:tcW w:w="7937" w:type="dxa"/>
            <w:tcBorders>
              <w:top w:val="single" w:sz="1" w:space="0" w:color="000000"/>
              <w:left w:val="single" w:sz="1" w:space="0" w:color="000000"/>
              <w:bottom w:val="single" w:sz="1" w:space="0" w:color="000000"/>
              <w:right w:val="single" w:sz="1" w:space="0" w:color="000000"/>
            </w:tcBorders>
            <w:shd w:val="clear" w:color="auto" w:fill="auto"/>
          </w:tcPr>
          <w:p w:rsidR="00D116D5" w:rsidRDefault="00AB27D6" w:rsidP="00A912B6">
            <w:pPr>
              <w:pStyle w:val="TableContents"/>
            </w:pPr>
            <w:r>
              <w:t xml:space="preserve">Na satu Hrvatskog jezika pročitana je slikovnica „Domaća zadaća“, učenici su razgovarali o slikovnici, događajima i osjećajima koji su obilježili dječaka </w:t>
            </w:r>
            <w:proofErr w:type="spellStart"/>
            <w:r>
              <w:t>Fabiana</w:t>
            </w:r>
            <w:proofErr w:type="spellEnd"/>
            <w:r>
              <w:t>, glavnog junaka.</w:t>
            </w:r>
          </w:p>
          <w:p w:rsidR="00AB27D6" w:rsidRDefault="00AB27D6" w:rsidP="00A912B6">
            <w:pPr>
              <w:pStyle w:val="TableContents"/>
            </w:pPr>
            <w:r>
              <w:t xml:space="preserve">Učenici se prisjećaju svih osjećaja koja je </w:t>
            </w:r>
            <w:proofErr w:type="spellStart"/>
            <w:r>
              <w:t>Fabian</w:t>
            </w:r>
            <w:proofErr w:type="spellEnd"/>
            <w:r>
              <w:t xml:space="preserve"> doživio u slikovnici.</w:t>
            </w:r>
          </w:p>
          <w:p w:rsidR="00AB27D6" w:rsidRDefault="00AB27D6" w:rsidP="00A912B6">
            <w:pPr>
              <w:pStyle w:val="TableContents"/>
            </w:pPr>
            <w:r>
              <w:t xml:space="preserve">Učiteljica uz pomoć PPT prezentacije prikazuje </w:t>
            </w:r>
            <w:proofErr w:type="spellStart"/>
            <w:r>
              <w:t>emotikone</w:t>
            </w:r>
            <w:proofErr w:type="spellEnd"/>
            <w:r>
              <w:t xml:space="preserve"> osjećaja sreće, ljubavi, tuge, ljutnje, hr</w:t>
            </w:r>
            <w:r w:rsidR="00380532">
              <w:t>abrosti, straha i nestrpljivosti.</w:t>
            </w:r>
          </w:p>
          <w:p w:rsidR="00380532" w:rsidRDefault="00380532" w:rsidP="00A912B6">
            <w:pPr>
              <w:pStyle w:val="TableContents"/>
            </w:pPr>
          </w:p>
        </w:tc>
      </w:tr>
      <w:tr w:rsidR="00D116D5" w:rsidTr="00A912B6">
        <w:tc>
          <w:tcPr>
            <w:tcW w:w="1701" w:type="dxa"/>
            <w:tcBorders>
              <w:left w:val="single" w:sz="1" w:space="0" w:color="000000"/>
              <w:bottom w:val="single" w:sz="1" w:space="0" w:color="000000"/>
            </w:tcBorders>
            <w:shd w:val="clear" w:color="auto" w:fill="auto"/>
          </w:tcPr>
          <w:p w:rsidR="00D116D5" w:rsidRDefault="00D116D5" w:rsidP="00A912B6">
            <w:pPr>
              <w:pStyle w:val="TableContents"/>
            </w:pPr>
            <w:r>
              <w:t>GLAVNI DIO:</w:t>
            </w: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tc>
        <w:tc>
          <w:tcPr>
            <w:tcW w:w="7937" w:type="dxa"/>
            <w:tcBorders>
              <w:left w:val="single" w:sz="1" w:space="0" w:color="000000"/>
              <w:bottom w:val="single" w:sz="1" w:space="0" w:color="000000"/>
              <w:right w:val="single" w:sz="1" w:space="0" w:color="000000"/>
            </w:tcBorders>
            <w:shd w:val="clear" w:color="auto" w:fill="auto"/>
          </w:tcPr>
          <w:p w:rsidR="00D116D5" w:rsidRDefault="00380532" w:rsidP="00A912B6">
            <w:pPr>
              <w:pStyle w:val="TableContents"/>
            </w:pPr>
            <w:r>
              <w:t xml:space="preserve">Učiteljica pojašnjava zadatak koji slijedi. </w:t>
            </w:r>
          </w:p>
          <w:p w:rsidR="00380532" w:rsidRDefault="00380532" w:rsidP="00A912B6">
            <w:pPr>
              <w:pStyle w:val="TableContents"/>
            </w:pPr>
            <w:r>
              <w:t>Učenici se nalaze u sredini učionice. Kreću se laganim korakom. Tijekom ovog zadatka kretat će se prema određenim zadatcima. Pri čitanju priče, pri spomenu nekog kretanja trebaju hodati na taj način, a pri spomenu osjećaja iskazati osjećaj izrazom lica.</w:t>
            </w:r>
          </w:p>
          <w:p w:rsidR="00380532" w:rsidRDefault="00380532" w:rsidP="00A912B6">
            <w:pPr>
              <w:pStyle w:val="TableContents"/>
            </w:pPr>
            <w:r>
              <w:t>PRIČA:</w:t>
            </w:r>
          </w:p>
          <w:p w:rsidR="00380532" w:rsidRDefault="00380532" w:rsidP="00A912B6">
            <w:pPr>
              <w:pStyle w:val="TableContents"/>
            </w:pPr>
            <w:r>
              <w:t xml:space="preserve">Izlazim iz kuće. Imam nove cipele i novu jaknu. Ponosno hodam uzdignute glave. Nakon nekog vremena osjećam nelagodu u stopalima. Počinju me žuljati cipele. Pomalo šepam. Sa svakim korakom šepam sve više i više. Osjećam toplinu u cipelama. Toplina je sve veća, vruće je u cipelama. Vrućina je sve jača, kao da hodam po žeravici. Obuzima me tuga. Stanem. Ne mogu se pomaknuti. Plačem, tužan/tužna sam. Kako ću se vratiti kući? Zabrinut/zabrinuta sam. Osjećam strah po cijelom tijelu. </w:t>
            </w:r>
          </w:p>
          <w:p w:rsidR="00380532" w:rsidRDefault="00380532" w:rsidP="00A912B6">
            <w:pPr>
              <w:pStyle w:val="TableContents"/>
            </w:pPr>
            <w:r>
              <w:t>Odjednom radost! Po mene dolazi mama.</w:t>
            </w:r>
          </w:p>
          <w:p w:rsidR="00380532" w:rsidRDefault="00380532" w:rsidP="00A912B6">
            <w:pPr>
              <w:pStyle w:val="TableContents"/>
            </w:pPr>
          </w:p>
          <w:p w:rsidR="00380532" w:rsidRDefault="00380532" w:rsidP="00A912B6">
            <w:pPr>
              <w:pStyle w:val="TableContents"/>
            </w:pPr>
            <w:r>
              <w:t>RAZGOVOR:</w:t>
            </w:r>
          </w:p>
          <w:p w:rsidR="00380532" w:rsidRDefault="00380532" w:rsidP="00380532">
            <w:pPr>
              <w:pStyle w:val="TableContents"/>
              <w:numPr>
                <w:ilvl w:val="0"/>
                <w:numId w:val="2"/>
              </w:numPr>
            </w:pPr>
            <w:r>
              <w:t>Kako su se osjećali dok su se kretali?</w:t>
            </w:r>
          </w:p>
          <w:p w:rsidR="00380532" w:rsidRDefault="00380532" w:rsidP="00380532">
            <w:pPr>
              <w:pStyle w:val="TableContents"/>
              <w:numPr>
                <w:ilvl w:val="0"/>
                <w:numId w:val="2"/>
              </w:numPr>
            </w:pPr>
            <w:r>
              <w:t>Koji osjećaj im je bio najteži prikazati?</w:t>
            </w:r>
          </w:p>
          <w:p w:rsidR="00380532" w:rsidRDefault="00380532" w:rsidP="00380532">
            <w:pPr>
              <w:pStyle w:val="TableContents"/>
              <w:numPr>
                <w:ilvl w:val="0"/>
                <w:numId w:val="2"/>
              </w:numPr>
            </w:pPr>
            <w:r>
              <w:t>Jeste li očekivali ovakav kraj priče?</w:t>
            </w:r>
          </w:p>
          <w:p w:rsidR="00380532" w:rsidRDefault="00380532" w:rsidP="00380532">
            <w:pPr>
              <w:pStyle w:val="TableContents"/>
              <w:numPr>
                <w:ilvl w:val="0"/>
                <w:numId w:val="2"/>
              </w:numPr>
            </w:pPr>
            <w:r>
              <w:t>Mogu li se osjećaji sakriti?</w:t>
            </w:r>
          </w:p>
          <w:p w:rsidR="00380532" w:rsidRDefault="00380532" w:rsidP="00380532">
            <w:pPr>
              <w:pStyle w:val="TableContents"/>
              <w:numPr>
                <w:ilvl w:val="0"/>
                <w:numId w:val="2"/>
              </w:numPr>
            </w:pPr>
            <w:r>
              <w:t>Je li dobro skrivati osjećaje? Zašto ne?</w:t>
            </w:r>
          </w:p>
          <w:p w:rsidR="00A00D5C" w:rsidRDefault="00A00D5C" w:rsidP="00A00D5C">
            <w:pPr>
              <w:pStyle w:val="TableContents"/>
              <w:ind w:left="720"/>
            </w:pPr>
          </w:p>
          <w:p w:rsidR="00A00D5C" w:rsidRDefault="00A00D5C" w:rsidP="00A00D5C">
            <w:pPr>
              <w:pStyle w:val="TableContents"/>
            </w:pPr>
            <w:r>
              <w:t>Nakon razgovora slijedi nova situacija Masaža osjećajima.</w:t>
            </w:r>
          </w:p>
          <w:p w:rsidR="00A00D5C" w:rsidRDefault="00A00D5C" w:rsidP="00A00D5C">
            <w:pPr>
              <w:pStyle w:val="TableContents"/>
            </w:pPr>
            <w:r>
              <w:t>Učenici sjednu u vlakić, a jagodicama prstiju naslanjaju se na leđa učenika koji im sjedi ispred. Na znak učiteljice učenici jagodicama prstiju prikazuju različite osjećaje: radost, ljutnju, strah, ljubav, itd.</w:t>
            </w:r>
          </w:p>
          <w:p w:rsidR="00A00D5C" w:rsidRDefault="00A00D5C" w:rsidP="00A00D5C">
            <w:pPr>
              <w:pStyle w:val="TableContents"/>
            </w:pPr>
          </w:p>
          <w:p w:rsidR="00A00D5C" w:rsidRDefault="00A00D5C" w:rsidP="00A00D5C">
            <w:pPr>
              <w:pStyle w:val="TableContents"/>
            </w:pPr>
          </w:p>
        </w:tc>
      </w:tr>
      <w:tr w:rsidR="00D116D5" w:rsidTr="00A912B6">
        <w:tc>
          <w:tcPr>
            <w:tcW w:w="1701" w:type="dxa"/>
            <w:tcBorders>
              <w:left w:val="single" w:sz="1" w:space="0" w:color="000000"/>
              <w:bottom w:val="single" w:sz="1" w:space="0" w:color="000000"/>
            </w:tcBorders>
            <w:shd w:val="clear" w:color="auto" w:fill="auto"/>
          </w:tcPr>
          <w:p w:rsidR="00D116D5" w:rsidRDefault="00D116D5" w:rsidP="00A912B6">
            <w:pPr>
              <w:pStyle w:val="TableContents"/>
            </w:pPr>
            <w:r>
              <w:lastRenderedPageBreak/>
              <w:t>ZAVRŠNI DIO:</w:t>
            </w: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p w:rsidR="00D116D5" w:rsidRDefault="00D116D5" w:rsidP="00A912B6">
            <w:pPr>
              <w:pStyle w:val="TableContents"/>
            </w:pPr>
          </w:p>
        </w:tc>
        <w:tc>
          <w:tcPr>
            <w:tcW w:w="7937" w:type="dxa"/>
            <w:tcBorders>
              <w:left w:val="single" w:sz="1" w:space="0" w:color="000000"/>
              <w:bottom w:val="single" w:sz="1" w:space="0" w:color="000000"/>
              <w:right w:val="single" w:sz="1" w:space="0" w:color="000000"/>
            </w:tcBorders>
            <w:shd w:val="clear" w:color="auto" w:fill="auto"/>
          </w:tcPr>
          <w:p w:rsidR="00A00D5C" w:rsidRDefault="00A00D5C" w:rsidP="00A912B6">
            <w:pPr>
              <w:pStyle w:val="TableContents"/>
            </w:pPr>
            <w:r>
              <w:t>Dlan pun sunca</w:t>
            </w:r>
          </w:p>
          <w:p w:rsidR="00A00D5C" w:rsidRDefault="00A00D5C" w:rsidP="00A912B6">
            <w:pPr>
              <w:pStyle w:val="TableContents"/>
            </w:pPr>
            <w:r>
              <w:t>Na velikom</w:t>
            </w:r>
            <w:bookmarkStart w:id="0" w:name="_GoBack"/>
            <w:bookmarkEnd w:id="0"/>
            <w:r>
              <w:t xml:space="preserve"> papiru nacrtano je sunce. Učenici redom ili zajedno polažu dlanove na papir tako da prstima dodiruju sunce. Nakon toga svaki učenik olovkom ocrtava svoj dlan na papiru. Zatim bojicama ili flomasterima nastoji što ljepše obojati dlan drugog učenika. Na taj način zajedno boje dlanove jedni drugima, odnosno zajedno izrađuju lijepu sliku. Predlaže se učenicima da zamisle kako se u dlanovima nalaze različita blaga ispunjena prijateljstvom, smijehom, ljubavlju,….</w:t>
            </w:r>
          </w:p>
          <w:p w:rsidR="00D116D5" w:rsidRDefault="00D116D5" w:rsidP="00A912B6">
            <w:pPr>
              <w:pStyle w:val="TableContents"/>
            </w:pPr>
          </w:p>
          <w:p w:rsidR="00D116D5" w:rsidRDefault="00D116D5" w:rsidP="00A912B6">
            <w:pPr>
              <w:pStyle w:val="TableContents"/>
            </w:pPr>
          </w:p>
        </w:tc>
      </w:tr>
    </w:tbl>
    <w:p w:rsidR="00D116D5" w:rsidRDefault="00D116D5" w:rsidP="00D116D5"/>
    <w:p w:rsidR="00D116D5" w:rsidRDefault="00D116D5" w:rsidP="00D116D5">
      <w:r>
        <w:rPr>
          <w:b/>
          <w:bCs/>
        </w:rPr>
        <w:tab/>
      </w:r>
      <w:r>
        <w:rPr>
          <w:b/>
          <w:bCs/>
        </w:rPr>
        <w:tab/>
      </w:r>
      <w:r>
        <w:rPr>
          <w:b/>
          <w:bCs/>
        </w:rPr>
        <w:tab/>
      </w:r>
      <w:r>
        <w:rPr>
          <w:b/>
          <w:bCs/>
        </w:rPr>
        <w:tab/>
      </w:r>
      <w:r>
        <w:rPr>
          <w:b/>
          <w:bCs/>
        </w:rPr>
        <w:tab/>
      </w:r>
    </w:p>
    <w:p w:rsidR="00D116D5" w:rsidRDefault="00D116D5" w:rsidP="00D116D5"/>
    <w:p w:rsidR="00A051E6" w:rsidRDefault="00A051E6"/>
    <w:sectPr w:rsidR="00A05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70041DFE"/>
    <w:multiLevelType w:val="hybridMultilevel"/>
    <w:tmpl w:val="92CC073C"/>
    <w:lvl w:ilvl="0" w:tplc="3102973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D5"/>
    <w:rsid w:val="00380532"/>
    <w:rsid w:val="00A00D5C"/>
    <w:rsid w:val="00A051E6"/>
    <w:rsid w:val="00AB27D6"/>
    <w:rsid w:val="00D11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D7583-4685-4A2A-B7BF-F47EC51D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6D5"/>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D116D5"/>
    <w:pPr>
      <w:spacing w:after="120"/>
    </w:pPr>
  </w:style>
  <w:style w:type="character" w:customStyle="1" w:styleId="TijelotekstaChar">
    <w:name w:val="Tijelo teksta Char"/>
    <w:basedOn w:val="Zadanifontodlomka"/>
    <w:link w:val="Tijeloteksta"/>
    <w:rsid w:val="00D116D5"/>
    <w:rPr>
      <w:rFonts w:ascii="Times New Roman" w:eastAsia="SimSun" w:hAnsi="Times New Roman" w:cs="Lucida Sans"/>
      <w:kern w:val="1"/>
      <w:sz w:val="24"/>
      <w:szCs w:val="24"/>
      <w:lang w:eastAsia="hi-IN" w:bidi="hi-IN"/>
    </w:rPr>
  </w:style>
  <w:style w:type="paragraph" w:customStyle="1" w:styleId="TableContents">
    <w:name w:val="Table Contents"/>
    <w:basedOn w:val="Normal"/>
    <w:rsid w:val="00D116D5"/>
    <w:pPr>
      <w:suppressLineNumbers/>
    </w:pPr>
  </w:style>
  <w:style w:type="character" w:customStyle="1" w:styleId="normaltextrun">
    <w:name w:val="normaltextrun"/>
    <w:basedOn w:val="Zadanifontodlomka"/>
    <w:rsid w:val="00D116D5"/>
  </w:style>
  <w:style w:type="character" w:customStyle="1" w:styleId="eop">
    <w:name w:val="eop"/>
    <w:basedOn w:val="Zadanifontodlomka"/>
    <w:rsid w:val="00D1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605</Words>
  <Characters>3454</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2019-11-07T16:08:00Z</dcterms:created>
  <dcterms:modified xsi:type="dcterms:W3CDTF">2019-11-07T16:48:00Z</dcterms:modified>
</cp:coreProperties>
</file>