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7D" w:rsidRPr="00A104E3" w:rsidRDefault="00DA206A">
      <w:pPr>
        <w:rPr>
          <w:b/>
          <w:sz w:val="40"/>
          <w:lang w:val="en-US"/>
        </w:rPr>
      </w:pPr>
      <w:r w:rsidRPr="00A104E3">
        <w:rPr>
          <w:b/>
          <w:sz w:val="40"/>
          <w:lang w:val="en-US"/>
        </w:rPr>
        <w:t>YLLÄSTUNTURIN LUONTOKESKUS KELLOKAS</w:t>
      </w:r>
    </w:p>
    <w:p w:rsidR="00DA206A" w:rsidRPr="00DA5A20" w:rsidRDefault="00DA206A">
      <w:pPr>
        <w:rPr>
          <w:b/>
          <w:sz w:val="28"/>
          <w:lang w:val="en-US"/>
        </w:rPr>
      </w:pPr>
    </w:p>
    <w:p w:rsidR="00DA206A" w:rsidRPr="00DA206A" w:rsidRDefault="00A104E3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BASIC INFORMATION</w:t>
      </w:r>
    </w:p>
    <w:p w:rsidR="00DA206A" w:rsidRPr="00A104E3" w:rsidRDefault="00DA206A" w:rsidP="00DA206A">
      <w:pPr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</w:pPr>
      <w:proofErr w:type="spellStart"/>
      <w:r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>Kellokas</w:t>
      </w:r>
      <w:proofErr w:type="spellEnd"/>
      <w:r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 xml:space="preserve"> Visitor Centre is one of the 3 visitor </w:t>
      </w:r>
      <w:proofErr w:type="spellStart"/>
      <w:r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>centres</w:t>
      </w:r>
      <w:proofErr w:type="spellEnd"/>
      <w:r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 xml:space="preserve"> found in Pallas-</w:t>
      </w:r>
      <w:proofErr w:type="spellStart"/>
      <w:r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>Yllästunturi</w:t>
      </w:r>
      <w:proofErr w:type="spellEnd"/>
      <w:r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 xml:space="preserve"> National Park, located in the </w:t>
      </w:r>
      <w:proofErr w:type="spellStart"/>
      <w:r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>Yllästunturi</w:t>
      </w:r>
      <w:proofErr w:type="spellEnd"/>
      <w:r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 xml:space="preserve"> area.</w:t>
      </w:r>
    </w:p>
    <w:p w:rsidR="00DA206A" w:rsidRPr="00A104E3" w:rsidRDefault="00DA206A" w:rsidP="00DA206A">
      <w:pPr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</w:pPr>
      <w:r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 xml:space="preserve">The center serves as a point of reference to visitors coming to visit the areas around the </w:t>
      </w:r>
      <w:proofErr w:type="spellStart"/>
      <w:r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>Yllästunturi</w:t>
      </w:r>
      <w:proofErr w:type="spellEnd"/>
      <w:r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 xml:space="preserve"> fell, in addition it is a good starting point for excursions as many of the nature and hiking trails that lead directly into the national park start right from the nature center. </w:t>
      </w:r>
    </w:p>
    <w:p w:rsidR="00DA206A" w:rsidRPr="00A104E3" w:rsidRDefault="00A104E3" w:rsidP="00DA206A">
      <w:pPr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</w:pPr>
      <w:r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>In here you will have the opportunity</w:t>
      </w:r>
      <w:r w:rsidR="00DA206A"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 xml:space="preserve"> to learn </w:t>
      </w:r>
      <w:r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 xml:space="preserve">more </w:t>
      </w:r>
      <w:r w:rsidR="00DA206A"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 xml:space="preserve">about the nature of </w:t>
      </w:r>
      <w:proofErr w:type="spellStart"/>
      <w:r w:rsidR="00DA206A"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>Ylläs</w:t>
      </w:r>
      <w:r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>-Aakenus</w:t>
      </w:r>
      <w:proofErr w:type="spellEnd"/>
      <w:r w:rsidRPr="00A104E3"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 xml:space="preserve"> area as well as the diverse hiking opportunities</w:t>
      </w:r>
    </w:p>
    <w:p w:rsidR="00A104E3" w:rsidRPr="00A104E3" w:rsidRDefault="00A104E3" w:rsidP="00A104E3">
      <w:pPr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</w:pPr>
      <w:r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 xml:space="preserve">In addition, the visitor </w:t>
      </w:r>
      <w:proofErr w:type="spellStart"/>
      <w:r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>centre</w:t>
      </w:r>
      <w:proofErr w:type="spellEnd"/>
      <w:r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 xml:space="preserve"> has exhibitions on offer, films, </w:t>
      </w:r>
      <w:proofErr w:type="gramStart"/>
      <w:r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>a</w:t>
      </w:r>
      <w:proofErr w:type="gramEnd"/>
      <w:r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  <w:t xml:space="preserve"> library and arranges guided group activities.</w:t>
      </w:r>
    </w:p>
    <w:p w:rsidR="00DA206A" w:rsidRPr="00BF0A85" w:rsidRDefault="00DA206A" w:rsidP="00DA206A">
      <w:pPr>
        <w:rPr>
          <w:rStyle w:val="Voimakas"/>
          <w:rFonts w:ascii="Arial" w:hAnsi="Arial" w:cs="Arial"/>
          <w:b w:val="0"/>
          <w:color w:val="000000"/>
          <w:spacing w:val="9"/>
          <w:sz w:val="20"/>
          <w:szCs w:val="18"/>
          <w:shd w:val="clear" w:color="auto" w:fill="FFFFFF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DA206A" w:rsidRPr="00A104E3" w:rsidRDefault="00A104E3" w:rsidP="00DA206A">
      <w:pPr>
        <w:rPr>
          <w:b/>
          <w:sz w:val="28"/>
          <w:lang w:val="en-US"/>
        </w:rPr>
      </w:pPr>
      <w:r w:rsidRPr="00A104E3">
        <w:rPr>
          <w:b/>
          <w:sz w:val="28"/>
          <w:lang w:val="en-US"/>
        </w:rPr>
        <w:t>PALLAS-YLLÄSTUNTURI NATIONAL PARK – BACKGROUND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>Pallas-</w:t>
      </w:r>
      <w:proofErr w:type="spellStart"/>
      <w:r>
        <w:rPr>
          <w:sz w:val="24"/>
          <w:lang w:val="en-US"/>
        </w:rPr>
        <w:t>Yllästunturi</w:t>
      </w:r>
      <w:proofErr w:type="spellEnd"/>
      <w:r>
        <w:rPr>
          <w:sz w:val="24"/>
          <w:lang w:val="en-US"/>
        </w:rPr>
        <w:t xml:space="preserve"> National Park is Finland’s oldest national park, located in mountain Lapland (</w:t>
      </w:r>
      <w:proofErr w:type="spellStart"/>
      <w:proofErr w:type="gramStart"/>
      <w:r>
        <w:rPr>
          <w:sz w:val="24"/>
          <w:lang w:val="en-US"/>
        </w:rPr>
        <w:t>eli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Tunturi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Lappi</w:t>
      </w:r>
      <w:proofErr w:type="spellEnd"/>
      <w:r>
        <w:rPr>
          <w:sz w:val="24"/>
          <w:lang w:val="en-US"/>
        </w:rPr>
        <w:t xml:space="preserve">) in the municipalities of </w:t>
      </w:r>
      <w:proofErr w:type="spellStart"/>
      <w:r>
        <w:rPr>
          <w:sz w:val="24"/>
          <w:lang w:val="en-US"/>
        </w:rPr>
        <w:t>Enontekiö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Kittilä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Kolari</w:t>
      </w:r>
      <w:proofErr w:type="spellEnd"/>
      <w:r>
        <w:rPr>
          <w:sz w:val="24"/>
          <w:lang w:val="en-US"/>
        </w:rPr>
        <w:t xml:space="preserve"> and </w:t>
      </w:r>
      <w:proofErr w:type="spellStart"/>
      <w:r>
        <w:rPr>
          <w:sz w:val="24"/>
          <w:lang w:val="en-US"/>
        </w:rPr>
        <w:t>Muonio</w:t>
      </w:r>
      <w:proofErr w:type="spellEnd"/>
      <w:r>
        <w:rPr>
          <w:sz w:val="24"/>
          <w:lang w:val="en-US"/>
        </w:rPr>
        <w:t>, all in Western Lapland.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 xml:space="preserve">The aim of the national park is to protect the ancient </w:t>
      </w:r>
      <w:proofErr w:type="spellStart"/>
      <w:r>
        <w:rPr>
          <w:sz w:val="24"/>
          <w:lang w:val="en-US"/>
        </w:rPr>
        <w:t>Svekokarelids</w:t>
      </w:r>
      <w:proofErr w:type="spellEnd"/>
      <w:r>
        <w:rPr>
          <w:sz w:val="24"/>
          <w:lang w:val="en-US"/>
        </w:rPr>
        <w:t xml:space="preserve"> chain of fells and its surrounding nature.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>The park offers a good picture of Lapland’s northern nature at its best.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>Here you breathe Europe’s purest air, as based on the air quality measurements at Pallas research station.</w:t>
      </w:r>
    </w:p>
    <w:p w:rsidR="00DA206A" w:rsidRDefault="00DA206A" w:rsidP="00DA206A">
      <w:pPr>
        <w:rPr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DA206A" w:rsidRPr="00A104E3" w:rsidRDefault="00A104E3" w:rsidP="00DA206A">
      <w:pPr>
        <w:rPr>
          <w:b/>
          <w:sz w:val="28"/>
          <w:lang w:val="en-US"/>
        </w:rPr>
      </w:pPr>
      <w:r w:rsidRPr="00A104E3">
        <w:rPr>
          <w:b/>
          <w:sz w:val="28"/>
          <w:lang w:val="en-US"/>
        </w:rPr>
        <w:t>HISTORY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>BACKGROUND</w:t>
      </w:r>
      <w:r>
        <w:rPr>
          <w:sz w:val="24"/>
          <w:lang w:val="en-US"/>
        </w:rPr>
        <w:br/>
      </w:r>
      <w:r>
        <w:rPr>
          <w:sz w:val="24"/>
          <w:lang w:val="en-US"/>
        </w:rPr>
        <w:br/>
        <w:t>The Pallas-</w:t>
      </w:r>
      <w:proofErr w:type="spellStart"/>
      <w:r>
        <w:rPr>
          <w:sz w:val="24"/>
          <w:lang w:val="en-US"/>
        </w:rPr>
        <w:t>Yllästunturi</w:t>
      </w:r>
      <w:proofErr w:type="spellEnd"/>
      <w:r>
        <w:rPr>
          <w:sz w:val="24"/>
          <w:lang w:val="en-US"/>
        </w:rPr>
        <w:t xml:space="preserve"> area has been a Sámi living area already since the stone age (present the Sámi people if tourists do not know)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 xml:space="preserve">Over time, the Finnish people living in southern Lapland, </w:t>
      </w:r>
      <w:proofErr w:type="spellStart"/>
      <w:r>
        <w:rPr>
          <w:sz w:val="24"/>
          <w:lang w:val="en-US"/>
        </w:rPr>
        <w:t>ie</w:t>
      </w:r>
      <w:proofErr w:type="spellEnd"/>
      <w:r>
        <w:rPr>
          <w:sz w:val="24"/>
          <w:lang w:val="en-US"/>
        </w:rPr>
        <w:t xml:space="preserve">. </w:t>
      </w:r>
      <w:proofErr w:type="gramStart"/>
      <w:r>
        <w:rPr>
          <w:sz w:val="24"/>
          <w:lang w:val="en-US"/>
        </w:rPr>
        <w:t>along</w:t>
      </w:r>
      <w:proofErr w:type="gramEnd"/>
      <w:r>
        <w:rPr>
          <w:sz w:val="24"/>
          <w:lang w:val="en-US"/>
        </w:rPr>
        <w:t xml:space="preserve"> Kemi and Tornio moved north in search of rich river and lake waters, where the Finnish settlement was established.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>Reindeer herding has long been an important part of people’s livelihood here.</w:t>
      </w:r>
    </w:p>
    <w:p w:rsidR="00DA206A" w:rsidRDefault="00DA206A" w:rsidP="00DA206A">
      <w:pPr>
        <w:rPr>
          <w:sz w:val="24"/>
          <w:lang w:val="en-US"/>
        </w:rPr>
      </w:pP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 xml:space="preserve">NATIONAL PARK’S HISTORY 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>The idea of a national park was already raised in 1910 and proposals to the government were made to protect this area as it has a picture of Lapland’s Nature at its best.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>The proposal for the creation of this national park was accepted in 1928.</w:t>
      </w:r>
    </w:p>
    <w:p w:rsidR="00DA206A" w:rsidRDefault="00DA206A" w:rsidP="00DA206A">
      <w:pPr>
        <w:rPr>
          <w:sz w:val="24"/>
          <w:lang w:val="en-US"/>
        </w:rPr>
      </w:pPr>
      <w:r w:rsidRPr="00C606A7">
        <w:rPr>
          <w:sz w:val="24"/>
          <w:lang w:val="en-US"/>
        </w:rPr>
        <w:t>Pallas-</w:t>
      </w:r>
      <w:proofErr w:type="spellStart"/>
      <w:r w:rsidRPr="00C606A7">
        <w:rPr>
          <w:sz w:val="24"/>
          <w:lang w:val="en-US"/>
        </w:rPr>
        <w:t>Ounastunturi</w:t>
      </w:r>
      <w:proofErr w:type="spellEnd"/>
      <w:r w:rsidRPr="00C606A7">
        <w:rPr>
          <w:sz w:val="24"/>
          <w:lang w:val="en-US"/>
        </w:rPr>
        <w:t xml:space="preserve"> National Park</w:t>
      </w:r>
      <w:r>
        <w:rPr>
          <w:sz w:val="24"/>
          <w:lang w:val="en-US"/>
        </w:rPr>
        <w:t>,</w:t>
      </w:r>
      <w:r w:rsidRPr="00C606A7">
        <w:rPr>
          <w:sz w:val="24"/>
          <w:lang w:val="en-US"/>
        </w:rPr>
        <w:t xml:space="preserve"> which is now Pallas-</w:t>
      </w:r>
      <w:proofErr w:type="spellStart"/>
      <w:r w:rsidRPr="00C606A7">
        <w:rPr>
          <w:sz w:val="24"/>
          <w:lang w:val="en-US"/>
        </w:rPr>
        <w:t>Yllästunturi</w:t>
      </w:r>
      <w:proofErr w:type="spellEnd"/>
      <w:r w:rsidRPr="00C606A7">
        <w:rPr>
          <w:sz w:val="24"/>
          <w:lang w:val="en-US"/>
        </w:rPr>
        <w:t xml:space="preserve"> </w:t>
      </w:r>
      <w:r>
        <w:rPr>
          <w:sz w:val="24"/>
          <w:lang w:val="en-US"/>
        </w:rPr>
        <w:t>National Park’s original part was found on the year 1938 and it is Finland’s oldest National Park.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 xml:space="preserve">It has been extended many times until 2005... </w:t>
      </w:r>
      <w:proofErr w:type="gramStart"/>
      <w:r>
        <w:rPr>
          <w:sz w:val="24"/>
          <w:lang w:val="en-US"/>
        </w:rPr>
        <w:t>to</w:t>
      </w:r>
      <w:proofErr w:type="gramEnd"/>
      <w:r>
        <w:rPr>
          <w:sz w:val="24"/>
          <w:lang w:val="en-US"/>
        </w:rPr>
        <w:t xml:space="preserve"> the current name. It is now more than double the size it used to be.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>The fell nature of here has long fascinated hikers and this area was already in the 1930s a popular hiking place, in fact the Pallas-</w:t>
      </w:r>
      <w:proofErr w:type="spellStart"/>
      <w:r>
        <w:rPr>
          <w:sz w:val="24"/>
          <w:lang w:val="en-US"/>
        </w:rPr>
        <w:t>Hetta</w:t>
      </w:r>
      <w:proofErr w:type="spellEnd"/>
      <w:r>
        <w:rPr>
          <w:sz w:val="24"/>
          <w:lang w:val="en-US"/>
        </w:rPr>
        <w:t xml:space="preserve"> hiking trail, which is the park’s most popular, was already created in 1934.</w:t>
      </w:r>
    </w:p>
    <w:p w:rsidR="00DA206A" w:rsidRDefault="00DA206A" w:rsidP="00DA206A">
      <w:pPr>
        <w:rPr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A104E3" w:rsidRDefault="00A104E3" w:rsidP="00DA206A">
      <w:pPr>
        <w:rPr>
          <w:b/>
          <w:sz w:val="24"/>
          <w:lang w:val="en-US"/>
        </w:rPr>
      </w:pPr>
    </w:p>
    <w:p w:rsidR="00DA206A" w:rsidRDefault="00A104E3" w:rsidP="00DA206A">
      <w:pPr>
        <w:rPr>
          <w:b/>
          <w:sz w:val="24"/>
          <w:lang w:val="en-US"/>
        </w:rPr>
      </w:pPr>
      <w:r w:rsidRPr="00A104E3">
        <w:rPr>
          <w:b/>
          <w:sz w:val="28"/>
          <w:lang w:val="en-US"/>
        </w:rPr>
        <w:lastRenderedPageBreak/>
        <w:t>NATURE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>The nature of the national park is very diverse and because of this it offers excellent opportunities for outdoor recreation as well as research.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>The park offers to you a picture of Lapland’s nature at its best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>The park’s most notable natural features are…</w:t>
      </w:r>
    </w:p>
    <w:p w:rsidR="00DA206A" w:rsidRDefault="00DA206A" w:rsidP="00DA206A">
      <w:pPr>
        <w:pStyle w:val="Luettelokappale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The ancient mountain range – </w:t>
      </w:r>
      <w:proofErr w:type="spellStart"/>
      <w:r>
        <w:rPr>
          <w:sz w:val="24"/>
          <w:lang w:val="en-US"/>
        </w:rPr>
        <w:t>Svekokarelids</w:t>
      </w:r>
      <w:proofErr w:type="spellEnd"/>
      <w:r>
        <w:rPr>
          <w:sz w:val="24"/>
          <w:lang w:val="en-US"/>
        </w:rPr>
        <w:t xml:space="preserve"> 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 xml:space="preserve">This ancient fells that you see all around you used to be high mountains as the Alps and their nature, </w:t>
      </w:r>
      <w:proofErr w:type="spellStart"/>
      <w:r>
        <w:rPr>
          <w:sz w:val="24"/>
          <w:lang w:val="en-US"/>
        </w:rPr>
        <w:t>ie</w:t>
      </w:r>
      <w:proofErr w:type="spellEnd"/>
      <w:r>
        <w:rPr>
          <w:sz w:val="24"/>
          <w:lang w:val="en-US"/>
        </w:rPr>
        <w:t xml:space="preserve">. </w:t>
      </w:r>
      <w:proofErr w:type="gramStart"/>
      <w:r>
        <w:rPr>
          <w:sz w:val="24"/>
          <w:lang w:val="en-US"/>
        </w:rPr>
        <w:t>raising</w:t>
      </w:r>
      <w:proofErr w:type="gramEnd"/>
      <w:r>
        <w:rPr>
          <w:sz w:val="24"/>
          <w:lang w:val="en-US"/>
        </w:rPr>
        <w:t xml:space="preserve"> out from virgin forests, rivers, lakes and mires is one of the most outstanding of the park.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>Typical fell plant/tree species are, along berry and flower species, the dwarf birch (</w:t>
      </w:r>
      <w:proofErr w:type="spellStart"/>
      <w:r>
        <w:rPr>
          <w:sz w:val="24"/>
          <w:lang w:val="en-US"/>
        </w:rPr>
        <w:t>vaivaiskoivu</w:t>
      </w:r>
      <w:proofErr w:type="spellEnd"/>
      <w:r>
        <w:rPr>
          <w:sz w:val="24"/>
          <w:lang w:val="en-US"/>
        </w:rPr>
        <w:t>) and the mountain birch</w:t>
      </w:r>
    </w:p>
    <w:p w:rsidR="00DA206A" w:rsidRDefault="00DA206A" w:rsidP="00DA206A">
      <w:pPr>
        <w:rPr>
          <w:sz w:val="24"/>
          <w:lang w:val="en-US"/>
        </w:rPr>
      </w:pPr>
    </w:p>
    <w:p w:rsidR="00DA206A" w:rsidRPr="003B4AA7" w:rsidRDefault="00DA206A" w:rsidP="00DA206A">
      <w:pPr>
        <w:pStyle w:val="Luettelokappale"/>
        <w:numPr>
          <w:ilvl w:val="0"/>
          <w:numId w:val="1"/>
        </w:numPr>
        <w:rPr>
          <w:sz w:val="24"/>
          <w:lang w:val="en-US"/>
        </w:rPr>
      </w:pPr>
      <w:r w:rsidRPr="003B4AA7">
        <w:rPr>
          <w:sz w:val="24"/>
          <w:lang w:val="en-US"/>
        </w:rPr>
        <w:t>Forests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>The old-growth taiga forests of Pallas, with the dominant tree species being spruce, pine and birch have an immense value to hikers and researchers.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>The forests’ tree species change according to altitude and latitude, e.g. on fell sides there are only  fell birch forests while on valleys there are spruce, birch and pine forests.</w:t>
      </w:r>
    </w:p>
    <w:p w:rsidR="00DA206A" w:rsidRDefault="00DA206A" w:rsidP="00DA206A">
      <w:pPr>
        <w:rPr>
          <w:sz w:val="24"/>
          <w:lang w:val="en-US"/>
        </w:rPr>
      </w:pPr>
    </w:p>
    <w:p w:rsidR="00DA206A" w:rsidRDefault="00DA206A" w:rsidP="00DA206A">
      <w:pPr>
        <w:pStyle w:val="Luettelokappale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Lakes, rivers &amp; mires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 xml:space="preserve">Other notable natural features of the park are the majestic lakes as </w:t>
      </w:r>
      <w:proofErr w:type="spellStart"/>
      <w:r>
        <w:rPr>
          <w:sz w:val="24"/>
          <w:lang w:val="en-US"/>
        </w:rPr>
        <w:t>Pallasjärvi</w:t>
      </w:r>
      <w:proofErr w:type="spellEnd"/>
      <w:r>
        <w:rPr>
          <w:sz w:val="24"/>
          <w:lang w:val="en-US"/>
        </w:rPr>
        <w:t xml:space="preserve"> for example and </w:t>
      </w:r>
      <w:proofErr w:type="gramStart"/>
      <w:r>
        <w:rPr>
          <w:sz w:val="24"/>
          <w:lang w:val="en-US"/>
        </w:rPr>
        <w:t>wild rivers</w:t>
      </w:r>
      <w:proofErr w:type="gramEnd"/>
      <w:r>
        <w:rPr>
          <w:sz w:val="24"/>
          <w:lang w:val="en-US"/>
        </w:rPr>
        <w:t xml:space="preserve"> as </w:t>
      </w:r>
      <w:proofErr w:type="spellStart"/>
      <w:r>
        <w:rPr>
          <w:sz w:val="24"/>
          <w:lang w:val="en-US"/>
        </w:rPr>
        <w:t>Ounasjoki</w:t>
      </w:r>
      <w:proofErr w:type="spellEnd"/>
      <w:r>
        <w:rPr>
          <w:sz w:val="24"/>
          <w:lang w:val="en-US"/>
        </w:rPr>
        <w:t xml:space="preserve"> and </w:t>
      </w:r>
      <w:proofErr w:type="spellStart"/>
      <w:r>
        <w:rPr>
          <w:sz w:val="24"/>
          <w:lang w:val="en-US"/>
        </w:rPr>
        <w:t>Pyhäjoki</w:t>
      </w:r>
      <w:proofErr w:type="spellEnd"/>
      <w:r>
        <w:rPr>
          <w:sz w:val="24"/>
          <w:lang w:val="en-US"/>
        </w:rPr>
        <w:t xml:space="preserve">. </w:t>
      </w:r>
    </w:p>
    <w:p w:rsidR="00DA206A" w:rsidRDefault="00DA206A" w:rsidP="00DA206A">
      <w:pPr>
        <w:rPr>
          <w:sz w:val="24"/>
          <w:lang w:val="en-US"/>
        </w:rPr>
      </w:pPr>
      <w:r>
        <w:rPr>
          <w:sz w:val="24"/>
          <w:lang w:val="en-US"/>
        </w:rPr>
        <w:t>Mires also are a remarkable feature of the park’s nature.</w:t>
      </w:r>
    </w:p>
    <w:p w:rsidR="00DA5A20" w:rsidRDefault="00DA5A20" w:rsidP="00DA206A">
      <w:pPr>
        <w:rPr>
          <w:sz w:val="24"/>
          <w:lang w:val="en-US"/>
        </w:rPr>
      </w:pPr>
    </w:p>
    <w:p w:rsidR="00DA5A20" w:rsidRDefault="00DA5A20" w:rsidP="00DA206A">
      <w:pPr>
        <w:rPr>
          <w:sz w:val="24"/>
          <w:lang w:val="en-US"/>
        </w:rPr>
      </w:pPr>
    </w:p>
    <w:p w:rsidR="00DA5A20" w:rsidRDefault="00DA5A20" w:rsidP="00DA206A">
      <w:pPr>
        <w:rPr>
          <w:sz w:val="24"/>
          <w:lang w:val="en-US"/>
        </w:rPr>
      </w:pPr>
    </w:p>
    <w:p w:rsidR="00A104E3" w:rsidRDefault="00A104E3" w:rsidP="00DA206A">
      <w:pPr>
        <w:rPr>
          <w:b/>
          <w:sz w:val="32"/>
          <w:lang w:val="en-US"/>
        </w:rPr>
      </w:pPr>
    </w:p>
    <w:p w:rsidR="00A104E3" w:rsidRDefault="00A104E3" w:rsidP="00DA206A">
      <w:pPr>
        <w:rPr>
          <w:b/>
          <w:sz w:val="32"/>
          <w:lang w:val="en-US"/>
        </w:rPr>
      </w:pPr>
    </w:p>
    <w:p w:rsidR="00A104E3" w:rsidRDefault="00A104E3" w:rsidP="00DA206A">
      <w:pPr>
        <w:rPr>
          <w:b/>
          <w:sz w:val="32"/>
          <w:lang w:val="en-US"/>
        </w:rPr>
      </w:pPr>
    </w:p>
    <w:p w:rsidR="00A104E3" w:rsidRDefault="00A104E3" w:rsidP="00DA206A">
      <w:pPr>
        <w:rPr>
          <w:b/>
          <w:sz w:val="32"/>
          <w:lang w:val="en-US"/>
        </w:rPr>
      </w:pPr>
    </w:p>
    <w:p w:rsidR="00A104E3" w:rsidRDefault="00A104E3" w:rsidP="00DA206A">
      <w:pPr>
        <w:rPr>
          <w:b/>
          <w:sz w:val="32"/>
          <w:lang w:val="en-US"/>
        </w:rPr>
      </w:pPr>
    </w:p>
    <w:p w:rsidR="00DA5A20" w:rsidRPr="00A104E3" w:rsidRDefault="00A104E3" w:rsidP="00DA206A">
      <w:pPr>
        <w:rPr>
          <w:b/>
          <w:sz w:val="32"/>
          <w:lang w:val="en-US"/>
        </w:rPr>
      </w:pPr>
      <w:r w:rsidRPr="00A104E3">
        <w:rPr>
          <w:b/>
          <w:sz w:val="32"/>
          <w:lang w:val="en-US"/>
        </w:rPr>
        <w:lastRenderedPageBreak/>
        <w:t>FURTHER INFORMATION</w:t>
      </w:r>
    </w:p>
    <w:p w:rsidR="00A104E3" w:rsidRDefault="00A104E3" w:rsidP="00A104E3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pacing w:val="12"/>
          <w:sz w:val="29"/>
          <w:szCs w:val="29"/>
          <w:lang w:eastAsia="fi-FI"/>
        </w:rPr>
      </w:pPr>
      <w:bookmarkStart w:id="0" w:name="_GoBack"/>
      <w:bookmarkEnd w:id="0"/>
    </w:p>
    <w:p w:rsidR="00A104E3" w:rsidRPr="00A104E3" w:rsidRDefault="00A104E3" w:rsidP="00A104E3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pacing w:val="9"/>
          <w:sz w:val="29"/>
          <w:szCs w:val="29"/>
          <w:lang w:eastAsia="fi-FI"/>
        </w:rPr>
      </w:pPr>
      <w:r w:rsidRPr="00A104E3">
        <w:rPr>
          <w:rFonts w:ascii="Helvetica" w:eastAsia="Times New Roman" w:hAnsi="Helvetica" w:cs="Helvetica"/>
          <w:b/>
          <w:bCs/>
          <w:color w:val="000000"/>
          <w:spacing w:val="12"/>
          <w:sz w:val="29"/>
          <w:szCs w:val="29"/>
          <w:lang w:eastAsia="fi-FI"/>
        </w:rPr>
        <w:t>Exhibitions</w:t>
      </w:r>
    </w:p>
    <w:p w:rsidR="00A104E3" w:rsidRPr="00A104E3" w:rsidRDefault="00A104E3" w:rsidP="00A104E3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pacing w:val="9"/>
          <w:sz w:val="18"/>
          <w:szCs w:val="18"/>
          <w:lang w:eastAsia="fi-FI"/>
        </w:rPr>
      </w:pPr>
      <w:proofErr w:type="spellStart"/>
      <w:r w:rsidRPr="00A104E3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n-US" w:eastAsia="fi-FI"/>
        </w:rPr>
        <w:t>Meän</w:t>
      </w:r>
      <w:proofErr w:type="spellEnd"/>
      <w:r w:rsidRPr="00A104E3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n-US" w:eastAsia="fi-FI"/>
        </w:rPr>
        <w:t xml:space="preserve"> </w:t>
      </w:r>
      <w:proofErr w:type="spellStart"/>
      <w:r w:rsidRPr="00A104E3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n-US" w:eastAsia="fi-FI"/>
        </w:rPr>
        <w:t>elämää</w:t>
      </w:r>
      <w:proofErr w:type="spellEnd"/>
      <w:r w:rsidRPr="00A104E3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n-US" w:eastAsia="fi-FI"/>
        </w:rPr>
        <w:t> </w:t>
      </w:r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  <w:t>(Our Life) exhibition highlights the villages bordering the Pallas-</w:t>
      </w:r>
      <w:proofErr w:type="spellStart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  <w:t>Yllästunturi</w:t>
      </w:r>
      <w:proofErr w:type="spellEnd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  <w:t xml:space="preserve"> National Park, the streams that have their sources in the fells, the forests, mires, meadows, and the </w:t>
      </w:r>
      <w:proofErr w:type="spellStart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  <w:t>Tornion-Muonionjoki</w:t>
      </w:r>
      <w:proofErr w:type="spellEnd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  <w:t xml:space="preserve"> River. These are the sources from which all life in the area has developed. </w:t>
      </w:r>
      <w:hyperlink r:id="rId5" w:history="1">
        <w:r w:rsidRPr="00A104E3">
          <w:rPr>
            <w:rFonts w:ascii="Arial" w:eastAsia="Times New Roman" w:hAnsi="Arial" w:cs="Arial"/>
            <w:color w:val="0653A5"/>
            <w:spacing w:val="9"/>
            <w:sz w:val="18"/>
            <w:szCs w:val="18"/>
            <w:lang w:eastAsia="fi-FI"/>
          </w:rPr>
          <w:t xml:space="preserve">Read </w:t>
        </w:r>
        <w:proofErr w:type="spellStart"/>
        <w:r w:rsidRPr="00A104E3">
          <w:rPr>
            <w:rFonts w:ascii="Arial" w:eastAsia="Times New Roman" w:hAnsi="Arial" w:cs="Arial"/>
            <w:color w:val="0653A5"/>
            <w:spacing w:val="9"/>
            <w:sz w:val="18"/>
            <w:szCs w:val="18"/>
            <w:lang w:eastAsia="fi-FI"/>
          </w:rPr>
          <w:t>more</w:t>
        </w:r>
        <w:proofErr w:type="spellEnd"/>
        <w:r w:rsidRPr="00A104E3">
          <w:rPr>
            <w:rFonts w:ascii="Arial" w:eastAsia="Times New Roman" w:hAnsi="Arial" w:cs="Arial"/>
            <w:color w:val="0653A5"/>
            <w:spacing w:val="9"/>
            <w:sz w:val="18"/>
            <w:szCs w:val="18"/>
            <w:lang w:eastAsia="fi-FI"/>
          </w:rPr>
          <w:t>.</w:t>
        </w:r>
      </w:hyperlink>
    </w:p>
    <w:p w:rsidR="00A104E3" w:rsidRPr="00A104E3" w:rsidRDefault="00A104E3" w:rsidP="00A104E3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pacing w:val="9"/>
          <w:sz w:val="18"/>
          <w:szCs w:val="18"/>
          <w:lang w:eastAsia="fi-FI"/>
        </w:rPr>
      </w:pPr>
      <w:r w:rsidRPr="00A104E3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n-US" w:eastAsia="fi-FI"/>
        </w:rPr>
        <w:t xml:space="preserve">Gallery </w:t>
      </w:r>
      <w:proofErr w:type="spellStart"/>
      <w:r w:rsidRPr="00A104E3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n-US" w:eastAsia="fi-FI"/>
        </w:rPr>
        <w:t>Kellokas</w:t>
      </w:r>
      <w:proofErr w:type="spellEnd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  <w:t> is an art gallery maintained by the </w:t>
      </w:r>
      <w:hyperlink r:id="rId6" w:tgtFrame="_blank" w:history="1">
        <w:r w:rsidRPr="00A104E3">
          <w:rPr>
            <w:rFonts w:ascii="Arial" w:eastAsia="Times New Roman" w:hAnsi="Arial" w:cs="Arial"/>
            <w:color w:val="0653A5"/>
            <w:spacing w:val="9"/>
            <w:sz w:val="18"/>
            <w:szCs w:val="18"/>
            <w:lang w:val="en-US" w:eastAsia="fi-FI"/>
          </w:rPr>
          <w:t>The Artists' Association of Lapland</w:t>
        </w:r>
      </w:hyperlink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  <w:t xml:space="preserve"> (www.lapintaiteilijaseura.fi). </w:t>
      </w:r>
      <w:proofErr w:type="spellStart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eastAsia="fi-FI"/>
        </w:rPr>
        <w:t>The</w:t>
      </w:r>
      <w:proofErr w:type="spellEnd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eastAsia="fi-FI"/>
        </w:rPr>
        <w:t xml:space="preserve"> </w:t>
      </w:r>
      <w:proofErr w:type="spellStart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eastAsia="fi-FI"/>
        </w:rPr>
        <w:t>gallery</w:t>
      </w:r>
      <w:proofErr w:type="spellEnd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eastAsia="fi-FI"/>
        </w:rPr>
        <w:t xml:space="preserve"> </w:t>
      </w:r>
      <w:proofErr w:type="spellStart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eastAsia="fi-FI"/>
        </w:rPr>
        <w:t>has</w:t>
      </w:r>
      <w:proofErr w:type="spellEnd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eastAsia="fi-FI"/>
        </w:rPr>
        <w:t xml:space="preserve"> </w:t>
      </w:r>
      <w:proofErr w:type="spellStart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eastAsia="fi-FI"/>
        </w:rPr>
        <w:t>temporary</w:t>
      </w:r>
      <w:proofErr w:type="spellEnd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eastAsia="fi-FI"/>
        </w:rPr>
        <w:t xml:space="preserve"> </w:t>
      </w:r>
      <w:proofErr w:type="spellStart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eastAsia="fi-FI"/>
        </w:rPr>
        <w:t>exhibitions</w:t>
      </w:r>
      <w:proofErr w:type="spellEnd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eastAsia="fi-FI"/>
        </w:rPr>
        <w:t>.</w:t>
      </w:r>
    </w:p>
    <w:p w:rsidR="00A104E3" w:rsidRPr="00A104E3" w:rsidRDefault="00A104E3" w:rsidP="00A104E3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pacing w:val="9"/>
          <w:sz w:val="18"/>
          <w:szCs w:val="18"/>
          <w:lang w:eastAsia="fi-FI"/>
        </w:rPr>
      </w:pPr>
      <w:r w:rsidRPr="00A104E3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n-US" w:eastAsia="fi-FI"/>
        </w:rPr>
        <w:t>Our Gallery</w:t>
      </w:r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  <w:t xml:space="preserve"> is an exhibition space maintained by </w:t>
      </w:r>
      <w:proofErr w:type="spellStart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  <w:t>Metsähallitus</w:t>
      </w:r>
      <w:proofErr w:type="spellEnd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  <w:t xml:space="preserve">. The gallery has temporary exhibitions. </w:t>
      </w:r>
      <w:proofErr w:type="spellStart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eastAsia="fi-FI"/>
        </w:rPr>
        <w:t>Inquiries</w:t>
      </w:r>
      <w:proofErr w:type="spellEnd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eastAsia="fi-FI"/>
        </w:rPr>
        <w:t>: tel. +358 40 484 1110.</w:t>
      </w:r>
    </w:p>
    <w:p w:rsidR="00A104E3" w:rsidRPr="00A104E3" w:rsidRDefault="00A104E3" w:rsidP="00A104E3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</w:pPr>
      <w:r w:rsidRPr="00A104E3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n-US" w:eastAsia="fi-FI"/>
        </w:rPr>
        <w:t>The hiking exhibition</w:t>
      </w:r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  <w:t xml:space="preserve"> introduces the fells and nearby nature trails in </w:t>
      </w:r>
      <w:proofErr w:type="spellStart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  <w:t>Varkaankuru</w:t>
      </w:r>
      <w:proofErr w:type="spellEnd"/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  <w:t>.</w:t>
      </w:r>
    </w:p>
    <w:p w:rsidR="00A104E3" w:rsidRPr="00A104E3" w:rsidRDefault="00A104E3" w:rsidP="00A104E3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</w:pPr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  <w:t>On </w:t>
      </w:r>
      <w:r w:rsidRPr="00A104E3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n-US" w:eastAsia="fi-FI"/>
        </w:rPr>
        <w:t>the outsider art yard</w:t>
      </w:r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  <w:t>, there are sculptures by Lappish artists along a trail encircling the Visitor Centre.</w:t>
      </w:r>
    </w:p>
    <w:p w:rsidR="00A104E3" w:rsidRPr="00A104E3" w:rsidRDefault="00A104E3" w:rsidP="00A104E3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</w:pPr>
      <w:r w:rsidRPr="00A104E3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n-US" w:eastAsia="fi-FI"/>
        </w:rPr>
        <w:t>The Logging Museum</w:t>
      </w:r>
      <w:r w:rsidRPr="00A104E3">
        <w:rPr>
          <w:rFonts w:ascii="Arial" w:eastAsia="Times New Roman" w:hAnsi="Arial" w:cs="Arial"/>
          <w:color w:val="000000"/>
          <w:spacing w:val="9"/>
          <w:sz w:val="18"/>
          <w:szCs w:val="18"/>
          <w:lang w:val="en-US" w:eastAsia="fi-FI"/>
        </w:rPr>
        <w:t> introduces the history of logging in the region.</w:t>
      </w:r>
    </w:p>
    <w:p w:rsidR="00A104E3" w:rsidRPr="00A104E3" w:rsidRDefault="00A104E3" w:rsidP="00DA206A">
      <w:pPr>
        <w:rPr>
          <w:b/>
          <w:sz w:val="28"/>
          <w:lang w:val="en-US"/>
        </w:rPr>
      </w:pPr>
    </w:p>
    <w:p w:rsidR="00DA5A20" w:rsidRDefault="00DA5A20" w:rsidP="00DA206A">
      <w:pPr>
        <w:rPr>
          <w:sz w:val="24"/>
          <w:lang w:val="en-US"/>
        </w:rPr>
      </w:pPr>
    </w:p>
    <w:p w:rsidR="00DA5A20" w:rsidRPr="00DA5A20" w:rsidRDefault="00DA5A20" w:rsidP="00DA5A20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pacing w:val="9"/>
          <w:sz w:val="29"/>
          <w:szCs w:val="29"/>
          <w:lang w:val="en-US" w:eastAsia="fi-FI"/>
        </w:rPr>
      </w:pPr>
      <w:r w:rsidRPr="00DA5A20">
        <w:rPr>
          <w:rFonts w:ascii="Helvetica" w:eastAsia="Times New Roman" w:hAnsi="Helvetica" w:cs="Helvetica"/>
          <w:b/>
          <w:bCs/>
          <w:color w:val="000000"/>
          <w:spacing w:val="9"/>
          <w:sz w:val="29"/>
          <w:szCs w:val="29"/>
          <w:lang w:val="en-US" w:eastAsia="fi-FI"/>
        </w:rPr>
        <w:t>Opening Hours in 2017</w:t>
      </w:r>
    </w:p>
    <w:p w:rsidR="00DA5A20" w:rsidRPr="00DA5A20" w:rsidRDefault="00DA5A20" w:rsidP="00DA5A20">
      <w:pPr>
        <w:shd w:val="clear" w:color="auto" w:fill="FFFFFF"/>
        <w:spacing w:after="375" w:line="234" w:lineRule="atLeast"/>
        <w:rPr>
          <w:rFonts w:ascii="Arial" w:eastAsia="Times New Roman" w:hAnsi="Arial" w:cs="Arial"/>
          <w:color w:val="000000"/>
          <w:spacing w:val="9"/>
          <w:sz w:val="20"/>
          <w:szCs w:val="20"/>
          <w:lang w:val="en-US" w:eastAsia="fi-FI"/>
        </w:rPr>
      </w:pPr>
      <w:r w:rsidRPr="00DA5A20">
        <w:rPr>
          <w:rFonts w:ascii="Arial" w:eastAsia="Times New Roman" w:hAnsi="Arial" w:cs="Arial"/>
          <w:color w:val="000000"/>
          <w:spacing w:val="9"/>
          <w:sz w:val="20"/>
          <w:szCs w:val="20"/>
          <w:lang w:val="en-US" w:eastAsia="fi-FI"/>
        </w:rPr>
        <w:t>2.1.–12.2. Mon–Fri 9 am–4 pm</w:t>
      </w:r>
      <w:r w:rsidRPr="00DA5A20">
        <w:rPr>
          <w:rFonts w:ascii="Arial" w:eastAsia="Times New Roman" w:hAnsi="Arial" w:cs="Arial"/>
          <w:color w:val="000000"/>
          <w:spacing w:val="9"/>
          <w:sz w:val="20"/>
          <w:szCs w:val="20"/>
          <w:lang w:val="en-US" w:eastAsia="fi-FI"/>
        </w:rPr>
        <w:br/>
      </w:r>
      <w:r w:rsidRPr="00DA5A20">
        <w:rPr>
          <w:rFonts w:ascii="Arial" w:eastAsia="Times New Roman" w:hAnsi="Arial" w:cs="Arial"/>
          <w:color w:val="000000"/>
          <w:spacing w:val="12"/>
          <w:sz w:val="20"/>
          <w:szCs w:val="20"/>
          <w:lang w:val="en-US" w:eastAsia="fi-FI"/>
        </w:rPr>
        <w:t>13.2.–30.4. Mon–Sun 9 am–5 pm</w:t>
      </w:r>
      <w:r w:rsidRPr="00DA5A20">
        <w:rPr>
          <w:rFonts w:ascii="Arial" w:eastAsia="Times New Roman" w:hAnsi="Arial" w:cs="Arial"/>
          <w:color w:val="000000"/>
          <w:spacing w:val="9"/>
          <w:sz w:val="20"/>
          <w:szCs w:val="20"/>
          <w:lang w:val="en-US" w:eastAsia="fi-FI"/>
        </w:rPr>
        <w:br/>
      </w:r>
      <w:r w:rsidRPr="00DA5A20">
        <w:rPr>
          <w:rFonts w:ascii="Arial" w:eastAsia="Times New Roman" w:hAnsi="Arial" w:cs="Arial"/>
          <w:color w:val="000000"/>
          <w:spacing w:val="12"/>
          <w:sz w:val="20"/>
          <w:szCs w:val="20"/>
          <w:lang w:val="en-US" w:eastAsia="fi-FI"/>
        </w:rPr>
        <w:t>1.5.–4.6. Mon–Fri 9 am–4 pm, also Sat 20.5.</w:t>
      </w:r>
      <w:r w:rsidRPr="00DA5A20">
        <w:rPr>
          <w:rFonts w:ascii="Arial" w:eastAsia="Times New Roman" w:hAnsi="Arial" w:cs="Arial"/>
          <w:color w:val="000000"/>
          <w:spacing w:val="9"/>
          <w:sz w:val="20"/>
          <w:szCs w:val="20"/>
          <w:lang w:val="en-US" w:eastAsia="fi-FI"/>
        </w:rPr>
        <w:br/>
      </w:r>
      <w:r w:rsidRPr="00DA5A20">
        <w:rPr>
          <w:rFonts w:ascii="Arial" w:eastAsia="Times New Roman" w:hAnsi="Arial" w:cs="Arial"/>
          <w:b/>
          <w:bCs/>
          <w:color w:val="000000"/>
          <w:spacing w:val="12"/>
          <w:sz w:val="20"/>
          <w:szCs w:val="20"/>
          <w:lang w:val="en-US" w:eastAsia="fi-FI"/>
        </w:rPr>
        <w:t>5.6.–1.10. Mon–Sun 9 am–5 pm</w:t>
      </w:r>
      <w:r w:rsidRPr="00DA5A20">
        <w:rPr>
          <w:rFonts w:ascii="Arial" w:eastAsia="Times New Roman" w:hAnsi="Arial" w:cs="Arial"/>
          <w:color w:val="000000"/>
          <w:spacing w:val="9"/>
          <w:sz w:val="20"/>
          <w:szCs w:val="20"/>
          <w:lang w:val="en-US" w:eastAsia="fi-FI"/>
        </w:rPr>
        <w:br/>
        <w:t>2.10.–29.11. Mon–Fri 9 am–4 pm</w:t>
      </w:r>
      <w:r w:rsidRPr="00DA5A20">
        <w:rPr>
          <w:rFonts w:ascii="Arial" w:eastAsia="Times New Roman" w:hAnsi="Arial" w:cs="Arial"/>
          <w:color w:val="000000"/>
          <w:spacing w:val="9"/>
          <w:sz w:val="20"/>
          <w:szCs w:val="20"/>
          <w:lang w:val="en-US" w:eastAsia="fi-FI"/>
        </w:rPr>
        <w:br/>
      </w:r>
      <w:r w:rsidRPr="00DA5A20">
        <w:rPr>
          <w:rFonts w:ascii="Arial" w:eastAsia="Times New Roman" w:hAnsi="Arial" w:cs="Arial"/>
          <w:color w:val="000000"/>
          <w:spacing w:val="12"/>
          <w:sz w:val="20"/>
          <w:szCs w:val="20"/>
          <w:lang w:val="en-US" w:eastAsia="fi-FI"/>
        </w:rPr>
        <w:t>30.11.–31.12. Mon–Sun 9 am–4 pm</w:t>
      </w:r>
    </w:p>
    <w:p w:rsidR="00DA5A20" w:rsidRPr="00DA5A20" w:rsidRDefault="00DA5A20" w:rsidP="00DA5A20">
      <w:pPr>
        <w:shd w:val="clear" w:color="auto" w:fill="FFFFFF"/>
        <w:spacing w:after="375" w:line="234" w:lineRule="atLeast"/>
        <w:rPr>
          <w:rFonts w:ascii="Arial" w:eastAsia="Times New Roman" w:hAnsi="Arial" w:cs="Arial"/>
          <w:color w:val="000000"/>
          <w:spacing w:val="9"/>
          <w:sz w:val="20"/>
          <w:szCs w:val="20"/>
          <w:lang w:val="en-US" w:eastAsia="fi-FI"/>
        </w:rPr>
      </w:pPr>
      <w:r w:rsidRPr="00DA5A20">
        <w:rPr>
          <w:rFonts w:ascii="Arial" w:eastAsia="Times New Roman" w:hAnsi="Arial" w:cs="Arial"/>
          <w:b/>
          <w:bCs/>
          <w:color w:val="000000"/>
          <w:spacing w:val="12"/>
          <w:sz w:val="20"/>
          <w:szCs w:val="20"/>
          <w:lang w:val="en-US" w:eastAsia="fi-FI"/>
        </w:rPr>
        <w:t>Closed</w:t>
      </w:r>
      <w:r w:rsidRPr="00DA5A20">
        <w:rPr>
          <w:rFonts w:ascii="Arial" w:eastAsia="Times New Roman" w:hAnsi="Arial" w:cs="Arial"/>
          <w:color w:val="000000"/>
          <w:spacing w:val="12"/>
          <w:sz w:val="20"/>
          <w:szCs w:val="20"/>
          <w:lang w:val="en-US" w:eastAsia="fi-FI"/>
        </w:rPr>
        <w:t> 24.</w:t>
      </w:r>
      <w:r w:rsidRPr="00DA5A20">
        <w:rPr>
          <w:rFonts w:ascii="Arial" w:eastAsia="Times New Roman" w:hAnsi="Arial" w:cs="Arial"/>
          <w:color w:val="000000"/>
          <w:spacing w:val="9"/>
          <w:sz w:val="20"/>
          <w:szCs w:val="20"/>
          <w:lang w:val="en-US" w:eastAsia="fi-FI"/>
        </w:rPr>
        <w:t>–25.12.</w:t>
      </w:r>
    </w:p>
    <w:p w:rsidR="00DA5A20" w:rsidRPr="00DA5A20" w:rsidRDefault="00DA5A20" w:rsidP="00DA5A20">
      <w:pPr>
        <w:shd w:val="clear" w:color="auto" w:fill="FFFFFF"/>
        <w:spacing w:after="375" w:line="234" w:lineRule="atLeast"/>
        <w:rPr>
          <w:rFonts w:ascii="Arial" w:eastAsia="Times New Roman" w:hAnsi="Arial" w:cs="Arial"/>
          <w:color w:val="000000"/>
          <w:spacing w:val="9"/>
          <w:sz w:val="20"/>
          <w:szCs w:val="20"/>
          <w:lang w:val="en-US" w:eastAsia="fi-FI"/>
        </w:rPr>
      </w:pPr>
      <w:r w:rsidRPr="00DA5A20">
        <w:rPr>
          <w:rFonts w:ascii="Arial" w:eastAsia="Times New Roman" w:hAnsi="Arial" w:cs="Arial"/>
          <w:color w:val="000000"/>
          <w:spacing w:val="12"/>
          <w:sz w:val="20"/>
          <w:szCs w:val="20"/>
          <w:lang w:val="en-US" w:eastAsia="fi-FI"/>
        </w:rPr>
        <w:t>Free entry.</w:t>
      </w:r>
    </w:p>
    <w:p w:rsidR="00DA5A20" w:rsidRPr="00DA5A20" w:rsidRDefault="00DA5A20" w:rsidP="00DA5A20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pacing w:val="9"/>
          <w:sz w:val="29"/>
          <w:szCs w:val="29"/>
          <w:lang w:val="en-US" w:eastAsia="fi-FI"/>
        </w:rPr>
      </w:pPr>
      <w:r w:rsidRPr="00DA5A20">
        <w:rPr>
          <w:rFonts w:ascii="Helvetica" w:eastAsia="Times New Roman" w:hAnsi="Helvetica" w:cs="Helvetica"/>
          <w:b/>
          <w:bCs/>
          <w:color w:val="000000"/>
          <w:spacing w:val="9"/>
          <w:sz w:val="29"/>
          <w:szCs w:val="29"/>
          <w:lang w:val="en-US" w:eastAsia="fi-FI"/>
        </w:rPr>
        <w:t>Contact Information</w:t>
      </w:r>
    </w:p>
    <w:p w:rsidR="00DA5A20" w:rsidRPr="00DA5A20" w:rsidRDefault="00DA5A20" w:rsidP="00DA5A2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pacing w:val="9"/>
          <w:sz w:val="20"/>
          <w:szCs w:val="20"/>
          <w:lang w:val="en-US" w:eastAsia="fi-FI"/>
        </w:rPr>
      </w:pPr>
      <w:r w:rsidRPr="00DA5A20">
        <w:rPr>
          <w:rFonts w:ascii="Arial" w:eastAsia="Times New Roman" w:hAnsi="Arial" w:cs="Arial"/>
          <w:b/>
          <w:bCs/>
          <w:color w:val="000000"/>
          <w:spacing w:val="9"/>
          <w:sz w:val="20"/>
          <w:szCs w:val="20"/>
          <w:lang w:val="en-US" w:eastAsia="fi-FI"/>
        </w:rPr>
        <w:t>Address:</w:t>
      </w:r>
      <w:r w:rsidRPr="00DA5A20">
        <w:rPr>
          <w:rFonts w:ascii="Arial" w:eastAsia="Times New Roman" w:hAnsi="Arial" w:cs="Arial"/>
          <w:color w:val="000000"/>
          <w:spacing w:val="9"/>
          <w:sz w:val="20"/>
          <w:szCs w:val="20"/>
          <w:lang w:val="en-US" w:eastAsia="fi-FI"/>
        </w:rPr>
        <w:t> Tunturintie 54, 95970 Äkäslompolo (Kolari), Finland</w:t>
      </w:r>
      <w:r w:rsidRPr="00DA5A20">
        <w:rPr>
          <w:rFonts w:ascii="Arial" w:eastAsia="Times New Roman" w:hAnsi="Arial" w:cs="Arial"/>
          <w:color w:val="000000"/>
          <w:spacing w:val="9"/>
          <w:sz w:val="20"/>
          <w:szCs w:val="20"/>
          <w:lang w:val="en-US" w:eastAsia="fi-FI"/>
        </w:rPr>
        <w:br/>
      </w:r>
      <w:r w:rsidRPr="00DA5A20">
        <w:rPr>
          <w:rFonts w:ascii="Arial" w:eastAsia="Times New Roman" w:hAnsi="Arial" w:cs="Arial"/>
          <w:b/>
          <w:bCs/>
          <w:color w:val="000000"/>
          <w:spacing w:val="9"/>
          <w:sz w:val="20"/>
          <w:szCs w:val="20"/>
          <w:lang w:val="en-US" w:eastAsia="fi-FI"/>
        </w:rPr>
        <w:t>Telephone:</w:t>
      </w:r>
      <w:r w:rsidRPr="00DA5A20">
        <w:rPr>
          <w:rFonts w:ascii="Arial" w:eastAsia="Times New Roman" w:hAnsi="Arial" w:cs="Arial"/>
          <w:color w:val="000000"/>
          <w:spacing w:val="9"/>
          <w:sz w:val="20"/>
          <w:szCs w:val="20"/>
          <w:lang w:val="en-US" w:eastAsia="fi-FI"/>
        </w:rPr>
        <w:t> +358 206 39 7039</w:t>
      </w:r>
      <w:r w:rsidRPr="00DA5A20">
        <w:rPr>
          <w:rFonts w:ascii="Arial" w:eastAsia="Times New Roman" w:hAnsi="Arial" w:cs="Arial"/>
          <w:color w:val="000000"/>
          <w:spacing w:val="9"/>
          <w:sz w:val="20"/>
          <w:szCs w:val="20"/>
          <w:lang w:val="en-US" w:eastAsia="fi-FI"/>
        </w:rPr>
        <w:br/>
      </w:r>
      <w:r w:rsidRPr="00DA5A20">
        <w:rPr>
          <w:rFonts w:ascii="Arial" w:eastAsia="Times New Roman" w:hAnsi="Arial" w:cs="Arial"/>
          <w:b/>
          <w:bCs/>
          <w:color w:val="000000"/>
          <w:spacing w:val="9"/>
          <w:sz w:val="20"/>
          <w:szCs w:val="20"/>
          <w:lang w:val="en-US" w:eastAsia="fi-FI"/>
        </w:rPr>
        <w:t>E-mail:</w:t>
      </w:r>
      <w:r w:rsidRPr="00DA5A20">
        <w:rPr>
          <w:rFonts w:ascii="Arial" w:eastAsia="Times New Roman" w:hAnsi="Arial" w:cs="Arial"/>
          <w:color w:val="000000"/>
          <w:spacing w:val="9"/>
          <w:sz w:val="20"/>
          <w:szCs w:val="20"/>
          <w:lang w:val="en-US" w:eastAsia="fi-FI"/>
        </w:rPr>
        <w:t> kellokas(at)metsa.fi</w:t>
      </w:r>
    </w:p>
    <w:p w:rsidR="00DA5A20" w:rsidRDefault="00DA5A20" w:rsidP="00DA206A">
      <w:pPr>
        <w:rPr>
          <w:sz w:val="24"/>
          <w:lang w:val="en-US"/>
        </w:rPr>
      </w:pPr>
    </w:p>
    <w:p w:rsidR="003958A8" w:rsidRDefault="003958A8" w:rsidP="00DA206A">
      <w:pPr>
        <w:rPr>
          <w:sz w:val="24"/>
          <w:lang w:val="en-US"/>
        </w:rPr>
      </w:pPr>
    </w:p>
    <w:p w:rsidR="003958A8" w:rsidRDefault="003958A8" w:rsidP="00DA206A">
      <w:pPr>
        <w:rPr>
          <w:sz w:val="24"/>
          <w:lang w:val="en-US"/>
        </w:rPr>
      </w:pPr>
    </w:p>
    <w:p w:rsidR="003958A8" w:rsidRDefault="003958A8" w:rsidP="00DA206A">
      <w:pPr>
        <w:rPr>
          <w:sz w:val="24"/>
          <w:lang w:val="en-US"/>
        </w:rPr>
      </w:pPr>
    </w:p>
    <w:p w:rsidR="003958A8" w:rsidRDefault="003958A8" w:rsidP="00DA206A">
      <w:pPr>
        <w:rPr>
          <w:sz w:val="24"/>
          <w:lang w:val="en-US"/>
        </w:rPr>
      </w:pPr>
    </w:p>
    <w:p w:rsidR="00DA206A" w:rsidRPr="00DA206A" w:rsidRDefault="00DA206A">
      <w:pPr>
        <w:rPr>
          <w:b/>
          <w:sz w:val="24"/>
          <w:lang w:val="en-US"/>
        </w:rPr>
      </w:pPr>
    </w:p>
    <w:sectPr w:rsidR="00DA206A" w:rsidRPr="00DA20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6898"/>
    <w:multiLevelType w:val="hybridMultilevel"/>
    <w:tmpl w:val="CEE6EC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61BD"/>
    <w:multiLevelType w:val="multilevel"/>
    <w:tmpl w:val="D76C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EA"/>
    <w:rsid w:val="003958A8"/>
    <w:rsid w:val="00A104E3"/>
    <w:rsid w:val="00BD087D"/>
    <w:rsid w:val="00C430EA"/>
    <w:rsid w:val="00DA206A"/>
    <w:rsid w:val="00D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7907D-679C-4407-9BFA-B00DE082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DA5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A206A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DA206A"/>
    <w:rPr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DA5A20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A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A10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69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2426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pintaiteilijaseura.fi/en/home" TargetMode="External"/><Relationship Id="rId5" Type="http://schemas.openxmlformats.org/officeDocument/2006/relationships/hyperlink" Target="http://www.nationalparks.fi/yllasvisitorcentre/thingstodoandsee/kellokasnatureandculturalexhib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566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Matera Marco - ACmatpt16K</dc:creator>
  <cp:keywords/>
  <dc:description/>
  <cp:lastModifiedBy>Matera Marco - ACmatpt16K</cp:lastModifiedBy>
  <cp:revision>5</cp:revision>
  <dcterms:created xsi:type="dcterms:W3CDTF">2017-09-15T07:03:00Z</dcterms:created>
  <dcterms:modified xsi:type="dcterms:W3CDTF">2017-09-15T07:35:00Z</dcterms:modified>
</cp:coreProperties>
</file>