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B5" w:rsidRDefault="007A0BCC" w:rsidP="002A39B5">
      <w:pPr>
        <w:pStyle w:val="Nadpis1"/>
        <w:jc w:val="center"/>
      </w:pPr>
      <w:bookmarkStart w:id="0" w:name="_GoBack"/>
      <w:bookmarkEnd w:id="0"/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2621280</wp:posOffset>
                </wp:positionH>
                <wp:positionV relativeFrom="margin">
                  <wp:posOffset>-300990</wp:posOffset>
                </wp:positionV>
                <wp:extent cx="2733040" cy="1228090"/>
                <wp:effectExtent l="83820" t="66675" r="12065" b="1016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3040" cy="1228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0BCC" w:rsidRPr="00017CB3" w:rsidRDefault="007A0BCC" w:rsidP="007A0BC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017CB3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Deň Európy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06.4pt;margin-top:-23.7pt;width:215.2pt;height:9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" filled="f" stroked="f">
                <o:lock v:ext="edit" shapetype="t"/>
                <v:textbox style="mso-fit-shape-to-text:t">
                  <w:txbxContent>
                    <w:p w:rsidR="007A0BCC" w:rsidRPr="00017CB3" w:rsidRDefault="007A0BCC" w:rsidP="007A0BC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017CB3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Deň Európy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7E05">
        <w:rPr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-462280</wp:posOffset>
            </wp:positionV>
            <wp:extent cx="2212975" cy="1417320"/>
            <wp:effectExtent l="0" t="19050" r="0" b="487680"/>
            <wp:wrapNone/>
            <wp:docPr id="23" name="Picture 23" descr="Šéf Fordu tvrdí, že Európska únia dvojnásobne predražuje aut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Šéf Fordu tvrdí, že Európska únia dvojnásobne predražuje autá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1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2A39B5" w:rsidRPr="002A39B5" w:rsidRDefault="002A39B5" w:rsidP="002A39B5"/>
    <w:p w:rsidR="002A39B5" w:rsidRPr="00185B7F" w:rsidRDefault="002A39B5" w:rsidP="002A39B5">
      <w:pPr>
        <w:rPr>
          <w:sz w:val="28"/>
          <w:szCs w:val="28"/>
        </w:rPr>
      </w:pPr>
    </w:p>
    <w:p w:rsidR="00C81266" w:rsidRPr="00185B7F" w:rsidRDefault="00217A50" w:rsidP="002A39B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139700</wp:posOffset>
            </wp:positionV>
            <wp:extent cx="2623185" cy="1749425"/>
            <wp:effectExtent l="19050" t="0" r="5715" b="0"/>
            <wp:wrapTight wrapText="bothSides">
              <wp:wrapPolygon edited="0">
                <wp:start x="627" y="0"/>
                <wp:lineTo x="-157" y="1646"/>
                <wp:lineTo x="-157" y="19993"/>
                <wp:lineTo x="314" y="21404"/>
                <wp:lineTo x="627" y="21404"/>
                <wp:lineTo x="20863" y="21404"/>
                <wp:lineTo x="21176" y="21404"/>
                <wp:lineTo x="21647" y="19993"/>
                <wp:lineTo x="21647" y="1646"/>
                <wp:lineTo x="21333" y="235"/>
                <wp:lineTo x="20863" y="0"/>
                <wp:lineTo x="627" y="0"/>
              </wp:wrapPolygon>
            </wp:wrapTight>
            <wp:docPr id="17" name="Picture 17" descr="Európska únia nie je štát či superštát | Slovenské národné n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urópska únia nie je štát či superštát | Slovenské národné novi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5EF2" w:rsidRPr="00185B7F">
        <w:rPr>
          <w:rFonts w:asciiTheme="majorHAnsi" w:hAnsiTheme="majorHAnsi"/>
          <w:b/>
          <w:sz w:val="28"/>
          <w:szCs w:val="28"/>
        </w:rPr>
        <w:t>Čo máme vďaka členstvu v EÚ?</w:t>
      </w:r>
    </w:p>
    <w:p w:rsidR="00595EF2" w:rsidRDefault="00E97F7F" w:rsidP="00E97F7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E40059" w:themeColor="accent2"/>
          <w:sz w:val="24"/>
          <w:szCs w:val="24"/>
        </w:rPr>
      </w:pPr>
      <w:r w:rsidRPr="00E97F7F">
        <w:rPr>
          <w:rFonts w:asciiTheme="majorHAnsi" w:hAnsiTheme="majorHAnsi"/>
          <w:b/>
          <w:color w:val="E40059" w:themeColor="accent2"/>
          <w:sz w:val="24"/>
          <w:szCs w:val="24"/>
        </w:rPr>
        <w:t>Dvere dokorán</w:t>
      </w:r>
    </w:p>
    <w:p w:rsidR="00E97F7F" w:rsidRDefault="00E97F7F" w:rsidP="00E97F7F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Pr="00E97F7F">
        <w:rPr>
          <w:rFonts w:asciiTheme="majorHAnsi" w:hAnsiTheme="majorHAnsi"/>
          <w:sz w:val="24"/>
          <w:szCs w:val="24"/>
        </w:rPr>
        <w:t>ďaka vstupu do EÚ nám odpadli</w:t>
      </w:r>
      <w:r>
        <w:rPr>
          <w:rFonts w:asciiTheme="majorHAnsi" w:hAnsiTheme="majorHAnsi"/>
          <w:sz w:val="24"/>
          <w:szCs w:val="24"/>
        </w:rPr>
        <w:t xml:space="preserve"> na našich hraniciach hraničné kontroly</w:t>
      </w:r>
    </w:p>
    <w:p w:rsidR="00185B7F" w:rsidRDefault="00E97F7F" w:rsidP="00E97F7F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uľahčil sa voľný pohyb</w:t>
      </w:r>
      <w:r w:rsidR="006C49C1">
        <w:rPr>
          <w:rFonts w:asciiTheme="majorHAnsi" w:hAnsiTheme="majorHAnsi"/>
          <w:sz w:val="24"/>
          <w:szCs w:val="24"/>
        </w:rPr>
        <w:t xml:space="preserve"> osôb a tovarov</w:t>
      </w:r>
    </w:p>
    <w:p w:rsidR="00E97F7F" w:rsidRDefault="00185B7F" w:rsidP="00E97F7F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pomohlo nám to </w:t>
      </w:r>
      <w:r w:rsidRPr="00185B7F">
        <w:rPr>
          <w:rFonts w:asciiTheme="majorHAnsi" w:hAnsiTheme="majorHAnsi"/>
          <w:sz w:val="24"/>
          <w:szCs w:val="24"/>
        </w:rPr>
        <w:t>získ</w:t>
      </w:r>
      <w:r>
        <w:rPr>
          <w:rFonts w:asciiTheme="majorHAnsi" w:hAnsiTheme="majorHAnsi"/>
          <w:sz w:val="24"/>
          <w:szCs w:val="24"/>
        </w:rPr>
        <w:t xml:space="preserve">ať bezvízový styk do </w:t>
      </w:r>
      <w:r w:rsidRPr="00185B7F">
        <w:rPr>
          <w:rFonts w:asciiTheme="majorHAnsi" w:hAnsiTheme="majorHAnsi"/>
          <w:sz w:val="24"/>
          <w:szCs w:val="24"/>
        </w:rPr>
        <w:t>väčšiny krajín sveta vrátane USA a Kanady</w:t>
      </w:r>
    </w:p>
    <w:p w:rsidR="00185B7F" w:rsidRDefault="00185B7F" w:rsidP="00185B7F">
      <w:pPr>
        <w:pStyle w:val="Nadpis2"/>
        <w:numPr>
          <w:ilvl w:val="0"/>
          <w:numId w:val="1"/>
        </w:numPr>
        <w:rPr>
          <w:color w:val="E40059" w:themeColor="accent2"/>
        </w:rPr>
      </w:pPr>
      <w:r w:rsidRPr="00185B7F">
        <w:rPr>
          <w:color w:val="E40059" w:themeColor="accent2"/>
        </w:rPr>
        <w:t>Spoločná mena, hmatateľný symbol</w:t>
      </w:r>
    </w:p>
    <w:p w:rsidR="00185B7F" w:rsidRDefault="00971F76" w:rsidP="00185B7F">
      <w:pPr>
        <w:pStyle w:val="Odsekzoznamu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-79868</wp:posOffset>
            </wp:positionH>
            <wp:positionV relativeFrom="paragraph">
              <wp:posOffset>94468</wp:posOffset>
            </wp:positionV>
            <wp:extent cx="436678" cy="430779"/>
            <wp:effectExtent l="76200" t="57150" r="58622" b="45471"/>
            <wp:wrapNone/>
            <wp:docPr id="26" name="Picture 26" descr="2 EURO - pamätná minca Nemecko 2012 - Bayern | nunof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 EURO - pamätná minca Nemecko 2012 - Bayern | nunofi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605473">
                      <a:off x="0" y="0"/>
                      <a:ext cx="436678" cy="43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B7F">
        <w:rPr>
          <w:rFonts w:asciiTheme="majorHAnsi" w:hAnsiTheme="majorHAnsi"/>
          <w:sz w:val="24"/>
          <w:szCs w:val="24"/>
        </w:rPr>
        <w:t>s</w:t>
      </w:r>
      <w:r w:rsidR="00185B7F" w:rsidRPr="00185B7F">
        <w:rPr>
          <w:rFonts w:asciiTheme="majorHAnsi" w:hAnsiTheme="majorHAnsi"/>
          <w:sz w:val="24"/>
          <w:szCs w:val="24"/>
        </w:rPr>
        <w:t xml:space="preserve">poločná </w:t>
      </w:r>
      <w:r w:rsidR="00185B7F">
        <w:rPr>
          <w:rFonts w:asciiTheme="majorHAnsi" w:hAnsiTheme="majorHAnsi"/>
          <w:sz w:val="24"/>
          <w:szCs w:val="24"/>
        </w:rPr>
        <w:t xml:space="preserve">mena (euro) nám priniesla </w:t>
      </w:r>
      <w:r w:rsidR="00185B7F" w:rsidRPr="00185B7F">
        <w:rPr>
          <w:rFonts w:asciiTheme="majorHAnsi" w:hAnsiTheme="majorHAnsi"/>
          <w:sz w:val="24"/>
          <w:szCs w:val="24"/>
        </w:rPr>
        <w:t>nižšie náklady na bankové transakcie a nižšiu infláciu</w:t>
      </w:r>
    </w:p>
    <w:p w:rsidR="00185B7F" w:rsidRDefault="00971F76" w:rsidP="00185B7F">
      <w:pPr>
        <w:pStyle w:val="Odsekzoznamu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166003</wp:posOffset>
            </wp:positionH>
            <wp:positionV relativeFrom="paragraph">
              <wp:posOffset>229917</wp:posOffset>
            </wp:positionV>
            <wp:extent cx="375694" cy="394798"/>
            <wp:effectExtent l="76200" t="57150" r="62456" b="43352"/>
            <wp:wrapNone/>
            <wp:docPr id="29" name="Picture 29" descr="Zlat - Fotoalbum - Euromince - Euro mince Slovensko - 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lat - Fotoalbum - Euromince - Euro mince Slovensko - 1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235714">
                      <a:off x="0" y="0"/>
                      <a:ext cx="375694" cy="39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B7F">
        <w:rPr>
          <w:rFonts w:asciiTheme="majorHAnsi" w:hAnsiTheme="majorHAnsi"/>
          <w:sz w:val="24"/>
          <w:szCs w:val="24"/>
        </w:rPr>
        <w:t>v</w:t>
      </w:r>
      <w:r w:rsidR="00185B7F" w:rsidRPr="00185B7F">
        <w:rPr>
          <w:rFonts w:asciiTheme="majorHAnsi" w:hAnsiTheme="majorHAnsi"/>
          <w:sz w:val="24"/>
          <w:szCs w:val="24"/>
        </w:rPr>
        <w:t xml:space="preserve">ďaka euru je pre </w:t>
      </w:r>
      <w:r w:rsidR="00185B7F">
        <w:rPr>
          <w:rFonts w:asciiTheme="majorHAnsi" w:hAnsiTheme="majorHAnsi"/>
          <w:sz w:val="24"/>
          <w:szCs w:val="24"/>
        </w:rPr>
        <w:t>nás-</w:t>
      </w:r>
      <w:r w:rsidR="00185B7F" w:rsidRPr="00185B7F">
        <w:rPr>
          <w:rFonts w:asciiTheme="majorHAnsi" w:hAnsiTheme="majorHAnsi"/>
          <w:sz w:val="24"/>
          <w:szCs w:val="24"/>
        </w:rPr>
        <w:t>Slovákov jednoduchšie cestovať a platiť za tovary a služby vo väčšine členských štátov EÚ</w:t>
      </w:r>
    </w:p>
    <w:p w:rsidR="00185B7F" w:rsidRDefault="00185B7F" w:rsidP="00185B7F">
      <w:pPr>
        <w:pStyle w:val="Odsekzoznamu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Pr="00185B7F">
        <w:rPr>
          <w:rFonts w:asciiTheme="majorHAnsi" w:hAnsiTheme="majorHAnsi"/>
          <w:sz w:val="24"/>
          <w:szCs w:val="24"/>
        </w:rPr>
        <w:t>äčšina zahraničného obchodu Slovenska sa realizuje práve s krajinami eurozóny</w:t>
      </w:r>
    </w:p>
    <w:p w:rsidR="0012758D" w:rsidRDefault="0012758D" w:rsidP="0012758D">
      <w:pPr>
        <w:pStyle w:val="Odsekzoznamu"/>
        <w:ind w:left="1440"/>
        <w:rPr>
          <w:rFonts w:asciiTheme="majorHAnsi" w:hAnsiTheme="majorHAnsi"/>
          <w:sz w:val="24"/>
          <w:szCs w:val="24"/>
        </w:rPr>
      </w:pPr>
    </w:p>
    <w:p w:rsidR="00F77EFE" w:rsidRDefault="00F77EFE" w:rsidP="00F77EFE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E40059" w:themeColor="accent2"/>
          <w:sz w:val="24"/>
          <w:szCs w:val="24"/>
        </w:rPr>
      </w:pPr>
      <w:r>
        <w:rPr>
          <w:rFonts w:asciiTheme="majorHAnsi" w:hAnsiTheme="majorHAnsi"/>
          <w:b/>
          <w:color w:val="E40059" w:themeColor="accent2"/>
          <w:sz w:val="24"/>
          <w:szCs w:val="24"/>
        </w:rPr>
        <w:t>S E</w:t>
      </w:r>
      <w:r w:rsidRPr="00F77EFE">
        <w:rPr>
          <w:rFonts w:asciiTheme="majorHAnsi" w:hAnsiTheme="majorHAnsi"/>
          <w:b/>
          <w:color w:val="E40059" w:themeColor="accent2"/>
          <w:sz w:val="24"/>
          <w:szCs w:val="24"/>
        </w:rPr>
        <w:t>rasmom do sveta</w:t>
      </w:r>
    </w:p>
    <w:p w:rsidR="00F77EFE" w:rsidRDefault="00F77EFE" w:rsidP="00F77EFE">
      <w:pPr>
        <w:pStyle w:val="Odsekzoznamu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Pr="00F77EFE">
        <w:rPr>
          <w:rFonts w:asciiTheme="majorHAnsi" w:hAnsiTheme="majorHAnsi"/>
          <w:sz w:val="24"/>
          <w:szCs w:val="24"/>
        </w:rPr>
        <w:t>oľný pohyb po Európe znamená aj možnosť študovať v EÚ</w:t>
      </w:r>
    </w:p>
    <w:p w:rsidR="00F77EFE" w:rsidRDefault="006E351C" w:rsidP="00F77EFE">
      <w:pPr>
        <w:pStyle w:val="Odsekzoznamu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práve vstupom do EÚ sa nám, </w:t>
      </w:r>
      <w:r w:rsidR="00E82C96">
        <w:rPr>
          <w:rFonts w:asciiTheme="majorHAnsi" w:hAnsiTheme="majorHAnsi"/>
          <w:sz w:val="24"/>
          <w:szCs w:val="24"/>
        </w:rPr>
        <w:t>študentom</w:t>
      </w:r>
      <w:r>
        <w:rPr>
          <w:rFonts w:asciiTheme="majorHAnsi" w:hAnsiTheme="majorHAnsi"/>
          <w:sz w:val="24"/>
          <w:szCs w:val="24"/>
        </w:rPr>
        <w:t>,</w:t>
      </w:r>
      <w:r w:rsidR="00E82C96">
        <w:rPr>
          <w:rFonts w:asciiTheme="majorHAnsi" w:hAnsiTheme="majorHAnsi"/>
          <w:sz w:val="24"/>
          <w:szCs w:val="24"/>
        </w:rPr>
        <w:t xml:space="preserve"> umožnilo </w:t>
      </w:r>
      <w:r w:rsidR="00A91EBA">
        <w:rPr>
          <w:rFonts w:asciiTheme="majorHAnsi" w:hAnsiTheme="majorHAnsi"/>
          <w:sz w:val="24"/>
          <w:szCs w:val="24"/>
        </w:rPr>
        <w:t>vzdelávať sa a ďalej získavať nové vedomosti v rôznych krajinách</w:t>
      </w:r>
    </w:p>
    <w:p w:rsidR="00734915" w:rsidRDefault="00C223C5" w:rsidP="00F77EFE">
      <w:pPr>
        <w:pStyle w:val="Odsekzoznamu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3351910</wp:posOffset>
            </wp:positionH>
            <wp:positionV relativeFrom="paragraph">
              <wp:posOffset>243781</wp:posOffset>
            </wp:positionV>
            <wp:extent cx="3202714" cy="1871529"/>
            <wp:effectExtent l="19050" t="0" r="0" b="0"/>
            <wp:wrapNone/>
            <wp:docPr id="20" name="Picture 20" descr="7 Reasons to Participate in an Erasmus Exchange Program – Відді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7 Reasons to Participate in an Erasmus Exchange Program – Відділ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14" cy="187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0A2">
        <w:rPr>
          <w:rFonts w:asciiTheme="majorHAnsi" w:hAnsiTheme="majorHAnsi"/>
          <w:sz w:val="24"/>
          <w:szCs w:val="24"/>
        </w:rPr>
        <w:t>vznikol populárny študijný program Erasmus, ktorý doteraz využilo viac ako</w:t>
      </w:r>
    </w:p>
    <w:p w:rsidR="00A91EBA" w:rsidRDefault="004770A2" w:rsidP="00734915">
      <w:pPr>
        <w:pStyle w:val="Odsekzoznamu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40 000 vysokoškolákov</w:t>
      </w:r>
    </w:p>
    <w:p w:rsidR="009D1D73" w:rsidRPr="00F77EFE" w:rsidRDefault="009D1D73" w:rsidP="009D1D73">
      <w:pPr>
        <w:pStyle w:val="Odsekzoznamu"/>
        <w:ind w:left="1440"/>
        <w:rPr>
          <w:rFonts w:asciiTheme="majorHAnsi" w:hAnsiTheme="majorHAnsi"/>
          <w:sz w:val="24"/>
          <w:szCs w:val="24"/>
        </w:rPr>
      </w:pPr>
    </w:p>
    <w:p w:rsidR="00E97F7F" w:rsidRDefault="009D1D73" w:rsidP="009D1D73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E40059" w:themeColor="accent2"/>
          <w:sz w:val="24"/>
          <w:szCs w:val="24"/>
        </w:rPr>
      </w:pPr>
      <w:r w:rsidRPr="009D1D73">
        <w:rPr>
          <w:rFonts w:asciiTheme="majorHAnsi" w:hAnsiTheme="majorHAnsi"/>
          <w:b/>
          <w:color w:val="E40059" w:themeColor="accent2"/>
          <w:sz w:val="24"/>
          <w:szCs w:val="24"/>
        </w:rPr>
        <w:t>Ochrana životného prostredia</w:t>
      </w:r>
    </w:p>
    <w:p w:rsidR="009D1D73" w:rsidRDefault="009D1D73" w:rsidP="009D1D73">
      <w:pPr>
        <w:pStyle w:val="Odsekzoznamu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Pr="009D1D73">
        <w:rPr>
          <w:rFonts w:asciiTheme="majorHAnsi" w:hAnsiTheme="majorHAnsi"/>
          <w:sz w:val="24"/>
          <w:szCs w:val="24"/>
        </w:rPr>
        <w:t>ďaka uplatňovaniu európskej legislatívy</w:t>
      </w:r>
    </w:p>
    <w:p w:rsidR="009D1D73" w:rsidRDefault="009D1D73" w:rsidP="009D1D73">
      <w:pPr>
        <w:pStyle w:val="Odsekzoznamu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 na Slovensku </w:t>
      </w:r>
      <w:r w:rsidRPr="009D1D73">
        <w:rPr>
          <w:rFonts w:asciiTheme="majorHAnsi" w:hAnsiTheme="majorHAnsi"/>
          <w:sz w:val="24"/>
          <w:szCs w:val="24"/>
        </w:rPr>
        <w:t>zlepšila kvalita</w:t>
      </w:r>
    </w:p>
    <w:p w:rsidR="009D1D73" w:rsidRDefault="009D1D73" w:rsidP="009D1D73">
      <w:pPr>
        <w:pStyle w:val="Odsekzoznamu"/>
        <w:ind w:left="1440"/>
        <w:rPr>
          <w:rFonts w:asciiTheme="majorHAnsi" w:hAnsiTheme="majorHAnsi"/>
          <w:sz w:val="24"/>
          <w:szCs w:val="24"/>
        </w:rPr>
      </w:pPr>
      <w:r w:rsidRPr="009D1D73">
        <w:rPr>
          <w:rFonts w:asciiTheme="majorHAnsi" w:hAnsiTheme="majorHAnsi"/>
          <w:sz w:val="24"/>
          <w:szCs w:val="24"/>
        </w:rPr>
        <w:t xml:space="preserve"> životného prostredia</w:t>
      </w:r>
    </w:p>
    <w:p w:rsidR="009D1D73" w:rsidRPr="009D1D73" w:rsidRDefault="009D1D73" w:rsidP="009D1D73">
      <w:pPr>
        <w:pStyle w:val="Odsekzoznamu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Pr="009D1D73">
        <w:rPr>
          <w:rFonts w:asciiTheme="majorHAnsi" w:hAnsiTheme="majorHAnsi"/>
          <w:sz w:val="24"/>
          <w:szCs w:val="24"/>
        </w:rPr>
        <w:t>zduch</w:t>
      </w:r>
      <w:r>
        <w:rPr>
          <w:rFonts w:asciiTheme="majorHAnsi" w:hAnsiTheme="majorHAnsi"/>
          <w:sz w:val="24"/>
          <w:szCs w:val="24"/>
        </w:rPr>
        <w:t xml:space="preserve"> je čistejší a </w:t>
      </w:r>
      <w:r w:rsidRPr="009D1D73">
        <w:rPr>
          <w:rFonts w:asciiTheme="majorHAnsi" w:hAnsiTheme="majorHAnsi"/>
          <w:sz w:val="24"/>
          <w:szCs w:val="24"/>
        </w:rPr>
        <w:t>zlepšila sa aj kvalita vôd</w:t>
      </w:r>
    </w:p>
    <w:p w:rsidR="00F33C87" w:rsidRDefault="009D1D73" w:rsidP="009D1D73">
      <w:pPr>
        <w:pStyle w:val="Odsekzoznamu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9D1D73">
        <w:rPr>
          <w:rFonts w:asciiTheme="majorHAnsi" w:hAnsiTheme="majorHAnsi"/>
          <w:sz w:val="24"/>
          <w:szCs w:val="24"/>
        </w:rPr>
        <w:t xml:space="preserve">epšie sú chránené aj vzácne biotopy a krajinné územia európskeho </w:t>
      </w:r>
    </w:p>
    <w:p w:rsidR="009D1D73" w:rsidRDefault="009D1D73" w:rsidP="00F33C87">
      <w:pPr>
        <w:pStyle w:val="Odsekzoznamu"/>
        <w:ind w:left="1440"/>
        <w:rPr>
          <w:rFonts w:asciiTheme="majorHAnsi" w:hAnsiTheme="majorHAnsi"/>
          <w:sz w:val="24"/>
          <w:szCs w:val="24"/>
        </w:rPr>
      </w:pPr>
      <w:r w:rsidRPr="009D1D73">
        <w:rPr>
          <w:rFonts w:asciiTheme="majorHAnsi" w:hAnsiTheme="majorHAnsi"/>
          <w:sz w:val="24"/>
          <w:szCs w:val="24"/>
        </w:rPr>
        <w:t>významu</w:t>
      </w:r>
    </w:p>
    <w:p w:rsidR="00F33C87" w:rsidRDefault="00F33C87" w:rsidP="00F33C87">
      <w:pPr>
        <w:pStyle w:val="Odsekzoznamu"/>
        <w:rPr>
          <w:rFonts w:asciiTheme="majorHAnsi" w:hAnsiTheme="majorHAnsi"/>
          <w:sz w:val="24"/>
          <w:szCs w:val="24"/>
        </w:rPr>
      </w:pPr>
    </w:p>
    <w:p w:rsidR="00F33C87" w:rsidRPr="00F33C87" w:rsidRDefault="00014012" w:rsidP="00F33C87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E40059" w:themeColor="accent2"/>
          <w:sz w:val="24"/>
          <w:szCs w:val="24"/>
        </w:rPr>
      </w:pPr>
      <w:r w:rsidRPr="00F33C87">
        <w:rPr>
          <w:rFonts w:asciiTheme="majorHAnsi" w:hAnsiTheme="majorHAnsi"/>
          <w:b/>
          <w:color w:val="E40059" w:themeColor="accent2"/>
          <w:sz w:val="24"/>
          <w:szCs w:val="24"/>
        </w:rPr>
        <w:t xml:space="preserve">O nás – s </w:t>
      </w:r>
      <w:r w:rsidR="00F33C87" w:rsidRPr="00F33C87">
        <w:rPr>
          <w:rFonts w:asciiTheme="majorHAnsi" w:hAnsiTheme="majorHAnsi"/>
          <w:b/>
          <w:color w:val="E40059" w:themeColor="accent2"/>
          <w:sz w:val="24"/>
          <w:szCs w:val="24"/>
        </w:rPr>
        <w:t>nami</w:t>
      </w:r>
    </w:p>
    <w:p w:rsidR="00F33C87" w:rsidRDefault="00F33C87" w:rsidP="00F33C87">
      <w:pPr>
        <w:pStyle w:val="Odsekzoznamu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Pr="00F33C87">
        <w:rPr>
          <w:rFonts w:asciiTheme="majorHAnsi" w:hAnsiTheme="majorHAnsi"/>
          <w:sz w:val="24"/>
          <w:szCs w:val="24"/>
        </w:rPr>
        <w:t>stup do EÚ ná</w:t>
      </w:r>
      <w:r>
        <w:rPr>
          <w:rFonts w:asciiTheme="majorHAnsi" w:hAnsiTheme="majorHAnsi"/>
          <w:sz w:val="24"/>
          <w:szCs w:val="24"/>
        </w:rPr>
        <w:t>m priniesol aj ďalšiu identitu</w:t>
      </w:r>
    </w:p>
    <w:p w:rsidR="00F33C87" w:rsidRDefault="00F33C87" w:rsidP="00F33C87">
      <w:pPr>
        <w:pStyle w:val="Odsekzoznamu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o</w:t>
      </w:r>
      <w:r w:rsidRPr="00F33C87">
        <w:rPr>
          <w:rFonts w:asciiTheme="majorHAnsi" w:hAnsiTheme="majorHAnsi"/>
          <w:sz w:val="24"/>
          <w:szCs w:val="24"/>
        </w:rPr>
        <w:t>krem toho, že sme Slováci sme aj Európania a to nám garantuje n</w:t>
      </w:r>
      <w:r>
        <w:rPr>
          <w:rFonts w:asciiTheme="majorHAnsi" w:hAnsiTheme="majorHAnsi"/>
          <w:sz w:val="24"/>
          <w:szCs w:val="24"/>
        </w:rPr>
        <w:t>ové práva a dáva nové možnosti</w:t>
      </w:r>
    </w:p>
    <w:p w:rsidR="00F33C87" w:rsidRPr="00F33C87" w:rsidRDefault="00F33C87" w:rsidP="00F33C87">
      <w:pPr>
        <w:pStyle w:val="Odsekzoznamu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F33C87">
        <w:rPr>
          <w:rFonts w:asciiTheme="majorHAnsi" w:hAnsiTheme="majorHAnsi"/>
          <w:sz w:val="24"/>
          <w:szCs w:val="24"/>
        </w:rPr>
        <w:t>ôžeme aktívne vstupovať do tvorby európskych politík</w:t>
      </w:r>
    </w:p>
    <w:sectPr w:rsidR="00F33C87" w:rsidRPr="00F33C87" w:rsidSect="00AF61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43" w:rsidRDefault="00EB6743" w:rsidP="00217A50">
      <w:pPr>
        <w:spacing w:after="0" w:line="240" w:lineRule="auto"/>
      </w:pPr>
      <w:r>
        <w:separator/>
      </w:r>
    </w:p>
  </w:endnote>
  <w:endnote w:type="continuationSeparator" w:id="0">
    <w:p w:rsidR="00EB6743" w:rsidRDefault="00EB6743" w:rsidP="0021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50" w:rsidRDefault="00217A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50" w:rsidRDefault="00217A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50" w:rsidRDefault="00217A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43" w:rsidRDefault="00EB6743" w:rsidP="00217A50">
      <w:pPr>
        <w:spacing w:after="0" w:line="240" w:lineRule="auto"/>
      </w:pPr>
      <w:r>
        <w:separator/>
      </w:r>
    </w:p>
  </w:footnote>
  <w:footnote w:type="continuationSeparator" w:id="0">
    <w:p w:rsidR="00EB6743" w:rsidRDefault="00EB6743" w:rsidP="0021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50" w:rsidRDefault="00EB6743">
    <w:pPr>
      <w:pStyle w:val="Hlavika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285" o:spid="_x0000_s2057" type="#_x0000_t75" style="position:absolute;margin-left:0;margin-top:0;width:450.95pt;height:254.45pt;z-index:-251657216;mso-position-horizontal:center;mso-position-horizontal-relative:margin;mso-position-vertical:center;mso-position-vertical-relative:margin" o:allowincell="f">
          <v:imagedata r:id="rId1" o:title="europska-unia-diverzita-centraliza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50" w:rsidRDefault="00EB6743">
    <w:pPr>
      <w:pStyle w:val="Hlavika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286" o:spid="_x0000_s2058" type="#_x0000_t75" style="position:absolute;margin-left:0;margin-top:0;width:450.95pt;height:254.45pt;z-index:-251656192;mso-position-horizontal:center;mso-position-horizontal-relative:margin;mso-position-vertical:center;mso-position-vertical-relative:margin" o:allowincell="f">
          <v:imagedata r:id="rId1" o:title="europska-unia-diverzita-centraliza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50" w:rsidRDefault="00EB6743">
    <w:pPr>
      <w:pStyle w:val="Hlavika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284" o:spid="_x0000_s2056" type="#_x0000_t75" style="position:absolute;margin-left:0;margin-top:0;width:450.95pt;height:254.45pt;z-index:-251658240;mso-position-horizontal:center;mso-position-horizontal-relative:margin;mso-position-vertical:center;mso-position-vertical-relative:margin" o:allowincell="f">
          <v:imagedata r:id="rId1" o:title="europska-unia-diverzita-centraliza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2BD"/>
    <w:multiLevelType w:val="hybridMultilevel"/>
    <w:tmpl w:val="2424FB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C53F5"/>
    <w:multiLevelType w:val="hybridMultilevel"/>
    <w:tmpl w:val="57A270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B19E5"/>
    <w:multiLevelType w:val="hybridMultilevel"/>
    <w:tmpl w:val="4DE013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11862"/>
    <w:multiLevelType w:val="hybridMultilevel"/>
    <w:tmpl w:val="6B54EB1E"/>
    <w:lvl w:ilvl="0" w:tplc="CA5A83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01F86"/>
    <w:multiLevelType w:val="hybridMultilevel"/>
    <w:tmpl w:val="132CBB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D309C"/>
    <w:multiLevelType w:val="hybridMultilevel"/>
    <w:tmpl w:val="C3E6C4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B36F9"/>
    <w:multiLevelType w:val="hybridMultilevel"/>
    <w:tmpl w:val="411658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70EA7"/>
    <w:multiLevelType w:val="hybridMultilevel"/>
    <w:tmpl w:val="8D743E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B5"/>
    <w:rsid w:val="00014012"/>
    <w:rsid w:val="0012758D"/>
    <w:rsid w:val="00185B7F"/>
    <w:rsid w:val="00217A50"/>
    <w:rsid w:val="002A39B5"/>
    <w:rsid w:val="00390CEA"/>
    <w:rsid w:val="004770A2"/>
    <w:rsid w:val="00595EF2"/>
    <w:rsid w:val="005B18BC"/>
    <w:rsid w:val="006C49C1"/>
    <w:rsid w:val="006E351C"/>
    <w:rsid w:val="00734915"/>
    <w:rsid w:val="007A0BCC"/>
    <w:rsid w:val="00971F76"/>
    <w:rsid w:val="00997E05"/>
    <w:rsid w:val="009D1D73"/>
    <w:rsid w:val="00A71F82"/>
    <w:rsid w:val="00A91EBA"/>
    <w:rsid w:val="00AC7DAD"/>
    <w:rsid w:val="00AF6179"/>
    <w:rsid w:val="00B22E5E"/>
    <w:rsid w:val="00C223C5"/>
    <w:rsid w:val="00D36529"/>
    <w:rsid w:val="00E82C96"/>
    <w:rsid w:val="00E97F7F"/>
    <w:rsid w:val="00EB6743"/>
    <w:rsid w:val="00EF7305"/>
    <w:rsid w:val="00F33C87"/>
    <w:rsid w:val="00F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8641DEBF-3E63-4B66-8801-48EB9462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529"/>
  </w:style>
  <w:style w:type="paragraph" w:styleId="Nadpis1">
    <w:name w:val="heading 1"/>
    <w:basedOn w:val="Normlny"/>
    <w:next w:val="Normlny"/>
    <w:link w:val="Nadpis1Char"/>
    <w:uiPriority w:val="9"/>
    <w:qFormat/>
    <w:rsid w:val="002A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0049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A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90062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A39B5"/>
    <w:rPr>
      <w:rFonts w:asciiTheme="majorHAnsi" w:eastAsiaTheme="majorEastAsia" w:hAnsiTheme="majorHAnsi" w:cstheme="majorBidi"/>
      <w:b/>
      <w:bCs/>
      <w:color w:val="E90062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2A39B5"/>
    <w:rPr>
      <w:rFonts w:asciiTheme="majorHAnsi" w:eastAsiaTheme="majorEastAsia" w:hAnsiTheme="majorHAnsi" w:cstheme="majorBidi"/>
      <w:b/>
      <w:bCs/>
      <w:color w:val="AE0049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E97F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A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17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A50"/>
  </w:style>
  <w:style w:type="paragraph" w:styleId="Pta">
    <w:name w:val="footer"/>
    <w:basedOn w:val="Normlny"/>
    <w:link w:val="PtaChar"/>
    <w:uiPriority w:val="99"/>
    <w:semiHidden/>
    <w:unhideWhenUsed/>
    <w:rsid w:val="00217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17A50"/>
  </w:style>
  <w:style w:type="paragraph" w:styleId="Normlnywebov">
    <w:name w:val="Normal (Web)"/>
    <w:basedOn w:val="Normlny"/>
    <w:uiPriority w:val="99"/>
    <w:semiHidden/>
    <w:unhideWhenUsed/>
    <w:rsid w:val="007A0B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E90062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83B82-ABDE-4B50-B34F-63B7B242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family</cp:lastModifiedBy>
  <cp:revision>2</cp:revision>
  <dcterms:created xsi:type="dcterms:W3CDTF">2020-05-03T15:06:00Z</dcterms:created>
  <dcterms:modified xsi:type="dcterms:W3CDTF">2020-05-03T15:06:00Z</dcterms:modified>
</cp:coreProperties>
</file>