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23" w:rsidRPr="00493573" w:rsidRDefault="00574B23" w:rsidP="0007672B">
      <w:pPr>
        <w:jc w:val="both"/>
        <w:rPr>
          <w:rFonts w:ascii="Calibri" w:hAnsi="Calibri"/>
          <w:b/>
          <w:sz w:val="22"/>
          <w:szCs w:val="22"/>
          <w:lang w:val="es-ES"/>
        </w:rPr>
      </w:pPr>
      <w:bookmarkStart w:id="0" w:name="_GoBack"/>
      <w:bookmarkEnd w:id="0"/>
    </w:p>
    <w:p w:rsidR="00D01A0C" w:rsidRPr="00493573" w:rsidRDefault="00CE6F5A" w:rsidP="0007672B">
      <w:pPr>
        <w:jc w:val="both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 xml:space="preserve">Convenio </w:t>
      </w:r>
      <w:r w:rsidR="00D01A0C" w:rsidRPr="00493573">
        <w:rPr>
          <w:rFonts w:ascii="Calibri" w:hAnsi="Calibri"/>
          <w:b/>
          <w:sz w:val="22"/>
          <w:szCs w:val="22"/>
          <w:lang w:val="es-ES"/>
        </w:rPr>
        <w:t>de subvención Erasmus+ Formación Profesional</w:t>
      </w:r>
      <w:r w:rsidR="0007672B" w:rsidRPr="00493573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D01A0C" w:rsidRPr="00493573">
        <w:rPr>
          <w:rFonts w:ascii="Calibri" w:hAnsi="Calibri"/>
          <w:b/>
          <w:sz w:val="22"/>
          <w:szCs w:val="22"/>
          <w:lang w:val="es-ES"/>
        </w:rPr>
        <w:t>para  prácticas</w:t>
      </w:r>
    </w:p>
    <w:p w:rsidR="00F16BF1" w:rsidRPr="00493573" w:rsidRDefault="00CE1D14" w:rsidP="00CE1D14">
      <w:pPr>
        <w:tabs>
          <w:tab w:val="left" w:pos="3750"/>
        </w:tabs>
        <w:rPr>
          <w:rFonts w:ascii="Calibri" w:hAnsi="Calibri"/>
          <w:b/>
          <w:sz w:val="22"/>
          <w:szCs w:val="22"/>
          <w:lang w:val="es-ES"/>
        </w:rPr>
      </w:pPr>
      <w:r w:rsidRPr="00493573">
        <w:rPr>
          <w:rFonts w:ascii="Calibri" w:hAnsi="Calibri"/>
          <w:b/>
          <w:sz w:val="22"/>
          <w:szCs w:val="22"/>
          <w:lang w:val="es-ES"/>
        </w:rPr>
        <w:tab/>
      </w:r>
    </w:p>
    <w:p w:rsidR="00C72BC5" w:rsidRPr="00493573" w:rsidRDefault="0007672B" w:rsidP="006620C8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</w:t>
      </w:r>
      <w:r w:rsidR="00C72BC5" w:rsidRPr="00493573">
        <w:rPr>
          <w:rFonts w:ascii="Calibri" w:hAnsi="Calibri"/>
          <w:sz w:val="22"/>
          <w:szCs w:val="22"/>
          <w:lang w:val="es-ES"/>
        </w:rPr>
        <w:t>cción clave 1 – FORMACIÓN PROFESIONAL</w:t>
      </w:r>
    </w:p>
    <w:p w:rsidR="0007672B" w:rsidRPr="00EE5390" w:rsidRDefault="0007672B" w:rsidP="006620C8">
      <w:pPr>
        <w:pBdr>
          <w:bottom w:val="single" w:sz="6" w:space="1" w:color="auto"/>
        </w:pBdr>
        <w:rPr>
          <w:rFonts w:ascii="Calibri" w:hAnsi="Calibri"/>
          <w:b/>
          <w:sz w:val="24"/>
          <w:szCs w:val="22"/>
          <w:lang w:val="es-ES"/>
        </w:rPr>
      </w:pPr>
    </w:p>
    <w:p w:rsidR="00EE5390" w:rsidRPr="004E34F2" w:rsidRDefault="00CE6F5A" w:rsidP="00CE6F5A">
      <w:pPr>
        <w:rPr>
          <w:rFonts w:ascii="Calibri" w:hAnsi="Calibri"/>
          <w:b/>
          <w:lang w:val="es-ES"/>
        </w:rPr>
      </w:pPr>
      <w:r w:rsidRPr="004E34F2">
        <w:rPr>
          <w:rFonts w:ascii="Calibri" w:hAnsi="Calibri"/>
          <w:b/>
          <w:lang w:val="es-ES"/>
        </w:rPr>
        <w:t xml:space="preserve">CONSEJERIA DE EDUCACION CULTURA Y DEPORTES </w:t>
      </w:r>
      <w:r w:rsidR="00EE5390" w:rsidRPr="004E34F2">
        <w:rPr>
          <w:rFonts w:ascii="Calibri" w:hAnsi="Calibri"/>
          <w:b/>
          <w:lang w:val="es-ES"/>
        </w:rPr>
        <w:t>–</w:t>
      </w:r>
      <w:r w:rsidRPr="004E34F2">
        <w:rPr>
          <w:rFonts w:ascii="Calibri" w:hAnsi="Calibri"/>
          <w:b/>
          <w:lang w:val="es-ES"/>
        </w:rPr>
        <w:t xml:space="preserve"> </w:t>
      </w:r>
    </w:p>
    <w:p w:rsidR="0007672B" w:rsidRPr="004E34F2" w:rsidRDefault="00CE6F5A" w:rsidP="00CE6F5A">
      <w:pPr>
        <w:rPr>
          <w:rFonts w:ascii="Calibri" w:hAnsi="Calibri"/>
          <w:b/>
          <w:lang w:val="es-ES"/>
        </w:rPr>
      </w:pPr>
      <w:r w:rsidRPr="004E34F2">
        <w:rPr>
          <w:rFonts w:ascii="Calibri" w:hAnsi="Calibri"/>
          <w:b/>
          <w:lang w:val="es-ES"/>
        </w:rPr>
        <w:t>COMUNIDAD AUTONOMA DE CASTILLA LA</w:t>
      </w:r>
      <w:r w:rsidR="00EE5390" w:rsidRPr="004E34F2">
        <w:rPr>
          <w:rFonts w:ascii="Calibri" w:hAnsi="Calibri"/>
          <w:b/>
          <w:lang w:val="es-ES"/>
        </w:rPr>
        <w:t xml:space="preserve"> </w:t>
      </w:r>
      <w:r w:rsidRPr="004E34F2">
        <w:rPr>
          <w:rFonts w:ascii="Calibri" w:hAnsi="Calibri"/>
          <w:b/>
          <w:lang w:val="es-ES"/>
        </w:rPr>
        <w:t>MANCHA</w:t>
      </w:r>
    </w:p>
    <w:p w:rsidR="00C72BC5" w:rsidRPr="004E34F2" w:rsidRDefault="00EE5390" w:rsidP="006620C8">
      <w:pPr>
        <w:rPr>
          <w:rFonts w:ascii="Calibri" w:hAnsi="Calibri"/>
          <w:b/>
          <w:lang w:val="it-IT"/>
        </w:rPr>
      </w:pPr>
      <w:r w:rsidRPr="004E34F2">
        <w:rPr>
          <w:rFonts w:ascii="Calibri" w:hAnsi="Calibri"/>
          <w:b/>
          <w:lang w:val="it-IT"/>
        </w:rPr>
        <w:t>Bulevar Río Alberche, s/n.</w:t>
      </w:r>
    </w:p>
    <w:p w:rsidR="004E34F2" w:rsidRPr="004E34F2" w:rsidRDefault="004E34F2" w:rsidP="006620C8">
      <w:pPr>
        <w:rPr>
          <w:rFonts w:ascii="Calibri" w:hAnsi="Calibri"/>
          <w:b/>
          <w:lang w:val="es-ES"/>
        </w:rPr>
      </w:pPr>
      <w:r w:rsidRPr="004E34F2">
        <w:rPr>
          <w:rFonts w:ascii="Calibri" w:hAnsi="Calibri"/>
          <w:b/>
          <w:lang w:val="es-ES"/>
        </w:rPr>
        <w:t xml:space="preserve">45071 Toledo </w:t>
      </w:r>
    </w:p>
    <w:p w:rsidR="00EE5390" w:rsidRPr="004E34F2" w:rsidRDefault="00EE5390" w:rsidP="006620C8">
      <w:pPr>
        <w:rPr>
          <w:rFonts w:ascii="Calibri" w:hAnsi="Calibri"/>
          <w:b/>
          <w:sz w:val="22"/>
          <w:szCs w:val="22"/>
          <w:lang w:val="es-ES"/>
        </w:rPr>
      </w:pPr>
    </w:p>
    <w:p w:rsidR="004E34F2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En adelante, “la organización”, representada a los solos fines de la firma de este contrato por </w:t>
      </w:r>
      <w:r w:rsidR="004E34F2">
        <w:rPr>
          <w:rFonts w:ascii="Calibri" w:hAnsi="Calibri"/>
          <w:sz w:val="22"/>
          <w:szCs w:val="22"/>
          <w:lang w:val="es-ES"/>
        </w:rPr>
        <w:t xml:space="preserve"> </w:t>
      </w:r>
    </w:p>
    <w:p w:rsidR="00A21D4B" w:rsidRPr="00A21D4B" w:rsidRDefault="00A21D4B" w:rsidP="00A21D4B">
      <w:pPr>
        <w:rPr>
          <w:rFonts w:ascii="Calibri" w:hAnsi="Calibri"/>
          <w:b/>
          <w:sz w:val="22"/>
          <w:szCs w:val="22"/>
        </w:rPr>
      </w:pPr>
      <w:r w:rsidRPr="00A21D4B">
        <w:rPr>
          <w:rFonts w:ascii="Calibri" w:hAnsi="Calibri"/>
          <w:b/>
          <w:sz w:val="22"/>
          <w:szCs w:val="22"/>
        </w:rPr>
        <w:t>Ángel Felpeto Enríquez</w:t>
      </w:r>
    </w:p>
    <w:p w:rsidR="00A21D4B" w:rsidRDefault="00A21D4B" w:rsidP="00A21D4B">
      <w:pPr>
        <w:rPr>
          <w:rFonts w:ascii="Calibri" w:hAnsi="Calibri"/>
          <w:b/>
          <w:sz w:val="22"/>
          <w:szCs w:val="22"/>
        </w:rPr>
      </w:pPr>
      <w:r w:rsidRPr="00A21D4B">
        <w:rPr>
          <w:rFonts w:ascii="Calibri" w:hAnsi="Calibri"/>
          <w:b/>
          <w:sz w:val="22"/>
          <w:szCs w:val="22"/>
        </w:rPr>
        <w:t>Consejero de Educación, Cultura y Deportes</w:t>
      </w:r>
    </w:p>
    <w:p w:rsidR="00A21D4B" w:rsidRPr="00A21D4B" w:rsidRDefault="00A21D4B" w:rsidP="00A21D4B">
      <w:pPr>
        <w:rPr>
          <w:rFonts w:ascii="Calibri" w:hAnsi="Calibri"/>
          <w:b/>
          <w:sz w:val="22"/>
          <w:szCs w:val="22"/>
        </w:rPr>
      </w:pPr>
    </w:p>
    <w:p w:rsidR="006620C8" w:rsidRPr="00493573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de una parte, y</w:t>
      </w:r>
    </w:p>
    <w:p w:rsidR="006620C8" w:rsidRPr="00317455" w:rsidRDefault="006620C8" w:rsidP="006620C8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C72BC5" w:rsidRPr="00493573" w:rsidRDefault="009D59B2" w:rsidP="006620C8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Sr </w:t>
      </w:r>
    </w:p>
    <w:p w:rsidR="0007672B" w:rsidRPr="00493573" w:rsidRDefault="0007672B" w:rsidP="006620C8">
      <w:pPr>
        <w:rPr>
          <w:rFonts w:ascii="Calibri" w:hAnsi="Calibri"/>
          <w:sz w:val="22"/>
          <w:szCs w:val="22"/>
          <w:lang w:val="es-ES"/>
        </w:rPr>
      </w:pPr>
    </w:p>
    <w:p w:rsidR="004E34F2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Fecha de nacimiento: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  <w:r w:rsidRPr="002141D4">
        <w:rPr>
          <w:rFonts w:ascii="Calibri" w:hAnsi="Calibri"/>
          <w:sz w:val="22"/>
          <w:szCs w:val="22"/>
          <w:lang w:val="es-ES"/>
        </w:rPr>
        <w:t xml:space="preserve">      </w:t>
      </w:r>
      <w:r w:rsidR="004E34F2" w:rsidRPr="002141D4">
        <w:rPr>
          <w:rFonts w:ascii="Calibri" w:hAnsi="Calibri"/>
          <w:sz w:val="22"/>
          <w:szCs w:val="22"/>
          <w:lang w:val="es-ES"/>
        </w:rPr>
        <w:t xml:space="preserve">                               </w:t>
      </w:r>
    </w:p>
    <w:p w:rsidR="00C72BC5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Nacionalidad: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</w:p>
    <w:p w:rsidR="009D59B2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Dirección:</w:t>
      </w:r>
      <w:r w:rsidR="002141D4" w:rsidRPr="002141D4">
        <w:rPr>
          <w:rFonts w:ascii="Calibri" w:hAnsi="Calibri"/>
          <w:sz w:val="22"/>
          <w:szCs w:val="22"/>
          <w:lang w:val="es-ES"/>
        </w:rPr>
        <w:t xml:space="preserve"> </w:t>
      </w:r>
    </w:p>
    <w:p w:rsidR="004E34F2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Teléfono</w:t>
      </w:r>
      <w:r w:rsidR="004E34F2" w:rsidRPr="002141D4">
        <w:rPr>
          <w:rFonts w:ascii="Calibri" w:hAnsi="Calibri"/>
          <w:sz w:val="22"/>
          <w:szCs w:val="22"/>
          <w:lang w:val="es-ES"/>
        </w:rPr>
        <w:t>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  <w:r w:rsidRPr="002141D4">
        <w:rPr>
          <w:rFonts w:ascii="Calibri" w:hAnsi="Calibri"/>
          <w:sz w:val="22"/>
          <w:szCs w:val="22"/>
          <w:lang w:val="es-ES"/>
        </w:rPr>
        <w:t xml:space="preserve">                                                          </w:t>
      </w:r>
    </w:p>
    <w:p w:rsidR="00C72BC5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Correo electrónico</w:t>
      </w:r>
      <w:r w:rsidR="004E34F2" w:rsidRPr="002141D4">
        <w:rPr>
          <w:rFonts w:ascii="Calibri" w:hAnsi="Calibri"/>
          <w:sz w:val="22"/>
          <w:szCs w:val="22"/>
          <w:lang w:val="es-ES"/>
        </w:rPr>
        <w:t>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</w:p>
    <w:p w:rsidR="004E34F2" w:rsidRPr="002141D4" w:rsidRDefault="004E34F2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>Sexo:</w:t>
      </w:r>
      <w:r w:rsidR="009D59B2">
        <w:rPr>
          <w:rFonts w:ascii="Calibri" w:hAnsi="Calibri"/>
          <w:sz w:val="22"/>
          <w:szCs w:val="22"/>
          <w:lang w:val="es-ES"/>
        </w:rPr>
        <w:t xml:space="preserve"> </w:t>
      </w:r>
      <w:r w:rsidR="00C72BC5" w:rsidRPr="002141D4">
        <w:rPr>
          <w:rFonts w:ascii="Calibri" w:hAnsi="Calibri"/>
          <w:sz w:val="22"/>
          <w:szCs w:val="22"/>
          <w:lang w:val="es-ES"/>
        </w:rPr>
        <w:t xml:space="preserve">                                     </w:t>
      </w:r>
    </w:p>
    <w:p w:rsidR="00C72BC5" w:rsidRPr="002141D4" w:rsidRDefault="00C72BC5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Curso </w:t>
      </w:r>
      <w:r w:rsidR="00EF4079" w:rsidRPr="002141D4">
        <w:rPr>
          <w:rFonts w:ascii="Calibri" w:hAnsi="Calibri"/>
          <w:sz w:val="22"/>
          <w:szCs w:val="22"/>
          <w:lang w:val="es-ES"/>
        </w:rPr>
        <w:t>académico</w:t>
      </w:r>
      <w:r w:rsidRPr="002141D4">
        <w:rPr>
          <w:rFonts w:ascii="Calibri" w:hAnsi="Calibri"/>
          <w:sz w:val="22"/>
          <w:szCs w:val="22"/>
          <w:lang w:val="es-ES"/>
        </w:rPr>
        <w:t xml:space="preserve">: </w:t>
      </w:r>
      <w:r w:rsidR="002141D4" w:rsidRPr="002141D4">
        <w:rPr>
          <w:rFonts w:ascii="Calibri" w:hAnsi="Calibri"/>
          <w:sz w:val="22"/>
          <w:szCs w:val="22"/>
          <w:lang w:val="es-ES"/>
        </w:rPr>
        <w:t>2017/18</w:t>
      </w:r>
    </w:p>
    <w:p w:rsidR="0007672B" w:rsidRPr="002141D4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Nivel de Formación Profesional: </w:t>
      </w:r>
    </w:p>
    <w:p w:rsidR="004E34F2" w:rsidRPr="002141D4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Área de estudios: </w:t>
      </w:r>
    </w:p>
    <w:p w:rsidR="009D59B2" w:rsidRPr="009D59B2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9D59B2">
        <w:rPr>
          <w:rFonts w:ascii="Calibri" w:hAnsi="Calibri"/>
          <w:sz w:val="22"/>
          <w:szCs w:val="22"/>
          <w:lang w:val="es-ES"/>
        </w:rPr>
        <w:t xml:space="preserve">Código: </w:t>
      </w:r>
    </w:p>
    <w:p w:rsidR="0050505A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2141D4">
        <w:rPr>
          <w:rFonts w:ascii="Calibri" w:hAnsi="Calibri"/>
          <w:sz w:val="22"/>
          <w:szCs w:val="22"/>
          <w:lang w:val="es-ES"/>
        </w:rPr>
        <w:t xml:space="preserve">Número de </w:t>
      </w:r>
      <w:r w:rsidR="001C19D2" w:rsidRPr="002141D4">
        <w:rPr>
          <w:rFonts w:ascii="Calibri" w:hAnsi="Calibri"/>
          <w:sz w:val="22"/>
          <w:szCs w:val="22"/>
          <w:lang w:val="es-ES"/>
        </w:rPr>
        <w:t>cursos</w:t>
      </w:r>
      <w:r w:rsidRPr="002141D4">
        <w:rPr>
          <w:rFonts w:ascii="Calibri" w:hAnsi="Calibri"/>
          <w:sz w:val="22"/>
          <w:szCs w:val="22"/>
          <w:lang w:val="es-ES"/>
        </w:rPr>
        <w:t xml:space="preserve"> de Formación Profesional completados</w:t>
      </w:r>
      <w:r w:rsidR="004E34F2" w:rsidRPr="002141D4">
        <w:rPr>
          <w:rFonts w:ascii="Calibri" w:hAnsi="Calibri"/>
          <w:sz w:val="22"/>
          <w:szCs w:val="22"/>
          <w:lang w:val="es-ES"/>
        </w:rPr>
        <w:t xml:space="preserve">: </w:t>
      </w:r>
    </w:p>
    <w:p w:rsidR="004E34F2" w:rsidRPr="00493573" w:rsidRDefault="004E34F2" w:rsidP="006620C8">
      <w:pPr>
        <w:rPr>
          <w:rFonts w:ascii="Calibri" w:hAnsi="Calibri"/>
          <w:sz w:val="22"/>
          <w:szCs w:val="22"/>
          <w:lang w:val="es-ES"/>
        </w:rPr>
      </w:pPr>
    </w:p>
    <w:p w:rsidR="001104DE" w:rsidRPr="00493573" w:rsidRDefault="001104DE" w:rsidP="001104DE">
      <w:pPr>
        <w:rPr>
          <w:rFonts w:ascii="Calibri" w:hAnsi="Calibri"/>
          <w:sz w:val="22"/>
          <w:szCs w:val="22"/>
          <w:lang w:val="es-ES"/>
        </w:rPr>
      </w:pPr>
    </w:p>
    <w:p w:rsidR="0050505A" w:rsidRPr="00493573" w:rsidRDefault="0050505A" w:rsidP="006620C8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La ayuda financiera incluye:            Ayuda para Necesidades Especiales </w:t>
      </w:r>
      <w:r w:rsidRPr="00493573">
        <w:rPr>
          <w:rFonts w:ascii="Calibri" w:hAnsi="Calibri" w:cs="Calibri"/>
          <w:sz w:val="22"/>
          <w:szCs w:val="22"/>
          <w:lang w:val="en-GB"/>
        </w:rPr>
        <w:sym w:font="Wingdings" w:char="F06F"/>
      </w:r>
    </w:p>
    <w:p w:rsidR="00A90767" w:rsidRPr="00317455" w:rsidRDefault="00A90767" w:rsidP="00034F7C">
      <w:pPr>
        <w:rPr>
          <w:rFonts w:ascii="Calibri" w:hAnsi="Calibri"/>
          <w:sz w:val="22"/>
          <w:szCs w:val="22"/>
          <w:lang w:val="es-ES"/>
        </w:rPr>
      </w:pPr>
    </w:p>
    <w:p w:rsidR="002474F3" w:rsidRPr="00493573" w:rsidRDefault="002474F3" w:rsidP="00034F7C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[Para todos los participantes que reciban una ayuda financiera de fondos de la UE, excepto aquellos que reciban </w:t>
      </w:r>
      <w:r w:rsidR="001F3B0C" w:rsidRPr="00493573">
        <w:rPr>
          <w:rFonts w:ascii="Calibri" w:hAnsi="Calibri"/>
          <w:sz w:val="22"/>
          <w:szCs w:val="22"/>
          <w:lang w:val="es-ES"/>
        </w:rPr>
        <w:t>SÓLO</w:t>
      </w:r>
      <w:r w:rsidRPr="00493573">
        <w:rPr>
          <w:rFonts w:ascii="Calibri" w:hAnsi="Calibri"/>
          <w:sz w:val="22"/>
          <w:szCs w:val="22"/>
          <w:lang w:val="es-ES"/>
        </w:rPr>
        <w:t xml:space="preserve"> una beca cero de fondos de la UE]</w:t>
      </w:r>
    </w:p>
    <w:p w:rsidR="0023790E" w:rsidRPr="00493573" w:rsidRDefault="007679AF" w:rsidP="00735E06">
      <w:pPr>
        <w:rPr>
          <w:rFonts w:ascii="Calibri" w:hAnsi="Calibri" w:cs="Calibri"/>
          <w:snapToGrid/>
          <w:sz w:val="22"/>
          <w:szCs w:val="22"/>
          <w:lang w:val="es-ES"/>
        </w:rPr>
      </w:pPr>
      <w:r>
        <w:rPr>
          <w:rFonts w:ascii="Calibri" w:hAnsi="Calibri" w:cs="Calibri"/>
          <w:noProof/>
          <w:snapToGrid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1304925"/>
                <wp:effectExtent l="0" t="0" r="1651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7E" w:rsidRPr="00EF4079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>Cuenta bancaria para los pagos</w:t>
                            </w:r>
                            <w:r>
                              <w:rPr>
                                <w:lang w:val="es-ES"/>
                              </w:rPr>
                              <w:t xml:space="preserve"> de la ayuda financiera:</w:t>
                            </w:r>
                          </w:p>
                          <w:p w:rsidR="00820D7E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  <w:r w:rsidRPr="00C92803">
                              <w:rPr>
                                <w:lang w:val="es-ES"/>
                              </w:rPr>
                              <w:t xml:space="preserve">Titular de la cuenta bancaria (si </w:t>
                            </w:r>
                            <w:r>
                              <w:rPr>
                                <w:lang w:val="es-ES"/>
                              </w:rPr>
                              <w:t xml:space="preserve">es </w:t>
                            </w:r>
                            <w:r w:rsidRPr="00C92803">
                              <w:rPr>
                                <w:lang w:val="es-ES"/>
                              </w:rPr>
                              <w:t>distinto al estudiante)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:rsidR="00820D7E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2141D4" w:rsidRDefault="00820D7E" w:rsidP="001F3B0C">
                            <w:pPr>
                              <w:rPr>
                                <w:lang w:val="es-ES"/>
                              </w:rPr>
                            </w:pPr>
                            <w:r w:rsidRPr="002141D4">
                              <w:rPr>
                                <w:lang w:val="es-ES"/>
                              </w:rPr>
                              <w:t>Nombre del banco:</w:t>
                            </w:r>
                            <w:r w:rsidR="009D59B2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2141D4" w:rsidRPr="009D59B2" w:rsidRDefault="00820D7E" w:rsidP="002141D4">
                            <w:pPr>
                              <w:rPr>
                                <w:rFonts w:ascii="Calibri" w:hAnsi="Calibri" w:cs="Calibri"/>
                                <w:snapToGrid/>
                                <w:color w:val="000000"/>
                                <w:sz w:val="22"/>
                                <w:szCs w:val="22"/>
                                <w:lang w:eastAsia="es-ES"/>
                              </w:rPr>
                            </w:pPr>
                            <w:r w:rsidRPr="002141D4">
                              <w:rPr>
                                <w:lang w:val="es-ES"/>
                              </w:rPr>
                              <w:t>Código IBAN:</w:t>
                            </w:r>
                            <w:r w:rsidR="002141D4" w:rsidRPr="002141D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0D7E" w:rsidRPr="00C92803" w:rsidRDefault="002141D4" w:rsidP="001F3B0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820D7E" w:rsidRPr="00EF4079" w:rsidRDefault="00820D7E" w:rsidP="00C9059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20D7E" w:rsidRPr="00EF4079" w:rsidRDefault="00820D7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">
                <v:textbox>
                  <w:txbxContent>
                    <w:p w:rsidR="00820D7E" w:rsidRPr="00EF4079" w:rsidRDefault="00820D7E" w:rsidP="00C9059C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>Cuenta bancaria para los pagos</w:t>
                      </w:r>
                      <w:r>
                        <w:rPr>
                          <w:lang w:val="es-ES"/>
                        </w:rPr>
                        <w:t xml:space="preserve"> de la ayuda financiera:</w:t>
                      </w:r>
                    </w:p>
                    <w:p w:rsidR="00820D7E" w:rsidRDefault="00820D7E" w:rsidP="00C9059C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 w:rsidP="00C9059C">
                      <w:pPr>
                        <w:rPr>
                          <w:lang w:val="es-ES"/>
                        </w:rPr>
                      </w:pPr>
                      <w:r w:rsidRPr="00C92803">
                        <w:rPr>
                          <w:lang w:val="es-ES"/>
                        </w:rPr>
                        <w:t xml:space="preserve">Titular de la cuenta bancaria (si </w:t>
                      </w:r>
                      <w:r>
                        <w:rPr>
                          <w:lang w:val="es-ES"/>
                        </w:rPr>
                        <w:t xml:space="preserve">es </w:t>
                      </w:r>
                      <w:r w:rsidRPr="00C92803">
                        <w:rPr>
                          <w:lang w:val="es-ES"/>
                        </w:rPr>
                        <w:t>distinto al estudiante)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:rsidR="00820D7E" w:rsidRDefault="00820D7E" w:rsidP="00C9059C">
                      <w:pPr>
                        <w:rPr>
                          <w:lang w:val="es-ES"/>
                        </w:rPr>
                      </w:pPr>
                    </w:p>
                    <w:p w:rsidR="00820D7E" w:rsidRPr="002141D4" w:rsidRDefault="00820D7E" w:rsidP="001F3B0C">
                      <w:pPr>
                        <w:rPr>
                          <w:lang w:val="es-ES"/>
                        </w:rPr>
                      </w:pPr>
                      <w:r w:rsidRPr="002141D4">
                        <w:rPr>
                          <w:lang w:val="es-ES"/>
                        </w:rPr>
                        <w:t>Nombre del banco:</w:t>
                      </w:r>
                      <w:r w:rsidR="009D59B2">
                        <w:rPr>
                          <w:lang w:val="es-ES"/>
                        </w:rPr>
                        <w:t xml:space="preserve"> </w:t>
                      </w:r>
                    </w:p>
                    <w:p w:rsidR="002141D4" w:rsidRPr="009D59B2" w:rsidRDefault="00820D7E" w:rsidP="002141D4">
                      <w:pPr>
                        <w:rPr>
                          <w:rFonts w:ascii="Calibri" w:hAnsi="Calibri" w:cs="Calibri"/>
                          <w:snapToGrid/>
                          <w:color w:val="000000"/>
                          <w:sz w:val="22"/>
                          <w:szCs w:val="22"/>
                          <w:lang w:eastAsia="es-ES"/>
                        </w:rPr>
                      </w:pPr>
                      <w:r w:rsidRPr="002141D4">
                        <w:rPr>
                          <w:lang w:val="es-ES"/>
                        </w:rPr>
                        <w:t>Código IBAN:</w:t>
                      </w:r>
                      <w:r w:rsidR="002141D4" w:rsidRPr="002141D4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0D7E" w:rsidRPr="00C92803" w:rsidRDefault="002141D4" w:rsidP="001F3B0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820D7E" w:rsidRPr="00EF4079" w:rsidRDefault="00820D7E" w:rsidP="00C9059C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>
                      <w:pPr>
                        <w:rPr>
                          <w:lang w:val="es-ES"/>
                        </w:rPr>
                      </w:pPr>
                    </w:p>
                    <w:p w:rsidR="00820D7E" w:rsidRPr="00EF4079" w:rsidRDefault="00820D7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93573" w:rsidRDefault="00C9059C" w:rsidP="00735E06">
      <w:pPr>
        <w:rPr>
          <w:rFonts w:ascii="Calibri" w:hAnsi="Calibri" w:cs="Calibri"/>
          <w:snapToGrid/>
          <w:sz w:val="22"/>
          <w:szCs w:val="22"/>
          <w:lang w:val="es-ES"/>
        </w:rPr>
      </w:pPr>
    </w:p>
    <w:p w:rsidR="00C9059C" w:rsidRPr="00493573" w:rsidRDefault="00C9059C" w:rsidP="00735E06">
      <w:pPr>
        <w:rPr>
          <w:rFonts w:ascii="Calibri" w:hAnsi="Calibri" w:cs="Calibri"/>
          <w:snapToGrid/>
          <w:sz w:val="22"/>
          <w:szCs w:val="22"/>
          <w:lang w:val="es-ES"/>
        </w:rPr>
      </w:pPr>
    </w:p>
    <w:p w:rsidR="00735E06" w:rsidRPr="00493573" w:rsidRDefault="00C9059C" w:rsidP="00735E06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 w:cs="Calibri"/>
          <w:snapToGrid/>
          <w:sz w:val="22"/>
          <w:szCs w:val="22"/>
          <w:lang w:val="es-ES"/>
        </w:rPr>
        <w:t xml:space="preserve"> </w:t>
      </w:r>
    </w:p>
    <w:p w:rsidR="00D5448C" w:rsidRPr="00493573" w:rsidRDefault="00D5448C" w:rsidP="00735E06">
      <w:pPr>
        <w:rPr>
          <w:rFonts w:ascii="Calibri" w:hAnsi="Calibri"/>
          <w:sz w:val="22"/>
          <w:szCs w:val="22"/>
          <w:lang w:val="es-ES"/>
        </w:rPr>
      </w:pPr>
    </w:p>
    <w:p w:rsidR="00C9059C" w:rsidRPr="00493573" w:rsidRDefault="00C9059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1F3B0C" w:rsidRPr="00493573" w:rsidRDefault="001F3B0C" w:rsidP="00374255">
      <w:pPr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En lo sucesivo denominado “el participante”, de otra parte, han acordado las Condiciones </w:t>
      </w:r>
      <w:r w:rsidR="00183BC5" w:rsidRPr="00493573">
        <w:rPr>
          <w:rFonts w:ascii="Calibri" w:hAnsi="Calibri"/>
          <w:sz w:val="22"/>
          <w:szCs w:val="22"/>
          <w:lang w:val="es-ES"/>
        </w:rPr>
        <w:t>p</w:t>
      </w:r>
      <w:r w:rsidRPr="00493573">
        <w:rPr>
          <w:rFonts w:ascii="Calibri" w:hAnsi="Calibri"/>
          <w:sz w:val="22"/>
          <w:szCs w:val="22"/>
          <w:lang w:val="es-ES"/>
        </w:rPr>
        <w:t>articulares y los anexos que se mencionan a continuación, que forman una parte integrante de este convenio (“el convenio”):</w:t>
      </w:r>
    </w:p>
    <w:p w:rsidR="00B24EA9" w:rsidRPr="00493573" w:rsidRDefault="00B24EA9" w:rsidP="00374255">
      <w:pPr>
        <w:jc w:val="both"/>
        <w:rPr>
          <w:rFonts w:ascii="Calibri" w:hAnsi="Calibri"/>
          <w:sz w:val="22"/>
          <w:szCs w:val="22"/>
          <w:lang w:val="es-ES"/>
        </w:rPr>
      </w:pPr>
    </w:p>
    <w:p w:rsidR="00B24EA9" w:rsidRPr="00493573" w:rsidRDefault="00B24EA9" w:rsidP="00F5240B">
      <w:pPr>
        <w:tabs>
          <w:tab w:val="left" w:pos="1701"/>
        </w:tabs>
        <w:rPr>
          <w:rFonts w:ascii="Calibri" w:hAnsi="Calibri"/>
          <w:sz w:val="22"/>
          <w:szCs w:val="22"/>
          <w:lang w:val="es-ES"/>
        </w:rPr>
      </w:pPr>
    </w:p>
    <w:p w:rsidR="00676118" w:rsidRPr="00317455" w:rsidRDefault="00676118" w:rsidP="00522CD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highlight w:val="lightGray"/>
          <w:lang w:val="es-ES"/>
        </w:rPr>
      </w:pPr>
      <w:r w:rsidRPr="00317455" w:rsidDel="00676118">
        <w:rPr>
          <w:rFonts w:ascii="Calibri" w:hAnsi="Calibri"/>
          <w:sz w:val="22"/>
          <w:szCs w:val="22"/>
          <w:highlight w:val="lightGray"/>
          <w:lang w:val="es-ES"/>
        </w:rPr>
        <w:t xml:space="preserve"> </w:t>
      </w:r>
    </w:p>
    <w:p w:rsidR="0091369E" w:rsidRDefault="0091369E" w:rsidP="003D1CE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4E34F2" w:rsidRDefault="004E34F2" w:rsidP="003D1CE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4E34F2" w:rsidRPr="00493573" w:rsidRDefault="004E34F2" w:rsidP="003D1CE5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2570DE" w:rsidRPr="00317455" w:rsidRDefault="002570D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493573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Acción clave 1 – FORMACIÓN PROFESIONAL sin utilizar créditos ECVET</w:t>
      </w:r>
    </w:p>
    <w:p w:rsidR="00676118" w:rsidRPr="00493573" w:rsidRDefault="00676118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493573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Anexo I</w:t>
      </w:r>
      <w:r w:rsidRPr="00493573">
        <w:rPr>
          <w:rFonts w:ascii="Calibri" w:hAnsi="Calibri"/>
          <w:sz w:val="22"/>
          <w:szCs w:val="22"/>
          <w:lang w:val="es-ES"/>
        </w:rPr>
        <w:tab/>
        <w:t>Acuerdo de Aprendizaje Erasmus+ para movilidad para estudios y prácticas</w:t>
      </w:r>
    </w:p>
    <w:p w:rsidR="00676118" w:rsidRPr="00317455" w:rsidRDefault="00676118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317455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>Anexo II</w:t>
      </w:r>
      <w:r w:rsidRPr="00317455">
        <w:rPr>
          <w:rFonts w:ascii="Calibri" w:hAnsi="Calibri"/>
          <w:sz w:val="22"/>
          <w:szCs w:val="22"/>
          <w:lang w:val="es-ES"/>
        </w:rPr>
        <w:tab/>
        <w:t>Condiciones Generales</w:t>
      </w:r>
    </w:p>
    <w:p w:rsidR="00676118" w:rsidRPr="00317455" w:rsidRDefault="00676118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91369E" w:rsidRPr="00493573" w:rsidRDefault="0091369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Anexo III</w:t>
      </w:r>
      <w:r w:rsidRPr="00493573">
        <w:rPr>
          <w:rFonts w:ascii="Calibri" w:hAnsi="Calibri"/>
          <w:sz w:val="22"/>
          <w:szCs w:val="22"/>
          <w:lang w:val="es-ES"/>
        </w:rPr>
        <w:tab/>
        <w:t>Compromiso de Calidad</w:t>
      </w:r>
    </w:p>
    <w:p w:rsidR="002570DE" w:rsidRPr="00493573" w:rsidRDefault="002570DE" w:rsidP="002570DE">
      <w:pPr>
        <w:tabs>
          <w:tab w:val="left" w:pos="1701"/>
        </w:tabs>
        <w:ind w:left="1701" w:hanging="1701"/>
        <w:rPr>
          <w:rFonts w:ascii="Calibri" w:hAnsi="Calibri"/>
          <w:sz w:val="22"/>
          <w:szCs w:val="22"/>
          <w:lang w:val="es-ES"/>
        </w:rPr>
      </w:pPr>
    </w:p>
    <w:p w:rsidR="007A5668" w:rsidRPr="00317455" w:rsidRDefault="007A5668" w:rsidP="007A5668">
      <w:pPr>
        <w:jc w:val="both"/>
        <w:rPr>
          <w:rFonts w:ascii="Calibri" w:hAnsi="Calibri"/>
          <w:sz w:val="22"/>
          <w:szCs w:val="22"/>
          <w:u w:val="single"/>
          <w:lang w:val="es-ES"/>
        </w:rPr>
      </w:pPr>
    </w:p>
    <w:p w:rsidR="00183BC5" w:rsidRPr="00493573" w:rsidRDefault="00183BC5" w:rsidP="007A5668">
      <w:pPr>
        <w:jc w:val="both"/>
        <w:rPr>
          <w:rFonts w:ascii="Calibri" w:hAnsi="Calibri"/>
          <w:sz w:val="22"/>
          <w:szCs w:val="22"/>
          <w:u w:val="single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Lo dispuesto en las Condiciones particulares prevalecerá sobre lo dispuesto en los anexos.</w:t>
      </w:r>
    </w:p>
    <w:p w:rsidR="00522CD5" w:rsidRPr="00493573" w:rsidRDefault="00522CD5" w:rsidP="00065470">
      <w:pPr>
        <w:jc w:val="both"/>
        <w:rPr>
          <w:rFonts w:ascii="Calibri" w:hAnsi="Calibri"/>
          <w:sz w:val="22"/>
          <w:szCs w:val="22"/>
          <w:highlight w:val="cyan"/>
          <w:lang w:val="es-ES"/>
        </w:rPr>
      </w:pPr>
    </w:p>
    <w:p w:rsidR="00F92BA8" w:rsidRPr="00317455" w:rsidRDefault="00F92BA8" w:rsidP="00F92BA8">
      <w:pPr>
        <w:jc w:val="both"/>
        <w:rPr>
          <w:rFonts w:ascii="Calibri" w:hAnsi="Calibri"/>
          <w:sz w:val="22"/>
          <w:szCs w:val="22"/>
          <w:lang w:val="es-ES"/>
        </w:rPr>
      </w:pPr>
    </w:p>
    <w:p w:rsidR="00183BC5" w:rsidRPr="00A21D4B" w:rsidRDefault="00183BC5" w:rsidP="00F92BA8">
      <w:pPr>
        <w:jc w:val="both"/>
        <w:rPr>
          <w:rFonts w:ascii="Calibri" w:hAnsi="Calibri"/>
          <w:i/>
          <w:sz w:val="22"/>
          <w:szCs w:val="22"/>
          <w:lang w:val="es-ES"/>
        </w:rPr>
      </w:pPr>
      <w:r w:rsidRPr="00A21D4B">
        <w:rPr>
          <w:rFonts w:ascii="Calibri" w:hAnsi="Calibri"/>
          <w:i/>
          <w:sz w:val="22"/>
          <w:szCs w:val="22"/>
          <w:lang w:val="es-ES"/>
        </w:rPr>
        <w:t>[No es obligatorio hacer circular documentos con las firmas originales del anexo I de este documento</w:t>
      </w:r>
      <w:r w:rsidR="00F059DC" w:rsidRPr="00A21D4B">
        <w:rPr>
          <w:rFonts w:ascii="Calibri" w:hAnsi="Calibri"/>
          <w:i/>
          <w:sz w:val="22"/>
          <w:szCs w:val="22"/>
          <w:lang w:val="es-ES"/>
        </w:rPr>
        <w:t>: dependiendo</w:t>
      </w:r>
      <w:r w:rsidRPr="00A21D4B">
        <w:rPr>
          <w:rFonts w:ascii="Calibri" w:hAnsi="Calibri"/>
          <w:i/>
          <w:sz w:val="22"/>
          <w:szCs w:val="22"/>
          <w:lang w:val="es-ES"/>
        </w:rPr>
        <w:t xml:space="preserve"> de la legislación nacional, se podrán admitir copias escaneadas de las firmas, así como firmas electrón</w:t>
      </w:r>
      <w:r w:rsidR="004A149E" w:rsidRPr="00A21D4B">
        <w:rPr>
          <w:rFonts w:ascii="Calibri" w:hAnsi="Calibri"/>
          <w:i/>
          <w:sz w:val="22"/>
          <w:szCs w:val="22"/>
          <w:lang w:val="es-ES"/>
        </w:rPr>
        <w:t>i</w:t>
      </w:r>
      <w:r w:rsidRPr="00A21D4B">
        <w:rPr>
          <w:rFonts w:ascii="Calibri" w:hAnsi="Calibri"/>
          <w:i/>
          <w:sz w:val="22"/>
          <w:szCs w:val="22"/>
          <w:lang w:val="es-ES"/>
        </w:rPr>
        <w:t>cas.]</w:t>
      </w:r>
    </w:p>
    <w:p w:rsidR="00F92BA8" w:rsidRPr="00493573" w:rsidRDefault="00F92BA8" w:rsidP="00065470">
      <w:pPr>
        <w:jc w:val="both"/>
        <w:rPr>
          <w:rFonts w:ascii="Calibri" w:hAnsi="Calibri"/>
          <w:sz w:val="22"/>
          <w:szCs w:val="22"/>
          <w:highlight w:val="cyan"/>
          <w:lang w:val="es-ES"/>
        </w:rPr>
      </w:pPr>
    </w:p>
    <w:p w:rsidR="00183BC5" w:rsidRPr="00493573" w:rsidRDefault="00183BC5" w:rsidP="004E34F2">
      <w:p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CONDICIONES PARTICULARES</w:t>
      </w:r>
    </w:p>
    <w:p w:rsidR="00183BC5" w:rsidRPr="00493573" w:rsidRDefault="00183BC5" w:rsidP="006720F0">
      <w:pPr>
        <w:jc w:val="center"/>
        <w:rPr>
          <w:rFonts w:ascii="Calibri" w:hAnsi="Calibri"/>
          <w:sz w:val="22"/>
          <w:szCs w:val="22"/>
          <w:lang w:val="es-ES"/>
        </w:rPr>
      </w:pPr>
    </w:p>
    <w:p w:rsidR="007A5668" w:rsidRPr="00493573" w:rsidRDefault="007A5668" w:rsidP="006720F0">
      <w:pPr>
        <w:jc w:val="center"/>
        <w:rPr>
          <w:rFonts w:ascii="Calibri" w:hAnsi="Calibri"/>
          <w:sz w:val="22"/>
          <w:szCs w:val="22"/>
          <w:lang w:val="es-ES"/>
        </w:rPr>
      </w:pPr>
    </w:p>
    <w:p w:rsidR="00183BC5" w:rsidRPr="00493573" w:rsidRDefault="00183BC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1 – OBJETO DEL CONVENIO</w:t>
      </w:r>
    </w:p>
    <w:p w:rsidR="00E66CFD" w:rsidRPr="00493573" w:rsidRDefault="007000CE" w:rsidP="00E66CFD">
      <w:pPr>
        <w:ind w:left="426" w:hanging="426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1.1   </w:t>
      </w:r>
      <w:r w:rsidR="007A736A" w:rsidRPr="00493573">
        <w:rPr>
          <w:rFonts w:ascii="Calibri" w:hAnsi="Calibri"/>
          <w:sz w:val="22"/>
          <w:szCs w:val="22"/>
          <w:lang w:val="es-ES"/>
        </w:rPr>
        <w:t>La organización proporcionará apoyo al participante para realizar una actividad de movilidad para prácticas</w:t>
      </w:r>
      <w:r w:rsidR="004E34F2">
        <w:rPr>
          <w:rFonts w:ascii="Calibri" w:hAnsi="Calibri"/>
          <w:sz w:val="22"/>
          <w:szCs w:val="22"/>
          <w:lang w:val="es-ES"/>
        </w:rPr>
        <w:t xml:space="preserve"> </w:t>
      </w:r>
      <w:r w:rsidR="007A736A" w:rsidRPr="00493573">
        <w:rPr>
          <w:rFonts w:ascii="Calibri" w:hAnsi="Calibri"/>
          <w:sz w:val="22"/>
          <w:szCs w:val="22"/>
          <w:lang w:val="es-ES"/>
        </w:rPr>
        <w:t>en el marco del Programa Erasmus+.</w:t>
      </w:r>
    </w:p>
    <w:p w:rsidR="0079491B" w:rsidRPr="00493573" w:rsidRDefault="007000CE" w:rsidP="004E34F2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1.2    </w:t>
      </w:r>
      <w:r w:rsidR="007A736A" w:rsidRPr="00493573">
        <w:rPr>
          <w:rFonts w:ascii="Calibri" w:hAnsi="Calibri"/>
          <w:sz w:val="22"/>
          <w:szCs w:val="22"/>
          <w:lang w:val="es-ES"/>
        </w:rPr>
        <w:t>El participante acepta la ayuda financiera en la cantidad especificada en la cláusula 3.1 y se compromete realizar la actividad de movilidad para prácticas tal como se describe en el Anexo I.</w:t>
      </w:r>
    </w:p>
    <w:p w:rsidR="00AB3943" w:rsidRPr="00493573" w:rsidRDefault="00D70C32" w:rsidP="00E66CFD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1.3.</w:t>
      </w:r>
      <w:r w:rsidR="00E66CFD" w:rsidRPr="00493573">
        <w:rPr>
          <w:rFonts w:ascii="Calibri" w:hAnsi="Calibri"/>
          <w:sz w:val="22"/>
          <w:szCs w:val="22"/>
          <w:lang w:val="es-ES"/>
        </w:rPr>
        <w:t xml:space="preserve">  </w:t>
      </w:r>
      <w:r w:rsidR="007A736A" w:rsidRPr="00493573">
        <w:rPr>
          <w:rFonts w:ascii="Calibri" w:hAnsi="Calibri"/>
          <w:sz w:val="22"/>
          <w:szCs w:val="22"/>
          <w:lang w:val="es-ES"/>
        </w:rPr>
        <w:t>Cualquier modificación del convenio se hará por escrito y requerirá firmas originales.</w:t>
      </w:r>
    </w:p>
    <w:p w:rsidR="009A313A" w:rsidRDefault="009A313A">
      <w:pPr>
        <w:pBdr>
          <w:bottom w:val="single" w:sz="6" w:space="1" w:color="auto"/>
        </w:pBdr>
        <w:ind w:left="567" w:hanging="567"/>
        <w:rPr>
          <w:rFonts w:ascii="Calibri" w:hAnsi="Calibri"/>
          <w:sz w:val="22"/>
          <w:szCs w:val="22"/>
          <w:lang w:val="es-ES"/>
        </w:rPr>
      </w:pPr>
    </w:p>
    <w:p w:rsidR="007A736A" w:rsidRPr="00493573" w:rsidRDefault="007A736A">
      <w:pPr>
        <w:pBdr>
          <w:bottom w:val="single" w:sz="6" w:space="1" w:color="auto"/>
        </w:pBdr>
        <w:ind w:left="567" w:hanging="567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2 – ENTRADA EN VIGOR Y DURACIÓN DE LA MOVILIDAD</w:t>
      </w:r>
    </w:p>
    <w:p w:rsidR="007A736A" w:rsidRPr="00493573" w:rsidRDefault="00F96310" w:rsidP="004264C4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2.1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7A736A" w:rsidRPr="00493573">
        <w:rPr>
          <w:rFonts w:ascii="Calibri" w:hAnsi="Calibri"/>
          <w:sz w:val="22"/>
          <w:szCs w:val="22"/>
          <w:lang w:val="es-ES"/>
        </w:rPr>
        <w:t>El convenio entrará en vigor a partir de su firma por la última de las partes.</w:t>
      </w:r>
    </w:p>
    <w:p w:rsidR="000E502A" w:rsidRPr="00493573" w:rsidRDefault="00F96310" w:rsidP="004264C4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820D7E">
        <w:rPr>
          <w:rFonts w:ascii="Calibri" w:hAnsi="Calibri"/>
          <w:sz w:val="22"/>
          <w:szCs w:val="22"/>
          <w:lang w:val="es-ES"/>
        </w:rPr>
        <w:t>2.2</w:t>
      </w:r>
      <w:r w:rsidRPr="00820D7E">
        <w:rPr>
          <w:rFonts w:ascii="Calibri" w:hAnsi="Calibri"/>
          <w:sz w:val="22"/>
          <w:szCs w:val="22"/>
          <w:lang w:val="es-ES"/>
        </w:rPr>
        <w:tab/>
      </w:r>
      <w:r w:rsidR="007A736A" w:rsidRPr="00820D7E">
        <w:rPr>
          <w:rFonts w:ascii="Calibri" w:hAnsi="Calibri"/>
          <w:sz w:val="22"/>
          <w:szCs w:val="22"/>
          <w:lang w:val="es-ES"/>
        </w:rPr>
        <w:t xml:space="preserve">El periodo de movilidad comenzará, como pronto, el </w:t>
      </w:r>
      <w:r w:rsidR="00DC58A2" w:rsidRPr="00820D7E">
        <w:rPr>
          <w:rFonts w:ascii="Calibri" w:hAnsi="Calibri"/>
          <w:sz w:val="22"/>
          <w:szCs w:val="22"/>
          <w:lang w:val="es-ES"/>
        </w:rPr>
        <w:t>22/03/2018</w:t>
      </w:r>
      <w:r w:rsidR="007A736A" w:rsidRPr="00820D7E">
        <w:rPr>
          <w:rFonts w:ascii="Calibri" w:hAnsi="Calibri"/>
          <w:sz w:val="22"/>
          <w:szCs w:val="22"/>
          <w:lang w:val="es-ES"/>
        </w:rPr>
        <w:t xml:space="preserve"> y finalizará, a más tardar, el </w:t>
      </w:r>
      <w:r w:rsidR="00DC58A2" w:rsidRPr="00820D7E">
        <w:rPr>
          <w:rFonts w:ascii="Calibri" w:hAnsi="Calibri"/>
          <w:sz w:val="22"/>
          <w:szCs w:val="22"/>
          <w:lang w:val="es-ES"/>
        </w:rPr>
        <w:t xml:space="preserve">19/6/2018. </w:t>
      </w:r>
      <w:r w:rsidR="007A736A" w:rsidRPr="00820D7E">
        <w:rPr>
          <w:rFonts w:ascii="Calibri" w:hAnsi="Calibri"/>
          <w:sz w:val="22"/>
          <w:szCs w:val="22"/>
          <w:lang w:val="es-ES"/>
        </w:rPr>
        <w:t>La fecha de inicio del período de movilidad será el primer día en el que el participante necesite estar presente en la organización de acogida.</w:t>
      </w:r>
      <w:r w:rsidR="007A736A" w:rsidRPr="00493573">
        <w:rPr>
          <w:rFonts w:ascii="Calibri" w:hAnsi="Calibri"/>
          <w:sz w:val="22"/>
          <w:szCs w:val="22"/>
          <w:lang w:val="es-ES"/>
        </w:rPr>
        <w:t xml:space="preserve">  </w:t>
      </w:r>
    </w:p>
    <w:p w:rsidR="004A0C42" w:rsidRPr="00493573" w:rsidRDefault="00065470" w:rsidP="00B75885">
      <w:pPr>
        <w:ind w:left="567" w:hanging="567"/>
        <w:jc w:val="both"/>
        <w:rPr>
          <w:rFonts w:ascii="Calibri" w:hAnsi="Calibri"/>
          <w:sz w:val="22"/>
          <w:szCs w:val="22"/>
          <w:highlight w:val="yellow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2.3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4A0C42" w:rsidRPr="00493573">
        <w:rPr>
          <w:rFonts w:ascii="Calibri" w:hAnsi="Calibri"/>
          <w:sz w:val="22"/>
          <w:szCs w:val="22"/>
          <w:lang w:val="es-ES"/>
        </w:rPr>
        <w:t>El participante recibirá una ayuda financier</w:t>
      </w:r>
      <w:r w:rsidR="00660EB8" w:rsidRPr="00493573">
        <w:rPr>
          <w:rFonts w:ascii="Calibri" w:hAnsi="Calibri"/>
          <w:sz w:val="22"/>
          <w:szCs w:val="22"/>
          <w:lang w:val="es-ES"/>
        </w:rPr>
        <w:t xml:space="preserve">a de fondos de la UE para </w:t>
      </w:r>
      <w:r w:rsidR="00DC58A2">
        <w:rPr>
          <w:rFonts w:ascii="Calibri" w:hAnsi="Calibri"/>
          <w:sz w:val="22"/>
          <w:szCs w:val="22"/>
          <w:lang w:val="es-ES"/>
        </w:rPr>
        <w:t>92</w:t>
      </w:r>
      <w:r w:rsidR="00660EB8"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="004A0C42" w:rsidRPr="00493573">
        <w:rPr>
          <w:rFonts w:ascii="Calibri" w:hAnsi="Calibri"/>
          <w:sz w:val="22"/>
          <w:szCs w:val="22"/>
          <w:lang w:val="es-ES"/>
        </w:rPr>
        <w:t>días.</w:t>
      </w:r>
    </w:p>
    <w:p w:rsidR="00E35CAF" w:rsidRPr="00493573" w:rsidRDefault="001C7D24" w:rsidP="00ED0881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</w:t>
      </w:r>
      <w:r w:rsidR="00065470" w:rsidRPr="00493573">
        <w:rPr>
          <w:rFonts w:ascii="Calibri" w:hAnsi="Calibri"/>
          <w:sz w:val="22"/>
          <w:szCs w:val="22"/>
          <w:lang w:val="es-ES"/>
        </w:rPr>
        <w:t>4</w:t>
      </w:r>
      <w:r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335463" w:rsidRPr="00493573">
        <w:rPr>
          <w:rFonts w:ascii="Calibri" w:hAnsi="Calibri"/>
          <w:sz w:val="22"/>
          <w:szCs w:val="22"/>
          <w:lang w:val="es-ES"/>
        </w:rPr>
        <w:t>En el caso de Educación Superior, l</w:t>
      </w:r>
      <w:r w:rsidR="00CE22CB" w:rsidRPr="00493573">
        <w:rPr>
          <w:rFonts w:ascii="Calibri" w:hAnsi="Calibri"/>
          <w:sz w:val="22"/>
          <w:szCs w:val="22"/>
          <w:lang w:val="es-ES"/>
        </w:rPr>
        <w:t>a duración total del periodo de movilidad, incluida la participación previa en el Programa de Aprendizaje Permanente en el subprograma Erasmus, no podrá ser superior a 12 meses por ciclo de estudios.</w:t>
      </w:r>
    </w:p>
    <w:p w:rsidR="007F7F20" w:rsidRPr="00493573" w:rsidRDefault="00C560D5" w:rsidP="00CE6FCA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</w:t>
      </w:r>
      <w:r w:rsidR="00065470" w:rsidRPr="00493573">
        <w:rPr>
          <w:rFonts w:ascii="Calibri" w:hAnsi="Calibri"/>
          <w:sz w:val="22"/>
          <w:szCs w:val="22"/>
          <w:lang w:val="es-ES"/>
        </w:rPr>
        <w:t>5</w:t>
      </w:r>
      <w:r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CE22CB" w:rsidRPr="00493573">
        <w:rPr>
          <w:rFonts w:ascii="Calibri" w:hAnsi="Calibri"/>
          <w:sz w:val="22"/>
          <w:szCs w:val="22"/>
          <w:lang w:val="es-ES"/>
        </w:rPr>
        <w:t>Las solicitudes que se dirijan a la institución para ampliar el período de la estancia deberán presentarse al menos con un mes de antelación a la finalización del período de movilidad.</w:t>
      </w:r>
    </w:p>
    <w:p w:rsidR="00F96310" w:rsidRPr="00493573" w:rsidRDefault="001C7D24" w:rsidP="00E35CAF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2.</w:t>
      </w:r>
      <w:r w:rsidR="00065470" w:rsidRPr="00493573">
        <w:rPr>
          <w:rFonts w:ascii="Calibri" w:hAnsi="Calibri"/>
          <w:sz w:val="22"/>
          <w:szCs w:val="22"/>
          <w:lang w:val="es-ES"/>
        </w:rPr>
        <w:t>6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CE22CB" w:rsidRPr="00493573">
        <w:rPr>
          <w:rFonts w:ascii="Calibri" w:hAnsi="Calibri"/>
          <w:sz w:val="22"/>
          <w:szCs w:val="22"/>
          <w:lang w:val="es-ES"/>
        </w:rPr>
        <w:t xml:space="preserve">El Certificado académico o el Certificado de prácticas (o un certificado adjunto a estos documentos) deberá </w:t>
      </w:r>
      <w:r w:rsidR="00724DE6" w:rsidRPr="00493573">
        <w:rPr>
          <w:rFonts w:ascii="Calibri" w:hAnsi="Calibri"/>
          <w:sz w:val="22"/>
          <w:szCs w:val="22"/>
          <w:lang w:val="es-ES"/>
        </w:rPr>
        <w:t>proporcionar</w:t>
      </w:r>
      <w:r w:rsidR="00CE22CB" w:rsidRPr="00493573">
        <w:rPr>
          <w:rFonts w:ascii="Calibri" w:hAnsi="Calibri"/>
          <w:sz w:val="22"/>
          <w:szCs w:val="22"/>
          <w:lang w:val="es-ES"/>
        </w:rPr>
        <w:t xml:space="preserve"> la confirmación de las fechas de comienzo y finalización del período de movilidad.</w:t>
      </w:r>
    </w:p>
    <w:p w:rsidR="00FA56BC" w:rsidRPr="00820D7E" w:rsidRDefault="00FA56BC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CE22CB" w:rsidRPr="00820D7E" w:rsidRDefault="00CE22CB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CLÁUSULA 3 – AYUDA FINANCIERA</w:t>
      </w:r>
    </w:p>
    <w:p w:rsidR="00B944FF" w:rsidRPr="00820D7E" w:rsidRDefault="00B944FF" w:rsidP="001941B7">
      <w:pPr>
        <w:ind w:left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470946" w:rsidRPr="00820D7E" w:rsidRDefault="002E36FD" w:rsidP="00470946">
      <w:pPr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>3</w:t>
      </w:r>
      <w:r w:rsidR="00470946" w:rsidRPr="00820D7E">
        <w:rPr>
          <w:rFonts w:asciiTheme="minorHAnsi" w:hAnsiTheme="minorHAnsi" w:cstheme="minorHAnsi"/>
          <w:color w:val="000000"/>
        </w:rPr>
        <w:t xml:space="preserve">.1      La ayuda financiera para el periodo de movilidad asciende a un total de EUR </w:t>
      </w:r>
      <w:r w:rsidR="00820D7E" w:rsidRPr="00820D7E">
        <w:rPr>
          <w:rFonts w:asciiTheme="minorHAnsi" w:hAnsiTheme="minorHAnsi" w:cstheme="minorHAnsi"/>
          <w:color w:val="000000"/>
        </w:rPr>
        <w:t>4</w:t>
      </w:r>
      <w:r w:rsidR="00470946" w:rsidRPr="00820D7E">
        <w:rPr>
          <w:rFonts w:asciiTheme="minorHAnsi" w:hAnsiTheme="minorHAnsi" w:cstheme="minorHAnsi"/>
          <w:color w:val="000000"/>
        </w:rPr>
        <w:t>.</w:t>
      </w:r>
      <w:r w:rsidR="00820D7E" w:rsidRPr="00820D7E">
        <w:rPr>
          <w:rFonts w:asciiTheme="minorHAnsi" w:hAnsiTheme="minorHAnsi" w:cstheme="minorHAnsi"/>
          <w:color w:val="000000"/>
        </w:rPr>
        <w:t>116</w:t>
      </w:r>
      <w:r w:rsidR="00470946" w:rsidRPr="00820D7E">
        <w:rPr>
          <w:rFonts w:asciiTheme="minorHAnsi" w:hAnsiTheme="minorHAnsi" w:cstheme="minorHAnsi"/>
          <w:color w:val="000000"/>
        </w:rPr>
        <w:t xml:space="preserve"> (al que se añade 275 € de viaje por un total de  4.</w:t>
      </w:r>
      <w:r w:rsidR="00820D7E" w:rsidRPr="00820D7E">
        <w:rPr>
          <w:rFonts w:asciiTheme="minorHAnsi" w:hAnsiTheme="minorHAnsi" w:cstheme="minorHAnsi"/>
          <w:color w:val="000000"/>
        </w:rPr>
        <w:t>391</w:t>
      </w:r>
      <w:r w:rsidRPr="00820D7E">
        <w:rPr>
          <w:rFonts w:asciiTheme="minorHAnsi" w:hAnsiTheme="minorHAnsi" w:cstheme="minorHAnsi"/>
          <w:color w:val="000000"/>
        </w:rPr>
        <w:t xml:space="preserve"> </w:t>
      </w:r>
      <w:r w:rsidR="00470946" w:rsidRPr="00820D7E">
        <w:rPr>
          <w:rFonts w:asciiTheme="minorHAnsi" w:hAnsiTheme="minorHAnsi" w:cstheme="minorHAnsi"/>
          <w:color w:val="000000"/>
        </w:rPr>
        <w:t>€ )</w:t>
      </w:r>
    </w:p>
    <w:p w:rsidR="00470946" w:rsidRPr="00820D7E" w:rsidRDefault="00470946" w:rsidP="00470946">
      <w:pPr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 xml:space="preserve">3.2      </w:t>
      </w:r>
      <w:r w:rsidR="002E36FD" w:rsidRPr="00820D7E">
        <w:rPr>
          <w:rFonts w:asciiTheme="minorHAnsi" w:hAnsiTheme="minorHAnsi" w:cstheme="minorHAnsi"/>
          <w:color w:val="000000"/>
        </w:rPr>
        <w:t>[O</w:t>
      </w:r>
      <w:r w:rsidRPr="00820D7E">
        <w:rPr>
          <w:rFonts w:asciiTheme="minorHAnsi" w:hAnsiTheme="minorHAnsi" w:cstheme="minorHAnsi"/>
          <w:color w:val="000000"/>
        </w:rPr>
        <w:t>pción 3]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>El participante recibirá una transferencia por el importe de la ayuda financiera de 1.</w:t>
      </w:r>
      <w:r w:rsidR="00820D7E" w:rsidRPr="00820D7E">
        <w:rPr>
          <w:rFonts w:asciiTheme="minorHAnsi" w:hAnsiTheme="minorHAnsi" w:cstheme="minorHAnsi"/>
          <w:color w:val="000000"/>
        </w:rPr>
        <w:t>696</w:t>
      </w:r>
      <w:r w:rsidRPr="00820D7E">
        <w:rPr>
          <w:rFonts w:asciiTheme="minorHAnsi" w:hAnsiTheme="minorHAnsi" w:cstheme="minorHAnsi"/>
          <w:color w:val="000000"/>
        </w:rPr>
        <w:t xml:space="preserve">  EUR que corresponden  a la partida de apoyo individual. 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  <w:szCs w:val="18"/>
        </w:rPr>
      </w:pPr>
      <w:r w:rsidRPr="00820D7E">
        <w:rPr>
          <w:rFonts w:asciiTheme="minorHAnsi" w:hAnsiTheme="minorHAnsi" w:cstheme="minorHAnsi"/>
          <w:color w:val="000000"/>
          <w:szCs w:val="18"/>
        </w:rPr>
        <w:t>El 80% de dicha cantidad será transferida por la Consejería de Educación, Cultura y Deportes de Castilla-La Mancha a cada centro educativo con antelación a la salida de los participantes. El  20% restante se transferirá una vez hayan regresado los participantes y hayan cumplido con la EU Survey.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  <w:szCs w:val="18"/>
        </w:rPr>
      </w:pPr>
      <w:r w:rsidRPr="00820D7E">
        <w:rPr>
          <w:rFonts w:asciiTheme="minorHAnsi" w:hAnsiTheme="minorHAnsi" w:cstheme="minorHAnsi"/>
          <w:color w:val="000000"/>
          <w:szCs w:val="18"/>
        </w:rPr>
        <w:t>Cada centro educativo a su vez transferirá los importes correspondientes a sus participantes en la misma proporción: una transferencia inicial por el 80% del importe total con antelación a la salida de los participantes y una segunda transferencia por el 20% del importe total después de haber regresado los participantes y haber formalizado la EU Survey.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  <w:r w:rsidRPr="00820D7E">
        <w:rPr>
          <w:rFonts w:asciiTheme="minorHAnsi" w:hAnsiTheme="minorHAnsi" w:cstheme="minorHAnsi"/>
          <w:color w:val="000000"/>
        </w:rPr>
        <w:t>La cantidad restante de 2.</w:t>
      </w:r>
      <w:r w:rsidR="009A2345">
        <w:rPr>
          <w:rFonts w:asciiTheme="minorHAnsi" w:hAnsiTheme="minorHAnsi" w:cstheme="minorHAnsi"/>
          <w:color w:val="000000"/>
        </w:rPr>
        <w:t>695</w:t>
      </w:r>
      <w:r w:rsidRPr="00820D7E">
        <w:rPr>
          <w:rFonts w:asciiTheme="minorHAnsi" w:hAnsiTheme="minorHAnsi" w:cstheme="minorHAnsi"/>
          <w:color w:val="000000"/>
        </w:rPr>
        <w:t xml:space="preserve"> EUR se asigna a la organización (Consejería de Educación, Cultura y Deportes de Castilla – La Mancha) del siguiente modo:</w:t>
      </w:r>
    </w:p>
    <w:p w:rsidR="002E36FD" w:rsidRPr="00820D7E" w:rsidRDefault="00853240" w:rsidP="002E36FD">
      <w:pPr>
        <w:ind w:firstLine="567"/>
        <w:jc w:val="both"/>
        <w:rPr>
          <w:rFonts w:asciiTheme="minorHAnsi" w:hAnsiTheme="minorHAnsi" w:cstheme="minorHAnsi"/>
          <w:color w:val="000000"/>
        </w:rPr>
      </w:pPr>
      <w:r w:rsidRPr="009A2345">
        <w:rPr>
          <w:rFonts w:asciiTheme="minorHAnsi" w:hAnsiTheme="minorHAnsi" w:cstheme="minorHAnsi"/>
          <w:color w:val="000000"/>
        </w:rPr>
        <w:t>2</w:t>
      </w:r>
      <w:r w:rsidR="00470946" w:rsidRPr="009A2345">
        <w:rPr>
          <w:rFonts w:asciiTheme="minorHAnsi" w:hAnsiTheme="minorHAnsi" w:cstheme="minorHAnsi"/>
          <w:color w:val="000000"/>
        </w:rPr>
        <w:t xml:space="preserve">75                            </w:t>
      </w:r>
      <w:r w:rsidRPr="009A2345">
        <w:rPr>
          <w:rFonts w:asciiTheme="minorHAnsi" w:hAnsiTheme="minorHAnsi" w:cstheme="minorHAnsi"/>
          <w:color w:val="000000"/>
        </w:rPr>
        <w:tab/>
      </w:r>
      <w:r w:rsidR="00470946" w:rsidRPr="009A2345">
        <w:rPr>
          <w:rFonts w:asciiTheme="minorHAnsi" w:hAnsiTheme="minorHAnsi" w:cstheme="minorHAnsi"/>
          <w:color w:val="000000"/>
        </w:rPr>
        <w:t>EUR para viaje</w:t>
      </w:r>
      <w:r w:rsidR="00470946" w:rsidRPr="00820D7E">
        <w:rPr>
          <w:rFonts w:asciiTheme="minorHAnsi" w:hAnsiTheme="minorHAnsi" w:cstheme="minorHAnsi"/>
          <w:color w:val="000000"/>
        </w:rPr>
        <w:t xml:space="preserve"> </w:t>
      </w:r>
    </w:p>
    <w:p w:rsidR="00470946" w:rsidRPr="00820D7E" w:rsidRDefault="002E36FD" w:rsidP="002E36FD">
      <w:pPr>
        <w:ind w:firstLine="567"/>
        <w:jc w:val="both"/>
        <w:rPr>
          <w:rFonts w:asciiTheme="minorHAnsi" w:hAnsiTheme="minorHAnsi" w:cstheme="minorHAnsi"/>
          <w:i/>
          <w:color w:val="000000"/>
        </w:rPr>
      </w:pPr>
      <w:r w:rsidRPr="00820D7E">
        <w:rPr>
          <w:rFonts w:asciiTheme="minorHAnsi" w:hAnsiTheme="minorHAnsi" w:cstheme="minorHAnsi"/>
          <w:i/>
          <w:color w:val="000000"/>
        </w:rPr>
        <w:t xml:space="preserve">(el coste real de billete es de </w:t>
      </w:r>
      <w:r w:rsidR="009A2345">
        <w:rPr>
          <w:rFonts w:asciiTheme="minorHAnsi" w:hAnsiTheme="minorHAnsi" w:cstheme="minorHAnsi"/>
          <w:i/>
          <w:color w:val="000000"/>
        </w:rPr>
        <w:t>337,38</w:t>
      </w:r>
      <w:r w:rsidRPr="00820D7E">
        <w:rPr>
          <w:rFonts w:asciiTheme="minorHAnsi" w:hAnsiTheme="minorHAnsi" w:cstheme="minorHAnsi"/>
          <w:i/>
          <w:color w:val="000000"/>
        </w:rPr>
        <w:t xml:space="preserve"> € y la organización cubrirá la dif</w:t>
      </w:r>
      <w:r w:rsidR="009D59B2">
        <w:rPr>
          <w:rFonts w:asciiTheme="minorHAnsi" w:hAnsiTheme="minorHAnsi" w:cstheme="minorHAnsi"/>
          <w:i/>
          <w:color w:val="000000"/>
        </w:rPr>
        <w:t>e</w:t>
      </w:r>
      <w:r w:rsidRPr="00820D7E">
        <w:rPr>
          <w:rFonts w:asciiTheme="minorHAnsi" w:hAnsiTheme="minorHAnsi" w:cstheme="minorHAnsi"/>
          <w:i/>
          <w:color w:val="000000"/>
        </w:rPr>
        <w:t xml:space="preserve">rencia con fondos propios) </w:t>
      </w:r>
    </w:p>
    <w:p w:rsidR="00470946" w:rsidRPr="00820D7E" w:rsidRDefault="00470946" w:rsidP="00470946">
      <w:pPr>
        <w:ind w:left="567"/>
        <w:jc w:val="both"/>
        <w:rPr>
          <w:rFonts w:asciiTheme="minorHAnsi" w:hAnsiTheme="minorHAnsi" w:cstheme="minorHAnsi"/>
          <w:color w:val="000000"/>
        </w:rPr>
      </w:pPr>
      <w:r w:rsidRPr="009A2345">
        <w:rPr>
          <w:rFonts w:asciiTheme="minorHAnsi" w:hAnsiTheme="minorHAnsi" w:cstheme="minorHAnsi"/>
          <w:color w:val="000000"/>
        </w:rPr>
        <w:t>2.</w:t>
      </w:r>
      <w:r w:rsidR="009A2345" w:rsidRPr="009A2345">
        <w:rPr>
          <w:rFonts w:asciiTheme="minorHAnsi" w:hAnsiTheme="minorHAnsi" w:cstheme="minorHAnsi"/>
          <w:color w:val="000000"/>
        </w:rPr>
        <w:t>375</w:t>
      </w:r>
      <w:r w:rsidRPr="009A2345">
        <w:rPr>
          <w:rFonts w:asciiTheme="minorHAnsi" w:hAnsiTheme="minorHAnsi" w:cstheme="minorHAnsi"/>
          <w:color w:val="000000"/>
        </w:rPr>
        <w:t xml:space="preserve">                  </w:t>
      </w:r>
      <w:r w:rsidR="00853240" w:rsidRPr="009A2345">
        <w:rPr>
          <w:rFonts w:asciiTheme="minorHAnsi" w:hAnsiTheme="minorHAnsi" w:cstheme="minorHAnsi"/>
          <w:color w:val="000000"/>
        </w:rPr>
        <w:tab/>
      </w:r>
      <w:r w:rsidRPr="009A2345">
        <w:rPr>
          <w:rFonts w:asciiTheme="minorHAnsi" w:hAnsiTheme="minorHAnsi" w:cstheme="minorHAnsi"/>
          <w:color w:val="000000"/>
        </w:rPr>
        <w:t>EUR para  alojamiento</w:t>
      </w:r>
      <w:r w:rsidRPr="00820D7E">
        <w:rPr>
          <w:rFonts w:asciiTheme="minorHAnsi" w:hAnsiTheme="minorHAnsi" w:cstheme="minorHAnsi"/>
          <w:color w:val="000000"/>
        </w:rPr>
        <w:t xml:space="preserve"> </w:t>
      </w:r>
    </w:p>
    <w:p w:rsidR="002E36FD" w:rsidRPr="009A2345" w:rsidRDefault="009A2345" w:rsidP="00470946">
      <w:pPr>
        <w:ind w:left="567"/>
        <w:jc w:val="both"/>
        <w:rPr>
          <w:rFonts w:asciiTheme="minorHAnsi" w:hAnsiTheme="minorHAnsi" w:cstheme="minorHAnsi"/>
        </w:rPr>
      </w:pPr>
      <w:r w:rsidRPr="009A2345">
        <w:rPr>
          <w:rFonts w:asciiTheme="minorHAnsi" w:hAnsiTheme="minorHAnsi" w:cstheme="minorHAnsi"/>
        </w:rPr>
        <w:t>45</w:t>
      </w:r>
      <w:r w:rsidR="002E36FD" w:rsidRPr="009A2345">
        <w:rPr>
          <w:rFonts w:asciiTheme="minorHAnsi" w:hAnsiTheme="minorHAnsi" w:cstheme="minorHAnsi"/>
        </w:rPr>
        <w:tab/>
      </w:r>
      <w:r w:rsidR="002E36FD" w:rsidRPr="009A2345">
        <w:rPr>
          <w:rFonts w:asciiTheme="minorHAnsi" w:hAnsiTheme="minorHAnsi" w:cstheme="minorHAnsi"/>
        </w:rPr>
        <w:tab/>
        <w:t>EUR para transfer</w:t>
      </w:r>
    </w:p>
    <w:p w:rsidR="00470946" w:rsidRPr="00820D7E" w:rsidRDefault="00470946" w:rsidP="001941B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47F01" w:rsidRPr="00820D7E" w:rsidRDefault="00647F01" w:rsidP="001941B7">
      <w:pPr>
        <w:ind w:left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En tal caso, la organización se asegurará que la</w:t>
      </w:r>
      <w:r w:rsidR="00E35CAF" w:rsidRPr="00820D7E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820D7E">
        <w:rPr>
          <w:rFonts w:asciiTheme="minorHAnsi" w:hAnsiTheme="minorHAnsi" w:cstheme="minorHAnsi"/>
          <w:sz w:val="22"/>
          <w:szCs w:val="22"/>
          <w:lang w:val="es-ES"/>
        </w:rPr>
        <w:t xml:space="preserve"> disposiciones del viaje y el apoyo lingüístico reúnen los suficientes requisitos de calidad y seguridad.</w:t>
      </w:r>
    </w:p>
    <w:p w:rsidR="00DC58A2" w:rsidRPr="00820D7E" w:rsidRDefault="00DC58A2" w:rsidP="001941B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47F01" w:rsidRPr="00820D7E" w:rsidRDefault="00F653E1" w:rsidP="00567F0A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475044" w:rsidRPr="00820D7E">
        <w:rPr>
          <w:rFonts w:asciiTheme="minorHAnsi" w:hAnsiTheme="minorHAnsi" w:cstheme="minorHAnsi"/>
          <w:sz w:val="22"/>
          <w:szCs w:val="22"/>
          <w:lang w:val="es-ES"/>
        </w:rPr>
        <w:t xml:space="preserve">.3 </w:t>
      </w:r>
      <w:r w:rsidR="00475044" w:rsidRPr="00820D7E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F347E" w:rsidRPr="00820D7E">
        <w:rPr>
          <w:rFonts w:asciiTheme="minorHAnsi" w:hAnsiTheme="minorHAnsi" w:cstheme="minorHAnsi"/>
          <w:sz w:val="22"/>
          <w:szCs w:val="22"/>
          <w:lang w:val="es-ES"/>
        </w:rPr>
        <w:t xml:space="preserve">El reembolso de los costes derivados de necesidades especiales, en su caso, se basarán en los documentos aportados por el participante. </w:t>
      </w:r>
    </w:p>
    <w:p w:rsidR="00FF347E" w:rsidRPr="00820D7E" w:rsidRDefault="00F653E1" w:rsidP="00567F0A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567F0A" w:rsidRPr="00820D7E">
        <w:rPr>
          <w:rFonts w:asciiTheme="minorHAnsi" w:hAnsiTheme="minorHAnsi" w:cstheme="minorHAnsi"/>
          <w:sz w:val="22"/>
          <w:szCs w:val="22"/>
          <w:lang w:val="es-ES"/>
        </w:rPr>
        <w:t>.4</w:t>
      </w:r>
      <w:r w:rsidR="00567F0A" w:rsidRPr="00820D7E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F347E" w:rsidRPr="00820D7E">
        <w:rPr>
          <w:rFonts w:asciiTheme="minorHAnsi" w:hAnsiTheme="minorHAnsi" w:cstheme="minorHAnsi"/>
          <w:sz w:val="22"/>
          <w:szCs w:val="22"/>
          <w:lang w:val="es-ES"/>
        </w:rPr>
        <w:t>La ayuda financiera no puede usarse para cubrir gastos ya financiados por fondos europeos.</w:t>
      </w:r>
    </w:p>
    <w:p w:rsidR="00FF347E" w:rsidRPr="00493573" w:rsidRDefault="00F653E1" w:rsidP="00353ED3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820D7E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7D2E98" w:rsidRPr="00820D7E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567F0A" w:rsidRPr="00820D7E">
        <w:rPr>
          <w:rFonts w:asciiTheme="minorHAnsi" w:hAnsiTheme="minorHAnsi" w:cstheme="minorHAnsi"/>
          <w:sz w:val="22"/>
          <w:szCs w:val="22"/>
          <w:lang w:val="es-ES"/>
        </w:rPr>
        <w:t>5</w:t>
      </w:r>
      <w:r w:rsidR="007D2E98" w:rsidRPr="00820D7E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F347E" w:rsidRPr="00820D7E">
        <w:rPr>
          <w:rFonts w:asciiTheme="minorHAnsi" w:hAnsiTheme="minorHAnsi" w:cstheme="minorHAnsi"/>
          <w:sz w:val="22"/>
          <w:szCs w:val="22"/>
          <w:lang w:val="es-ES"/>
        </w:rPr>
        <w:t>No obstante lo establecido en el artículo 3.4, la ayuda es compatible con cualquiera otra fuente de financiación, incluyendo</w:t>
      </w:r>
      <w:r w:rsidR="00FF347E" w:rsidRPr="00493573">
        <w:rPr>
          <w:rFonts w:ascii="Calibri" w:hAnsi="Calibri"/>
          <w:sz w:val="22"/>
          <w:szCs w:val="22"/>
          <w:lang w:val="es-ES"/>
        </w:rPr>
        <w:t xml:space="preserve"> ingresos que el participante pueda recibir trabajando además de realizar sus prácticas en tanto en cuanto desarrolle las actividades descritas en el Anexo I.</w:t>
      </w:r>
    </w:p>
    <w:p w:rsidR="009A313A" w:rsidRDefault="00F653E1" w:rsidP="009A313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3</w:t>
      </w:r>
      <w:r w:rsidR="00475044" w:rsidRPr="00493573">
        <w:rPr>
          <w:rFonts w:ascii="Calibri" w:hAnsi="Calibri"/>
          <w:sz w:val="22"/>
          <w:szCs w:val="22"/>
          <w:lang w:val="es-ES"/>
        </w:rPr>
        <w:t>.</w:t>
      </w:r>
      <w:r w:rsidR="00567F0A" w:rsidRPr="00493573">
        <w:rPr>
          <w:rFonts w:ascii="Calibri" w:hAnsi="Calibri"/>
          <w:sz w:val="22"/>
          <w:szCs w:val="22"/>
          <w:lang w:val="es-ES"/>
        </w:rPr>
        <w:t>6</w:t>
      </w:r>
      <w:r w:rsidR="00475044" w:rsidRPr="00493573">
        <w:rPr>
          <w:rFonts w:ascii="Calibri" w:hAnsi="Calibri"/>
          <w:sz w:val="22"/>
          <w:szCs w:val="22"/>
          <w:lang w:val="es-ES"/>
        </w:rPr>
        <w:tab/>
      </w:r>
      <w:r w:rsidR="00FF347E" w:rsidRPr="00493573">
        <w:rPr>
          <w:rFonts w:ascii="Calibri" w:hAnsi="Calibri"/>
          <w:sz w:val="22"/>
          <w:szCs w:val="22"/>
          <w:lang w:val="es-ES"/>
        </w:rPr>
        <w:t>La ayuda financier</w:t>
      </w:r>
      <w:r w:rsidR="00D76752" w:rsidRPr="00493573">
        <w:rPr>
          <w:rFonts w:ascii="Calibri" w:hAnsi="Calibri"/>
          <w:sz w:val="22"/>
          <w:szCs w:val="22"/>
          <w:lang w:val="es-ES"/>
        </w:rPr>
        <w:t>a</w:t>
      </w:r>
      <w:r w:rsidR="00FF347E" w:rsidRPr="00493573">
        <w:rPr>
          <w:rFonts w:ascii="Calibri" w:hAnsi="Calibri"/>
          <w:sz w:val="22"/>
          <w:szCs w:val="22"/>
          <w:lang w:val="es-ES"/>
        </w:rPr>
        <w:t xml:space="preserve"> o parte de ella </w:t>
      </w:r>
      <w:r w:rsidR="00660EB8" w:rsidRPr="00493573">
        <w:rPr>
          <w:rFonts w:ascii="Calibri" w:hAnsi="Calibri"/>
          <w:sz w:val="22"/>
          <w:szCs w:val="22"/>
          <w:lang w:val="es-ES"/>
        </w:rPr>
        <w:t>será</w:t>
      </w:r>
      <w:r w:rsidR="00FF347E" w:rsidRPr="00493573">
        <w:rPr>
          <w:rFonts w:ascii="Calibri" w:hAnsi="Calibri"/>
          <w:sz w:val="22"/>
          <w:szCs w:val="22"/>
          <w:lang w:val="es-ES"/>
        </w:rPr>
        <w:t xml:space="preserve"> reembolsada si el participante no cumple con los términos del acuerdo</w:t>
      </w:r>
      <w:r w:rsidR="00E66CFD" w:rsidRPr="00493573">
        <w:rPr>
          <w:rFonts w:ascii="Calibri" w:hAnsi="Calibri"/>
          <w:sz w:val="22"/>
          <w:szCs w:val="22"/>
          <w:lang w:val="es-ES"/>
        </w:rPr>
        <w:t>, tal como se indica en la Cláusula 2 del Anexo II</w:t>
      </w:r>
      <w:r w:rsidR="00FF347E" w:rsidRPr="00493573">
        <w:rPr>
          <w:rFonts w:ascii="Calibri" w:hAnsi="Calibri"/>
          <w:sz w:val="22"/>
          <w:szCs w:val="22"/>
          <w:lang w:val="es-ES"/>
        </w:rPr>
        <w:t>. Sin embargo, no se solicitará el reembolso cuando el participante no haya podido completar su actividad de movilidad tal como se describen en el Anexo I debido a causa mayor</w:t>
      </w:r>
      <w:r w:rsidR="00135FB3" w:rsidRPr="00493573">
        <w:rPr>
          <w:rFonts w:ascii="Calibri" w:hAnsi="Calibri"/>
          <w:sz w:val="22"/>
          <w:szCs w:val="22"/>
          <w:lang w:val="es-ES"/>
        </w:rPr>
        <w:t>. Tales circunstancias se comunicarán por la institución de envío a la AN y ésta decidirá su aceptación.</w:t>
      </w:r>
    </w:p>
    <w:p w:rsidR="009A313A" w:rsidRDefault="009A313A" w:rsidP="009A313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9A313A" w:rsidRPr="00493573" w:rsidRDefault="009A313A" w:rsidP="009A313A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CLÁUSULA </w:t>
      </w:r>
      <w:r>
        <w:rPr>
          <w:rFonts w:ascii="Calibri" w:hAnsi="Calibri"/>
          <w:sz w:val="22"/>
          <w:szCs w:val="22"/>
          <w:lang w:val="es-ES"/>
        </w:rPr>
        <w:t>4</w:t>
      </w:r>
      <w:r w:rsidRPr="00493573">
        <w:rPr>
          <w:rFonts w:ascii="Calibri" w:hAnsi="Calibri"/>
          <w:sz w:val="22"/>
          <w:szCs w:val="22"/>
          <w:lang w:val="es-ES"/>
        </w:rPr>
        <w:t xml:space="preserve"> – </w:t>
      </w:r>
      <w:r>
        <w:rPr>
          <w:rFonts w:ascii="Calibri" w:hAnsi="Calibri"/>
          <w:sz w:val="22"/>
          <w:szCs w:val="22"/>
          <w:lang w:val="es-ES"/>
        </w:rPr>
        <w:t>MODALIDADES DE PAGO</w:t>
      </w:r>
    </w:p>
    <w:p w:rsidR="009A313A" w:rsidRPr="00493573" w:rsidRDefault="009A313A" w:rsidP="009A313A">
      <w:pPr>
        <w:jc w:val="both"/>
        <w:rPr>
          <w:rFonts w:ascii="Calibri" w:hAnsi="Calibri"/>
          <w:sz w:val="22"/>
          <w:szCs w:val="22"/>
          <w:lang w:val="es-ES"/>
        </w:rPr>
      </w:pPr>
    </w:p>
    <w:p w:rsidR="00CE22CB" w:rsidRPr="00493573" w:rsidRDefault="00F653E1" w:rsidP="00684D15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4</w:t>
      </w:r>
      <w:r w:rsidR="00C7113B" w:rsidRPr="00493573">
        <w:rPr>
          <w:rFonts w:ascii="Calibri" w:hAnsi="Calibri"/>
          <w:sz w:val="22"/>
          <w:szCs w:val="22"/>
          <w:lang w:val="es-ES"/>
        </w:rPr>
        <w:t>.1</w:t>
      </w:r>
      <w:r w:rsidR="00C7113B" w:rsidRPr="00493573">
        <w:rPr>
          <w:rFonts w:ascii="Calibri" w:hAnsi="Calibri"/>
          <w:sz w:val="22"/>
          <w:szCs w:val="22"/>
          <w:lang w:val="es-ES"/>
        </w:rPr>
        <w:tab/>
      </w:r>
      <w:r w:rsidR="00CE22CB" w:rsidRPr="00493573">
        <w:rPr>
          <w:rFonts w:ascii="Calibri" w:hAnsi="Calibri"/>
          <w:sz w:val="22"/>
          <w:szCs w:val="22"/>
          <w:lang w:val="es-ES"/>
        </w:rPr>
        <w:t>En los 30 días posteriores a la firma del convenio por ambas partes y no más tarde de la fecha de inicio del período de movilidad o tras la recepción de la confirmación de la llegada, se realizará un pago de prefinanciación al participante equivalente al</w:t>
      </w:r>
      <w:r w:rsidR="007D548A" w:rsidRPr="00493573">
        <w:rPr>
          <w:rFonts w:ascii="Calibri" w:hAnsi="Calibri"/>
          <w:sz w:val="22"/>
          <w:szCs w:val="22"/>
          <w:lang w:val="es-ES"/>
        </w:rPr>
        <w:t xml:space="preserve"> 80%</w:t>
      </w:r>
      <w:r w:rsidR="00CE22CB" w:rsidRPr="00493573">
        <w:rPr>
          <w:rFonts w:ascii="Calibri" w:hAnsi="Calibri"/>
          <w:sz w:val="22"/>
          <w:szCs w:val="22"/>
          <w:lang w:val="es-ES"/>
        </w:rPr>
        <w:t xml:space="preserve"> del importe especific</w:t>
      </w:r>
      <w:r w:rsidR="007D548A" w:rsidRPr="00493573">
        <w:rPr>
          <w:rFonts w:ascii="Calibri" w:hAnsi="Calibri"/>
          <w:sz w:val="22"/>
          <w:szCs w:val="22"/>
          <w:lang w:val="es-ES"/>
        </w:rPr>
        <w:t>ado en la cláusula 3</w:t>
      </w:r>
      <w:r w:rsidR="00CE22CB" w:rsidRPr="00493573">
        <w:rPr>
          <w:rFonts w:ascii="Calibri" w:hAnsi="Calibri"/>
          <w:sz w:val="22"/>
          <w:szCs w:val="22"/>
          <w:lang w:val="es-ES"/>
        </w:rPr>
        <w:t>.</w:t>
      </w:r>
      <w:r w:rsidR="007D3AFA" w:rsidRPr="00493573">
        <w:rPr>
          <w:rFonts w:ascii="Calibri" w:hAnsi="Calibri"/>
          <w:sz w:val="22"/>
          <w:szCs w:val="22"/>
          <w:lang w:val="es-ES"/>
        </w:rPr>
        <w:t xml:space="preserve">  Cuando el participante no aporte la documentación justificativa en los plazos establecidos por la institución de envío, se admitirá excepcionalmente un pago de prefinanciación posterior.</w:t>
      </w:r>
    </w:p>
    <w:p w:rsidR="007D3AFA" w:rsidRPr="00493573" w:rsidRDefault="00F653E1" w:rsidP="007D548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4</w:t>
      </w:r>
      <w:r w:rsidR="00845F07" w:rsidRPr="00493573">
        <w:rPr>
          <w:rFonts w:ascii="Calibri" w:hAnsi="Calibri"/>
          <w:sz w:val="22"/>
          <w:szCs w:val="22"/>
          <w:lang w:val="es-ES"/>
        </w:rPr>
        <w:t>.2</w:t>
      </w:r>
      <w:r w:rsidR="00845F07" w:rsidRPr="00493573">
        <w:rPr>
          <w:rFonts w:ascii="Calibri" w:hAnsi="Calibri"/>
          <w:sz w:val="22"/>
          <w:szCs w:val="22"/>
          <w:lang w:val="es-ES"/>
        </w:rPr>
        <w:tab/>
      </w:r>
      <w:r w:rsidR="007D3AFA" w:rsidRPr="00493573">
        <w:rPr>
          <w:rFonts w:ascii="Calibri" w:hAnsi="Calibri"/>
          <w:sz w:val="22"/>
          <w:szCs w:val="22"/>
          <w:lang w:val="es-ES"/>
        </w:rPr>
        <w:t>Si el pago especificado en la cláusula 4.1 fuera inferior al 100% del importe máximo de la ayuda, el envío de</w:t>
      </w:r>
      <w:r w:rsidR="00C331CD" w:rsidRPr="00493573">
        <w:rPr>
          <w:rFonts w:ascii="Calibri" w:hAnsi="Calibri"/>
          <w:sz w:val="22"/>
          <w:szCs w:val="22"/>
          <w:lang w:val="es-ES"/>
        </w:rPr>
        <w:t>l</w:t>
      </w:r>
      <w:r w:rsidR="007D3AFA"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="00F059DC" w:rsidRPr="00493573">
        <w:rPr>
          <w:rFonts w:ascii="Calibri" w:hAnsi="Calibri"/>
          <w:sz w:val="22"/>
          <w:szCs w:val="22"/>
          <w:lang w:val="es-ES"/>
        </w:rPr>
        <w:t>cuestionario UE</w:t>
      </w:r>
      <w:r w:rsidR="007D3AFA" w:rsidRPr="00493573">
        <w:rPr>
          <w:rFonts w:ascii="Calibri" w:hAnsi="Calibri"/>
          <w:sz w:val="22"/>
          <w:szCs w:val="22"/>
          <w:lang w:val="es-ES"/>
        </w:rPr>
        <w:t xml:space="preserve"> </w:t>
      </w:r>
      <w:r w:rsidR="00F059DC" w:rsidRPr="00493573">
        <w:rPr>
          <w:rFonts w:ascii="Calibri" w:hAnsi="Calibri"/>
          <w:sz w:val="22"/>
          <w:szCs w:val="22"/>
          <w:lang w:val="es-ES"/>
        </w:rPr>
        <w:t xml:space="preserve">(EU survey) </w:t>
      </w:r>
      <w:r w:rsidR="00C331CD" w:rsidRPr="00493573">
        <w:rPr>
          <w:rFonts w:ascii="Calibri" w:hAnsi="Calibri"/>
          <w:sz w:val="22"/>
          <w:szCs w:val="22"/>
          <w:lang w:val="es-ES"/>
        </w:rPr>
        <w:t xml:space="preserve">en línea </w:t>
      </w:r>
      <w:r w:rsidR="007D3AFA" w:rsidRPr="00493573">
        <w:rPr>
          <w:rFonts w:ascii="Calibri" w:hAnsi="Calibri"/>
          <w:sz w:val="22"/>
          <w:szCs w:val="22"/>
          <w:lang w:val="es-ES"/>
        </w:rPr>
        <w:t>se considerará como la solicitud del participante del pago del saldo de la ayuda financiera. La institución dispondrá de 30 días naturales para realizar el pago del saldo o emitir una orden de recuperación de fondos en el caso en que proceda reembolso.</w:t>
      </w:r>
    </w:p>
    <w:p w:rsidR="00BF2536" w:rsidRPr="00493573" w:rsidRDefault="00BF2536" w:rsidP="007D548A">
      <w:pPr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C64F27" w:rsidRPr="00301BD6" w:rsidRDefault="00C64F27" w:rsidP="00CC45AF">
      <w:pPr>
        <w:jc w:val="both"/>
        <w:rPr>
          <w:rFonts w:ascii="Calibri" w:hAnsi="Calibri"/>
          <w:color w:val="FF0000"/>
          <w:sz w:val="22"/>
          <w:szCs w:val="22"/>
          <w:lang w:val="es-ES"/>
        </w:rPr>
      </w:pPr>
    </w:p>
    <w:p w:rsidR="00C331CD" w:rsidRPr="002E36FD" w:rsidRDefault="00C331CD" w:rsidP="003415BB">
      <w:pPr>
        <w:pBdr>
          <w:bottom w:val="single" w:sz="6" w:space="1" w:color="auto"/>
        </w:pBdr>
        <w:jc w:val="both"/>
        <w:rPr>
          <w:rFonts w:ascii="Calibri" w:hAnsi="Calibri"/>
          <w:color w:val="0D0D0D" w:themeColor="text1" w:themeTint="F2"/>
          <w:sz w:val="22"/>
          <w:szCs w:val="22"/>
          <w:lang w:val="es-ES"/>
        </w:rPr>
      </w:pPr>
      <w:r w:rsidRPr="002E36FD">
        <w:rPr>
          <w:rFonts w:ascii="Calibri" w:hAnsi="Calibri"/>
          <w:color w:val="0D0D0D" w:themeColor="text1" w:themeTint="F2"/>
          <w:sz w:val="22"/>
          <w:szCs w:val="22"/>
          <w:lang w:val="es-ES"/>
        </w:rPr>
        <w:t>CLÁUSULA 5 - SEGURO</w:t>
      </w:r>
    </w:p>
    <w:p w:rsidR="00EF27E9" w:rsidRPr="00A21D4B" w:rsidRDefault="00804F6B" w:rsidP="00EF27E9">
      <w:pPr>
        <w:ind w:left="567" w:hanging="567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</w:pPr>
      <w:r w:rsidRPr="00EF27E9">
        <w:rPr>
          <w:rFonts w:ascii="Calibri" w:hAnsi="Calibri"/>
          <w:color w:val="0D0D0D" w:themeColor="text1" w:themeTint="F2"/>
          <w:sz w:val="22"/>
          <w:szCs w:val="22"/>
          <w:lang w:val="es-ES"/>
        </w:rPr>
        <w:t>5.1</w:t>
      </w:r>
      <w:r w:rsidRPr="00EF27E9">
        <w:rPr>
          <w:rFonts w:ascii="Calibri" w:hAnsi="Calibri"/>
          <w:color w:val="0D0D0D" w:themeColor="text1" w:themeTint="F2"/>
          <w:sz w:val="22"/>
          <w:szCs w:val="22"/>
          <w:lang w:val="es-ES"/>
        </w:rPr>
        <w:tab/>
      </w:r>
      <w:r w:rsidR="00EF27E9" w:rsidRPr="00A21D4B"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  <w:t>Cada participante estará cubierto por un seguro que la</w:t>
      </w:r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 Consejería de Educación, Cultura y Deportes de Castilla-La Mancha </w:t>
      </w:r>
      <w:r w:rsidR="00E47944" w:rsidRPr="00A21D4B">
        <w:rPr>
          <w:rFonts w:asciiTheme="minorHAnsi" w:hAnsiTheme="minorHAnsi" w:cstheme="minorHAnsi"/>
          <w:color w:val="0D0D0D" w:themeColor="text1" w:themeTint="F2"/>
        </w:rPr>
        <w:t xml:space="preserve">contratará, utilizando forndos propios, </w:t>
      </w:r>
      <w:r w:rsidR="00EF27E9" w:rsidRPr="00A21D4B">
        <w:rPr>
          <w:rFonts w:asciiTheme="minorHAnsi" w:hAnsiTheme="minorHAnsi" w:cstheme="minorHAnsi"/>
          <w:color w:val="0D0D0D" w:themeColor="text1" w:themeTint="F2"/>
        </w:rPr>
        <w:t xml:space="preserve">a través de la aseguradora EUROP ASSISTANCE ESPAÑA, S.A al precio de </w:t>
      </w:r>
      <w:r w:rsidR="00EF27E9" w:rsidRPr="00A21D4B"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  <w:t>33,96€</w:t>
      </w:r>
      <w:r w:rsidR="00E47944" w:rsidRPr="00A21D4B">
        <w:rPr>
          <w:rFonts w:asciiTheme="minorHAnsi" w:hAnsiTheme="minorHAnsi" w:cstheme="minorHAnsi"/>
          <w:color w:val="0D0D0D" w:themeColor="text1" w:themeTint="F2"/>
          <w:sz w:val="22"/>
          <w:szCs w:val="22"/>
          <w:lang w:val="es-ES"/>
        </w:rPr>
        <w:t xml:space="preserve"> </w:t>
      </w:r>
    </w:p>
    <w:p w:rsidR="002E36FD" w:rsidRPr="00A21D4B" w:rsidRDefault="002E36FD" w:rsidP="002E36FD">
      <w:pPr>
        <w:ind w:left="567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RESUMEN DE GARANTÍAS CUBIERTAS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i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  <w:t>Gastos médicos en el extranjero.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  <w:t>Prolongación de estancia en hotel por enfermedad o accidente.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lastRenderedPageBreak/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  <w:t>Traslado sanitario de enfermos y heridos.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  <w:t>Traslado de restos mortales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-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ab/>
        <w:t>Regreso de los asegurados acompañantes.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Desplazamiento de una persona para acompañar al asegurado hospitalizado.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Gastos de estancia de una persona para acompañar al asegurado hospitalizado.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Regreso del asegurado en caso de defunción de un familiar.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Acompañamiento de restos mortales.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Sustitución de personal.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Reincorporación de asegurado a su origen por traslado sanitario.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Regreso del asegurado en caso de hospitalización de un familiar.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Gastos médicos por enfermedades preexistentes.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Traslado sanitario por enfermedades preexistentes.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Búsqueda y localización de equipajes.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Adelanto de gastos de asistencia jurídica efectuados en el extranjero.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Envío de objetos personales.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Adelanto de fondos.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Adelanto del importe de la fianza penal exigida en el extranjero.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Bloqueo teléfono móvil.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Pérdida, daños y robo de equipaje.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Demora del equipaje.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Demora de viaje.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Seguro de Responsabilidad Civil privada.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Uso fraudulento de tarjetas. 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Robo de objetos de valor.</w:t>
      </w:r>
    </w:p>
    <w:p w:rsidR="00EF27E9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Pérdida de conexión de vuelo.</w:t>
      </w:r>
    </w:p>
    <w:p w:rsidR="008E33B8" w:rsidRPr="00A21D4B" w:rsidRDefault="00EF27E9" w:rsidP="00EF27E9">
      <w:pPr>
        <w:ind w:left="567"/>
        <w:jc w:val="both"/>
        <w:rPr>
          <w:rFonts w:asciiTheme="minorHAnsi" w:hAnsiTheme="minorHAnsi" w:cstheme="minorHAnsi"/>
          <w:color w:val="0D0D0D" w:themeColor="text1" w:themeTint="F2"/>
          <w:szCs w:val="22"/>
        </w:rPr>
      </w:pP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- </w:t>
      </w:r>
      <w:r w:rsidR="00E47944" w:rsidRPr="00A21D4B">
        <w:rPr>
          <w:rFonts w:asciiTheme="minorHAnsi" w:hAnsiTheme="minorHAnsi" w:cstheme="minorHAnsi"/>
          <w:color w:val="0D0D0D" w:themeColor="text1" w:themeTint="F2"/>
          <w:szCs w:val="22"/>
        </w:rPr>
        <w:t xml:space="preserve"> </w:t>
      </w:r>
      <w:r w:rsidRPr="00A21D4B">
        <w:rPr>
          <w:rFonts w:asciiTheme="minorHAnsi" w:hAnsiTheme="minorHAnsi" w:cstheme="minorHAnsi"/>
          <w:color w:val="0D0D0D" w:themeColor="text1" w:themeTint="F2"/>
          <w:szCs w:val="22"/>
        </w:rPr>
        <w:t>Pérdida, daños y robo de equipaje sin facturar.</w:t>
      </w:r>
    </w:p>
    <w:p w:rsidR="003415BB" w:rsidRPr="00A21D4B" w:rsidRDefault="003415BB" w:rsidP="00381814">
      <w:pPr>
        <w:ind w:left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E36FD" w:rsidRDefault="002E36FD" w:rsidP="004A4617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E3196B" w:rsidRPr="00493573" w:rsidRDefault="00E3196B" w:rsidP="004A4617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6 – APOYO LINGÜÍSTICO EN LÍNEA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</w:t>
      </w:r>
    </w:p>
    <w:p w:rsidR="00806A08" w:rsidRPr="00493573" w:rsidRDefault="004A4617" w:rsidP="004264C4">
      <w:pPr>
        <w:ind w:left="720" w:hanging="720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6.1.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806A08" w:rsidRPr="00493573">
        <w:rPr>
          <w:rFonts w:ascii="Calibri" w:hAnsi="Calibri"/>
          <w:sz w:val="22"/>
          <w:szCs w:val="22"/>
          <w:lang w:val="es-ES"/>
        </w:rPr>
        <w:t>El participante deberá realizar una evaluación en línea de su competencia lingüística antes y al final del período de movilidad,</w:t>
      </w:r>
      <w:r w:rsidR="00993F88" w:rsidRPr="00493573">
        <w:rPr>
          <w:rFonts w:ascii="Calibri" w:hAnsi="Calibri"/>
          <w:sz w:val="22"/>
          <w:szCs w:val="22"/>
          <w:lang w:val="es-ES"/>
        </w:rPr>
        <w:t xml:space="preserve"> si la lengua de enseñanza o de trabajo principal fuera alemán, francés, inglés o italiano, o cuando así se acuerde con la institución de envío, 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salvo que sea nativo de la lengua en cuestión.  El participante deberá informar de forma inmediata a su institución en el caso de que no pudiera realizar dicha prueba.</w:t>
      </w:r>
    </w:p>
    <w:p w:rsidR="007D548A" w:rsidRPr="00493573" w:rsidRDefault="004A4617" w:rsidP="004264C4">
      <w:pPr>
        <w:ind w:left="720" w:hanging="720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6.2</w:t>
      </w:r>
      <w:r w:rsidRPr="00493573">
        <w:rPr>
          <w:rFonts w:ascii="Calibri" w:hAnsi="Calibri"/>
          <w:sz w:val="22"/>
          <w:szCs w:val="22"/>
          <w:lang w:val="es-ES"/>
        </w:rPr>
        <w:tab/>
      </w:r>
      <w:r w:rsidR="00806A08" w:rsidRPr="00493573">
        <w:rPr>
          <w:rFonts w:ascii="Calibri" w:hAnsi="Calibri"/>
          <w:sz w:val="22"/>
          <w:szCs w:val="22"/>
          <w:lang w:val="es-ES"/>
        </w:rPr>
        <w:t>[</w:t>
      </w:r>
      <w:r w:rsidR="00095F2E" w:rsidRPr="00493573">
        <w:rPr>
          <w:rFonts w:ascii="Calibri" w:hAnsi="Calibri"/>
          <w:sz w:val="22"/>
          <w:szCs w:val="22"/>
          <w:lang w:val="es-ES"/>
        </w:rPr>
        <w:t>Sólo aplicable a los participantes que lleven a cabo cursos de idiomas en la plataforma OLS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]  El participante deberá realizar un curso en línea de </w:t>
      </w:r>
      <w:r w:rsidR="009A2345">
        <w:rPr>
          <w:rFonts w:ascii="Calibri" w:hAnsi="Calibri"/>
          <w:sz w:val="22"/>
          <w:szCs w:val="22"/>
          <w:lang w:val="es-ES"/>
        </w:rPr>
        <w:t>Inglés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como preparación para el período de movilidad en el extranjero, utilizando la licencia.  El participante deberá informar de forma inmediata a su institución en el caso de que no pudiera realizar el curso en línea.</w:t>
      </w:r>
    </w:p>
    <w:p w:rsidR="007D61EB" w:rsidRDefault="007D61EB" w:rsidP="009B7B70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7D61EB" w:rsidRPr="00493573" w:rsidRDefault="007D61EB" w:rsidP="009B7B70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</w:p>
    <w:p w:rsidR="00806A08" w:rsidRPr="00493573" w:rsidRDefault="00806A08" w:rsidP="009B7B70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CLÁUSULA 7 – </w:t>
      </w:r>
      <w:r w:rsidR="00787342" w:rsidRPr="00493573">
        <w:rPr>
          <w:rFonts w:ascii="Calibri" w:hAnsi="Calibri"/>
          <w:sz w:val="22"/>
          <w:szCs w:val="22"/>
          <w:lang w:val="es-ES"/>
        </w:rPr>
        <w:t>CUESTIONARIO UE</w:t>
      </w:r>
    </w:p>
    <w:p w:rsidR="0049724A" w:rsidRPr="00493573" w:rsidRDefault="004A4617" w:rsidP="00095F2E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7</w:t>
      </w:r>
      <w:r w:rsidR="009B7B70" w:rsidRPr="00493573">
        <w:rPr>
          <w:rFonts w:ascii="Calibri" w:hAnsi="Calibri"/>
          <w:sz w:val="22"/>
          <w:szCs w:val="22"/>
          <w:lang w:val="es-ES"/>
        </w:rPr>
        <w:t>.1.</w:t>
      </w:r>
      <w:r w:rsidR="009B7B70" w:rsidRPr="00493573">
        <w:rPr>
          <w:rFonts w:ascii="Calibri" w:hAnsi="Calibri"/>
          <w:sz w:val="22"/>
          <w:szCs w:val="22"/>
          <w:lang w:val="es-ES"/>
        </w:rPr>
        <w:tab/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El participante deberá cumplimentar </w:t>
      </w:r>
      <w:r w:rsidR="004A2177" w:rsidRPr="00493573">
        <w:rPr>
          <w:rFonts w:ascii="Calibri" w:hAnsi="Calibri"/>
          <w:sz w:val="22"/>
          <w:szCs w:val="22"/>
          <w:lang w:val="es-ES"/>
        </w:rPr>
        <w:t xml:space="preserve">y enviar 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el </w:t>
      </w:r>
      <w:r w:rsidR="00787342" w:rsidRPr="00493573">
        <w:rPr>
          <w:rFonts w:ascii="Calibri" w:hAnsi="Calibri"/>
          <w:sz w:val="22"/>
          <w:szCs w:val="22"/>
          <w:lang w:val="es-ES"/>
        </w:rPr>
        <w:t>cuestionario UE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(EU Survey) </w:t>
      </w:r>
      <w:r w:rsidR="00787342" w:rsidRPr="00493573">
        <w:rPr>
          <w:rFonts w:ascii="Calibri" w:hAnsi="Calibri"/>
          <w:sz w:val="22"/>
          <w:szCs w:val="22"/>
          <w:lang w:val="es-ES"/>
        </w:rPr>
        <w:t xml:space="preserve">en línea  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en los 30 días posteriores a la finalización del período de movilidad. El participante se reserva el derecho a modificar el </w:t>
      </w:r>
      <w:r w:rsidR="00787342" w:rsidRPr="00493573">
        <w:rPr>
          <w:rFonts w:ascii="Calibri" w:hAnsi="Calibri"/>
          <w:sz w:val="22"/>
          <w:szCs w:val="22"/>
          <w:lang w:val="es-ES"/>
        </w:rPr>
        <w:t>cuestionario</w:t>
      </w:r>
      <w:r w:rsidR="00806A08" w:rsidRPr="00493573">
        <w:rPr>
          <w:rFonts w:ascii="Calibri" w:hAnsi="Calibri"/>
          <w:sz w:val="22"/>
          <w:szCs w:val="22"/>
          <w:lang w:val="es-ES"/>
        </w:rPr>
        <w:t xml:space="preserve"> inicial en los </w:t>
      </w:r>
      <w:r w:rsidR="00497506" w:rsidRPr="00493573">
        <w:rPr>
          <w:rFonts w:ascii="Calibri" w:hAnsi="Calibri"/>
          <w:sz w:val="22"/>
          <w:szCs w:val="22"/>
          <w:lang w:val="es-ES"/>
        </w:rPr>
        <w:t>70 días posteriores al final del período de movilidad.</w:t>
      </w:r>
      <w:r w:rsidR="00F753B4" w:rsidRPr="00493573">
        <w:rPr>
          <w:rFonts w:ascii="Calibri" w:hAnsi="Calibri"/>
          <w:sz w:val="22"/>
          <w:szCs w:val="22"/>
          <w:lang w:val="es-ES"/>
        </w:rPr>
        <w:t xml:space="preserve"> La institución podrá requerir a los participantes que no cumplimenten y envíen el cuestionario UE en línea el reembolso parcial o total de la ayuda financiera recibida.</w:t>
      </w:r>
    </w:p>
    <w:p w:rsidR="00F753B4" w:rsidRPr="00493573" w:rsidRDefault="004A4617" w:rsidP="00497506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7</w:t>
      </w:r>
      <w:r w:rsidR="009B7B70" w:rsidRPr="00493573">
        <w:rPr>
          <w:rFonts w:ascii="Calibri" w:hAnsi="Calibri"/>
          <w:sz w:val="22"/>
          <w:szCs w:val="22"/>
          <w:lang w:val="es-ES"/>
        </w:rPr>
        <w:t>.2</w:t>
      </w:r>
      <w:r w:rsidR="009B7B70" w:rsidRPr="00493573">
        <w:rPr>
          <w:rFonts w:ascii="Calibri" w:hAnsi="Calibri"/>
          <w:sz w:val="22"/>
          <w:szCs w:val="22"/>
          <w:lang w:val="es-ES"/>
        </w:rPr>
        <w:tab/>
      </w:r>
      <w:r w:rsidR="00095F2E" w:rsidRPr="00493573">
        <w:rPr>
          <w:rFonts w:ascii="Calibri" w:hAnsi="Calibri"/>
          <w:sz w:val="22"/>
          <w:szCs w:val="22"/>
          <w:lang w:val="es-ES"/>
        </w:rPr>
        <w:t>Se podrá enviar una encuesta adicional en línea a los participantes para que puedan cumplimentar todos los aspectos relativos al reconocimiento.</w:t>
      </w:r>
    </w:p>
    <w:p w:rsidR="00E870AD" w:rsidRPr="00317455" w:rsidRDefault="00E870AD" w:rsidP="00F5240B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F96310" w:rsidRPr="00317455" w:rsidRDefault="00E870AD" w:rsidP="00381814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 xml:space="preserve"> </w:t>
      </w:r>
    </w:p>
    <w:p w:rsidR="00497506" w:rsidRPr="00493573" w:rsidRDefault="00497506">
      <w:pPr>
        <w:pBdr>
          <w:bottom w:val="single" w:sz="6" w:space="1" w:color="auto"/>
        </w:pBd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CLÁUSULA 8 – LEGISLACIÓN APLICABLE Y TRIBUNALES COMPETENTES</w:t>
      </w:r>
    </w:p>
    <w:p w:rsidR="00E870AD" w:rsidRPr="00493573" w:rsidRDefault="007122FB" w:rsidP="007122FB">
      <w:pPr>
        <w:pStyle w:val="paragraph"/>
        <w:numPr>
          <w:ilvl w:val="0"/>
          <w:numId w:val="0"/>
        </w:numPr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 xml:space="preserve">8.1    </w:t>
      </w:r>
      <w:r w:rsidR="00497506" w:rsidRPr="00493573">
        <w:rPr>
          <w:rFonts w:ascii="Calibri" w:hAnsi="Calibri"/>
          <w:sz w:val="22"/>
          <w:szCs w:val="22"/>
          <w:lang w:val="es-ES"/>
        </w:rPr>
        <w:t>El convenio se regirá por la legislación española.</w:t>
      </w:r>
    </w:p>
    <w:p w:rsidR="00497506" w:rsidRPr="00493573" w:rsidRDefault="00BE6413" w:rsidP="007122FB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8.2</w:t>
      </w:r>
      <w:r w:rsidR="00E870AD" w:rsidRPr="00493573">
        <w:rPr>
          <w:rFonts w:ascii="Calibri" w:hAnsi="Calibri"/>
          <w:sz w:val="22"/>
          <w:szCs w:val="22"/>
          <w:lang w:val="es-ES"/>
        </w:rPr>
        <w:tab/>
      </w:r>
      <w:r w:rsidR="00497506" w:rsidRPr="00493573">
        <w:rPr>
          <w:rFonts w:ascii="Calibri" w:hAnsi="Calibri"/>
          <w:sz w:val="22"/>
          <w:szCs w:val="22"/>
          <w:lang w:val="es-ES"/>
        </w:rPr>
        <w:t>Los Tribunales competentes que se determinen en concordancia con la legislación nacional de aplicación será</w:t>
      </w:r>
      <w:r w:rsidR="00787342" w:rsidRPr="00493573">
        <w:rPr>
          <w:rFonts w:ascii="Calibri" w:hAnsi="Calibri"/>
          <w:sz w:val="22"/>
          <w:szCs w:val="22"/>
          <w:lang w:val="es-ES"/>
        </w:rPr>
        <w:t>n</w:t>
      </w:r>
      <w:r w:rsidR="00497506" w:rsidRPr="00493573">
        <w:rPr>
          <w:rFonts w:ascii="Calibri" w:hAnsi="Calibri"/>
          <w:sz w:val="22"/>
          <w:szCs w:val="22"/>
          <w:lang w:val="es-ES"/>
        </w:rPr>
        <w:t xml:space="preserve"> la única  jurisdicción que conocerá cualquier litigio entre la institución y el </w:t>
      </w:r>
      <w:r w:rsidR="00497506" w:rsidRPr="00493573">
        <w:rPr>
          <w:rFonts w:ascii="Calibri" w:hAnsi="Calibri"/>
          <w:sz w:val="22"/>
          <w:szCs w:val="22"/>
          <w:lang w:val="es-ES"/>
        </w:rPr>
        <w:lastRenderedPageBreak/>
        <w:t>participante en todo lo relacionado con la interpretación, aplicación o validez de este convenio, siempre que dicho litigio no pueda resolverse de forma amistosa.</w:t>
      </w:r>
    </w:p>
    <w:p w:rsidR="00497506" w:rsidRPr="00493573" w:rsidRDefault="00497506" w:rsidP="00497506">
      <w:pPr>
        <w:tabs>
          <w:tab w:val="left" w:pos="567"/>
        </w:tabs>
        <w:ind w:left="567" w:hanging="567"/>
        <w:jc w:val="both"/>
        <w:rPr>
          <w:rFonts w:ascii="Calibri" w:hAnsi="Calibri"/>
          <w:sz w:val="22"/>
          <w:szCs w:val="22"/>
          <w:lang w:val="es-ES"/>
        </w:rPr>
      </w:pPr>
    </w:p>
    <w:p w:rsidR="003D493D" w:rsidRPr="00493573" w:rsidRDefault="003D493D" w:rsidP="00497506">
      <w:pPr>
        <w:tabs>
          <w:tab w:val="left" w:pos="567"/>
        </w:tabs>
        <w:ind w:left="567" w:hanging="567"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497506" w:rsidRPr="00493573" w:rsidRDefault="00497506">
      <w:pPr>
        <w:ind w:left="5812" w:hanging="5812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FIRMAS</w:t>
      </w:r>
    </w:p>
    <w:p w:rsidR="00780990" w:rsidRPr="00493573" w:rsidRDefault="00780990">
      <w:pPr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A21D4B" w:rsidRDefault="00A21D4B" w:rsidP="00497506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El participante</w:t>
      </w:r>
      <w:r>
        <w:rPr>
          <w:rFonts w:ascii="Calibri" w:hAnsi="Calibri"/>
          <w:sz w:val="22"/>
          <w:szCs w:val="22"/>
          <w:lang w:val="es-ES"/>
        </w:rPr>
        <w:tab/>
        <w:t xml:space="preserve">Por la </w:t>
      </w:r>
      <w:r w:rsidR="00497506" w:rsidRPr="00493573">
        <w:rPr>
          <w:rFonts w:ascii="Calibri" w:hAnsi="Calibri"/>
          <w:sz w:val="22"/>
          <w:szCs w:val="22"/>
          <w:lang w:val="es-ES"/>
        </w:rPr>
        <w:t>organización</w:t>
      </w:r>
    </w:p>
    <w:p w:rsidR="00A21D4B" w:rsidRPr="00A21D4B" w:rsidRDefault="00A21D4B" w:rsidP="00A21D4B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ab/>
      </w:r>
      <w:r w:rsidRPr="00A21D4B">
        <w:rPr>
          <w:rFonts w:ascii="Calibri" w:hAnsi="Calibri"/>
          <w:sz w:val="22"/>
          <w:szCs w:val="22"/>
          <w:lang w:val="es-ES"/>
        </w:rPr>
        <w:t>Ángel Felpeto Enríquez</w:t>
      </w:r>
    </w:p>
    <w:p w:rsidR="00497506" w:rsidRPr="00A21D4B" w:rsidRDefault="00A21D4B" w:rsidP="00A21D4B">
      <w:pPr>
        <w:tabs>
          <w:tab w:val="left" w:pos="5670"/>
        </w:tabs>
        <w:ind w:left="5670"/>
        <w:rPr>
          <w:rFonts w:ascii="Calibri" w:hAnsi="Calibri"/>
          <w:sz w:val="18"/>
          <w:szCs w:val="22"/>
        </w:rPr>
      </w:pPr>
      <w:r w:rsidRPr="00A21D4B">
        <w:rPr>
          <w:rFonts w:ascii="Calibri" w:hAnsi="Calibri"/>
          <w:sz w:val="18"/>
          <w:szCs w:val="22"/>
          <w:lang w:val="es-ES"/>
        </w:rPr>
        <w:t>Consejero de Educación, Cultura y Deportes</w:t>
      </w:r>
    </w:p>
    <w:p w:rsidR="00497506" w:rsidRPr="00A21D4B" w:rsidRDefault="00497506">
      <w:pPr>
        <w:tabs>
          <w:tab w:val="left" w:pos="5670"/>
        </w:tabs>
        <w:rPr>
          <w:rFonts w:ascii="Calibri" w:hAnsi="Calibri"/>
          <w:sz w:val="18"/>
          <w:szCs w:val="22"/>
          <w:lang w:val="es-ES"/>
        </w:rPr>
      </w:pPr>
    </w:p>
    <w:p w:rsidR="00F96310" w:rsidRDefault="00F96310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A21D4B" w:rsidRDefault="00A21D4B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301BD6" w:rsidRPr="00317455" w:rsidRDefault="00301BD6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497506" w:rsidRPr="00317455" w:rsidRDefault="00497506" w:rsidP="00497506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>[firma]</w:t>
      </w:r>
      <w:r w:rsidRPr="00317455">
        <w:rPr>
          <w:rFonts w:ascii="Calibri" w:hAnsi="Calibri"/>
          <w:sz w:val="22"/>
          <w:szCs w:val="22"/>
          <w:lang w:val="es-ES"/>
        </w:rPr>
        <w:tab/>
        <w:t>[firma]</w:t>
      </w:r>
    </w:p>
    <w:p w:rsidR="00497506" w:rsidRPr="00317455" w:rsidRDefault="00497506" w:rsidP="00381814">
      <w:pPr>
        <w:tabs>
          <w:tab w:val="left" w:pos="5670"/>
        </w:tabs>
        <w:ind w:left="5812" w:hanging="5812"/>
        <w:rPr>
          <w:rFonts w:ascii="Calibri" w:hAnsi="Calibri"/>
          <w:sz w:val="22"/>
          <w:szCs w:val="22"/>
          <w:lang w:val="es-ES"/>
        </w:rPr>
      </w:pPr>
    </w:p>
    <w:p w:rsidR="00137EB2" w:rsidRPr="00317455" w:rsidRDefault="00F96310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sz w:val="22"/>
          <w:szCs w:val="22"/>
          <w:lang w:val="es-ES"/>
        </w:rPr>
        <w:tab/>
      </w:r>
    </w:p>
    <w:p w:rsidR="00497506" w:rsidRPr="00493573" w:rsidRDefault="00497506" w:rsidP="00497506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Hech</w:t>
      </w:r>
      <w:r w:rsidR="009D59B2">
        <w:rPr>
          <w:rFonts w:ascii="Calibri" w:hAnsi="Calibri"/>
          <w:sz w:val="22"/>
          <w:szCs w:val="22"/>
          <w:lang w:val="es-ES"/>
        </w:rPr>
        <w:t>o en Toledo,</w:t>
      </w:r>
      <w:r w:rsidR="009D59B2">
        <w:rPr>
          <w:rFonts w:ascii="Calibri" w:hAnsi="Calibri"/>
          <w:sz w:val="22"/>
          <w:szCs w:val="22"/>
          <w:lang w:val="es-ES"/>
        </w:rPr>
        <w:tab/>
        <w:t xml:space="preserve">Hecho en Toledo, </w:t>
      </w:r>
    </w:p>
    <w:p w:rsidR="00497506" w:rsidRPr="00493573" w:rsidRDefault="00497506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</w:p>
    <w:p w:rsidR="00137EB2" w:rsidRPr="00493573" w:rsidRDefault="003D493D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br w:type="page"/>
      </w:r>
    </w:p>
    <w:p w:rsidR="00AF79C8" w:rsidRPr="00317455" w:rsidRDefault="00AF79C8" w:rsidP="00B81BF9">
      <w:pPr>
        <w:tabs>
          <w:tab w:val="left" w:pos="1701"/>
        </w:tabs>
        <w:jc w:val="center"/>
        <w:rPr>
          <w:rFonts w:ascii="Calibri" w:hAnsi="Calibri"/>
          <w:sz w:val="22"/>
          <w:szCs w:val="22"/>
          <w:lang w:val="es-ES"/>
        </w:rPr>
      </w:pPr>
      <w:r w:rsidRPr="00317455">
        <w:rPr>
          <w:rFonts w:ascii="Calibri" w:hAnsi="Calibri"/>
          <w:b/>
          <w:sz w:val="22"/>
          <w:szCs w:val="22"/>
          <w:lang w:val="es-ES"/>
        </w:rPr>
        <w:lastRenderedPageBreak/>
        <w:t>ANEXO I</w:t>
      </w:r>
      <w:r w:rsidR="00F66F07" w:rsidRPr="00493573">
        <w:rPr>
          <w:rFonts w:ascii="Calibri" w:hAnsi="Calibri"/>
          <w:b/>
          <w:sz w:val="22"/>
          <w:szCs w:val="22"/>
          <w:lang w:val="es-ES"/>
        </w:rPr>
        <w:br/>
      </w:r>
    </w:p>
    <w:p w:rsidR="00F66F07" w:rsidRPr="00317455" w:rsidRDefault="00F66F07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2"/>
          <w:lang w:val="es-ES"/>
        </w:rPr>
      </w:pPr>
    </w:p>
    <w:p w:rsidR="00AF79C8" w:rsidRPr="00493573" w:rsidRDefault="00AF79C8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sz w:val="22"/>
          <w:szCs w:val="22"/>
          <w:lang w:val="es-ES"/>
        </w:rPr>
      </w:pPr>
    </w:p>
    <w:p w:rsidR="001A26D2" w:rsidRPr="00493573" w:rsidRDefault="001A26D2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sz w:val="22"/>
          <w:szCs w:val="22"/>
          <w:lang w:val="es-ES"/>
        </w:rPr>
      </w:pPr>
      <w:r w:rsidRPr="00493573">
        <w:rPr>
          <w:rFonts w:ascii="Calibri" w:hAnsi="Calibri"/>
          <w:sz w:val="22"/>
          <w:szCs w:val="22"/>
          <w:lang w:val="es-ES"/>
        </w:rPr>
        <w:t>Acción clave 1 – FORMACIÓN PROFESIONAL sin utilizar ECVET</w:t>
      </w:r>
    </w:p>
    <w:p w:rsidR="00AF79C8" w:rsidRPr="00317455" w:rsidRDefault="00AF79C8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2"/>
          <w:lang w:val="es-ES"/>
        </w:rPr>
      </w:pPr>
    </w:p>
    <w:p w:rsidR="001A26D2" w:rsidRPr="00493573" w:rsidRDefault="001A26D2" w:rsidP="00BB726D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2"/>
          <w:lang w:val="es-ES"/>
        </w:rPr>
      </w:pPr>
      <w:r w:rsidRPr="00493573">
        <w:rPr>
          <w:rFonts w:ascii="Calibri" w:hAnsi="Calibri"/>
          <w:b/>
          <w:sz w:val="22"/>
          <w:szCs w:val="22"/>
          <w:lang w:val="es-ES"/>
        </w:rPr>
        <w:t>Acuerdo de Formación para la Movilidad Erasmus+ para estudios y prácticas</w:t>
      </w:r>
    </w:p>
    <w:p w:rsidR="00137EB2" w:rsidRPr="00493573" w:rsidRDefault="00137EB2" w:rsidP="00BB726D">
      <w:pPr>
        <w:tabs>
          <w:tab w:val="left" w:pos="5670"/>
        </w:tabs>
        <w:jc w:val="center"/>
        <w:rPr>
          <w:rFonts w:ascii="Calibri" w:hAnsi="Calibri"/>
          <w:sz w:val="22"/>
          <w:szCs w:val="22"/>
          <w:lang w:val="es-ES"/>
        </w:rPr>
      </w:pPr>
    </w:p>
    <w:p w:rsidR="00137EB2" w:rsidRPr="00493573" w:rsidRDefault="00137EB2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</w:pPr>
    </w:p>
    <w:p w:rsidR="00137EB2" w:rsidRPr="00493573" w:rsidRDefault="00137EB2">
      <w:pPr>
        <w:tabs>
          <w:tab w:val="left" w:pos="5670"/>
        </w:tabs>
        <w:rPr>
          <w:rFonts w:ascii="Calibri" w:hAnsi="Calibri"/>
          <w:sz w:val="22"/>
          <w:szCs w:val="22"/>
          <w:lang w:val="es-ES"/>
        </w:rPr>
        <w:sectPr w:rsidR="00137EB2" w:rsidRPr="00493573" w:rsidSect="00D24AD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1134" w:footer="720" w:gutter="0"/>
          <w:cols w:space="720"/>
          <w:docGrid w:linePitch="272"/>
        </w:sectPr>
      </w:pPr>
    </w:p>
    <w:p w:rsidR="00497506" w:rsidRPr="009B2557" w:rsidRDefault="00AF79C8" w:rsidP="00497506">
      <w:pPr>
        <w:tabs>
          <w:tab w:val="left" w:pos="360"/>
        </w:tabs>
        <w:jc w:val="center"/>
        <w:rPr>
          <w:rFonts w:ascii="Calibri" w:hAnsi="Calibri"/>
          <w:b/>
          <w:szCs w:val="22"/>
        </w:rPr>
      </w:pPr>
      <w:r w:rsidRPr="009B2557">
        <w:rPr>
          <w:rFonts w:ascii="Calibri" w:hAnsi="Calibri"/>
          <w:b/>
          <w:szCs w:val="22"/>
        </w:rPr>
        <w:lastRenderedPageBreak/>
        <w:t>Anexo II</w:t>
      </w:r>
    </w:p>
    <w:p w:rsidR="00BC384A" w:rsidRPr="009B2557" w:rsidRDefault="00BC384A" w:rsidP="00986E2C">
      <w:pPr>
        <w:tabs>
          <w:tab w:val="left" w:pos="360"/>
        </w:tabs>
        <w:jc w:val="center"/>
        <w:rPr>
          <w:rFonts w:ascii="Calibri" w:hAnsi="Calibri"/>
          <w:b/>
          <w:szCs w:val="22"/>
        </w:rPr>
      </w:pPr>
    </w:p>
    <w:p w:rsidR="00497506" w:rsidRPr="009B2557" w:rsidRDefault="00497506" w:rsidP="00497506">
      <w:pPr>
        <w:tabs>
          <w:tab w:val="left" w:pos="360"/>
        </w:tabs>
        <w:jc w:val="center"/>
        <w:rPr>
          <w:rFonts w:ascii="Calibri" w:hAnsi="Calibri"/>
          <w:b/>
          <w:szCs w:val="22"/>
        </w:rPr>
      </w:pPr>
      <w:r w:rsidRPr="009B2557">
        <w:rPr>
          <w:rFonts w:ascii="Calibri" w:hAnsi="Calibri"/>
          <w:b/>
          <w:szCs w:val="22"/>
        </w:rPr>
        <w:t>CONDICIONES GENERALES</w:t>
      </w:r>
    </w:p>
    <w:p w:rsidR="00137EB2" w:rsidRPr="009B2557" w:rsidRDefault="00137EB2" w:rsidP="00137EB2">
      <w:pPr>
        <w:tabs>
          <w:tab w:val="left" w:pos="360"/>
        </w:tabs>
        <w:rPr>
          <w:rFonts w:ascii="Calibri" w:hAnsi="Calibri"/>
          <w:szCs w:val="22"/>
        </w:rPr>
      </w:pPr>
    </w:p>
    <w:p w:rsidR="00497506" w:rsidRPr="009B2557" w:rsidRDefault="00497506" w:rsidP="00497506">
      <w:pPr>
        <w:keepNext/>
        <w:rPr>
          <w:rFonts w:ascii="Calibri" w:hAnsi="Calibri"/>
          <w:b/>
          <w:szCs w:val="22"/>
          <w:lang w:val="fr-BE"/>
        </w:rPr>
      </w:pPr>
      <w:r w:rsidRPr="009B2557">
        <w:rPr>
          <w:rFonts w:ascii="Calibri" w:hAnsi="Calibri"/>
          <w:b/>
          <w:szCs w:val="22"/>
          <w:lang w:val="fr-BE"/>
        </w:rPr>
        <w:t>Cláusula 1 : Responsabilidad</w:t>
      </w:r>
    </w:p>
    <w:p w:rsidR="00497506" w:rsidRPr="009B2557" w:rsidRDefault="00497506" w:rsidP="00137EB2">
      <w:pPr>
        <w:keepNext/>
        <w:rPr>
          <w:rFonts w:ascii="Calibri" w:hAnsi="Calibri"/>
          <w:b/>
          <w:szCs w:val="22"/>
          <w:lang w:val="fr-BE"/>
        </w:rPr>
      </w:pPr>
    </w:p>
    <w:p w:rsidR="00497506" w:rsidRPr="009B2557" w:rsidRDefault="00497506" w:rsidP="00137EB2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Cada una de las partes del presente convenio exonerará a la otra de cualquier responsabilidad civil por daños causados por ésta o su personal como consecuencia de la ejecución del presente convenio, siempre que tales daños no sean consecuencia de faltas graves y premeditadas por parte de la otra parte o su personal.</w:t>
      </w:r>
    </w:p>
    <w:p w:rsidR="00137EB2" w:rsidRPr="009B2557" w:rsidRDefault="00137EB2" w:rsidP="00137EB2">
      <w:pPr>
        <w:jc w:val="both"/>
        <w:rPr>
          <w:rFonts w:ascii="Calibri" w:hAnsi="Calibri"/>
          <w:szCs w:val="22"/>
          <w:lang w:val="es-ES"/>
        </w:rPr>
      </w:pPr>
    </w:p>
    <w:p w:rsidR="00497506" w:rsidRPr="009B2557" w:rsidRDefault="00497506" w:rsidP="00497506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La Agencia Nacional de España, la Comisión Europea o su personal, en caso de reclamación derivada del convenio, no serán responsables de ningún daño causado durante la ejecución del período de movilidad.  En consecuencia, la Agencia Nacional de España o la Comisión Europea no admitirán ninguna solicitud de indemnización de reembolso que acompañe a tal reclamación.</w:t>
      </w:r>
    </w:p>
    <w:p w:rsidR="00497506" w:rsidRPr="009B2557" w:rsidRDefault="00497506" w:rsidP="00137EB2">
      <w:pPr>
        <w:jc w:val="both"/>
        <w:rPr>
          <w:rFonts w:ascii="Calibri" w:hAnsi="Calibri"/>
          <w:szCs w:val="22"/>
          <w:lang w:val="es-ES"/>
        </w:rPr>
      </w:pPr>
    </w:p>
    <w:p w:rsidR="00497506" w:rsidRPr="009B2557" w:rsidRDefault="00497506" w:rsidP="008665C0">
      <w:pPr>
        <w:tabs>
          <w:tab w:val="left" w:pos="360"/>
        </w:tabs>
        <w:rPr>
          <w:rFonts w:ascii="Calibri" w:hAnsi="Calibri"/>
          <w:b/>
          <w:szCs w:val="22"/>
        </w:rPr>
      </w:pPr>
      <w:r w:rsidRPr="009B2557">
        <w:rPr>
          <w:rFonts w:ascii="Calibri" w:hAnsi="Calibri"/>
          <w:b/>
          <w:szCs w:val="22"/>
        </w:rPr>
        <w:t>Cláusula 2: Rescisión del convenio</w:t>
      </w:r>
    </w:p>
    <w:p w:rsidR="00137EB2" w:rsidRPr="009B2557" w:rsidRDefault="00137EB2" w:rsidP="00137EB2">
      <w:pPr>
        <w:rPr>
          <w:rFonts w:ascii="Calibri" w:hAnsi="Calibri"/>
          <w:b/>
          <w:szCs w:val="22"/>
          <w:lang w:val="es-ES"/>
        </w:rPr>
      </w:pPr>
    </w:p>
    <w:p w:rsidR="00137EB2" w:rsidRPr="009B2557" w:rsidRDefault="00497506" w:rsidP="00137EB2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En caso de incumplimiento del participante de realizar cualquier obligación derivada del convenio y, con independencia de las consecuencias</w:t>
      </w:r>
      <w:r w:rsidR="00787342" w:rsidRPr="009B2557">
        <w:rPr>
          <w:rFonts w:ascii="Calibri" w:hAnsi="Calibri"/>
          <w:szCs w:val="22"/>
          <w:lang w:val="es-ES"/>
        </w:rPr>
        <w:t>,</w:t>
      </w:r>
      <w:r w:rsidRPr="009B2557">
        <w:rPr>
          <w:rFonts w:ascii="Calibri" w:hAnsi="Calibri"/>
          <w:szCs w:val="22"/>
          <w:lang w:val="es-ES"/>
        </w:rPr>
        <w:t xml:space="preserve"> de conformidad con lo previsto en la legislación aplicable, la institución tendrá derecho a rescindir o cancelar el convenio sin más trámite legal cuando el participante no realice ninguna acción dentro del mes siguiente a la recepción de la </w:t>
      </w:r>
      <w:r w:rsidR="00787342" w:rsidRPr="009B2557">
        <w:rPr>
          <w:rFonts w:ascii="Calibri" w:hAnsi="Calibri"/>
          <w:szCs w:val="22"/>
          <w:lang w:val="es-ES"/>
        </w:rPr>
        <w:t xml:space="preserve">correspondiente </w:t>
      </w:r>
      <w:r w:rsidRPr="009B2557">
        <w:rPr>
          <w:rFonts w:ascii="Calibri" w:hAnsi="Calibri"/>
          <w:szCs w:val="22"/>
          <w:lang w:val="es-ES"/>
        </w:rPr>
        <w:t>notificación por correo certificado.</w:t>
      </w:r>
    </w:p>
    <w:p w:rsidR="00497506" w:rsidRPr="009B2557" w:rsidRDefault="00137EB2" w:rsidP="00497506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 xml:space="preserve">. </w:t>
      </w:r>
    </w:p>
    <w:p w:rsidR="00137EB2" w:rsidRPr="009B2557" w:rsidRDefault="00497506" w:rsidP="008665C0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Si el participante rescinde el convenio antes de su plazo de finalización o si incumple lo establecido en el mismo, deberá proceder a la devolución de la cantidad de la ayuda que se le hubiera abonado.</w:t>
      </w:r>
    </w:p>
    <w:p w:rsidR="00497506" w:rsidRPr="009B2557" w:rsidRDefault="00497506" w:rsidP="008665C0">
      <w:pPr>
        <w:jc w:val="both"/>
        <w:rPr>
          <w:rFonts w:ascii="Calibri" w:hAnsi="Calibri"/>
          <w:szCs w:val="22"/>
          <w:lang w:val="es-ES"/>
        </w:rPr>
      </w:pPr>
    </w:p>
    <w:p w:rsidR="00497506" w:rsidRPr="009B2557" w:rsidRDefault="00497506" w:rsidP="00497506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 xml:space="preserve">En caso de rescisión del participante por causas de fuerza mayor, esto es, debido a una situación o acontecimiento imprevisible y excepcional ajeno a la voluntad del participante y no atribuible a error o negligencia por su parte, el participante tendrá derecho a percibir la cuantía de la ayuda correspondiente a la </w:t>
      </w:r>
      <w:r w:rsidRPr="009B2557">
        <w:rPr>
          <w:rFonts w:ascii="Calibri" w:hAnsi="Calibri"/>
          <w:szCs w:val="22"/>
          <w:lang w:val="es-ES"/>
        </w:rPr>
        <w:t>duración real del período de movilidad, tal y como se define en la cláusula 2.2.  Cualquier fon</w:t>
      </w:r>
      <w:r w:rsidR="004A3A27" w:rsidRPr="009B2557">
        <w:rPr>
          <w:rFonts w:ascii="Calibri" w:hAnsi="Calibri"/>
          <w:szCs w:val="22"/>
          <w:lang w:val="es-ES"/>
        </w:rPr>
        <w:t>do restante deberá ser devuelto, excepto si se acordó de manera distinta con la organización de envío.</w:t>
      </w:r>
    </w:p>
    <w:p w:rsidR="00137EB2" w:rsidRPr="009B2557" w:rsidRDefault="00137EB2" w:rsidP="00986E2C">
      <w:pPr>
        <w:jc w:val="both"/>
        <w:rPr>
          <w:rFonts w:ascii="Calibri" w:hAnsi="Calibri"/>
          <w:szCs w:val="22"/>
          <w:lang w:val="es-ES"/>
        </w:rPr>
      </w:pPr>
    </w:p>
    <w:p w:rsidR="00DB279E" w:rsidRPr="009B2557" w:rsidRDefault="00DB279E" w:rsidP="00DB279E">
      <w:pPr>
        <w:rPr>
          <w:rFonts w:ascii="Calibri" w:hAnsi="Calibri"/>
          <w:b/>
          <w:szCs w:val="22"/>
          <w:lang w:val="es-ES"/>
        </w:rPr>
      </w:pPr>
      <w:r w:rsidRPr="009B2557">
        <w:rPr>
          <w:rFonts w:ascii="Calibri" w:hAnsi="Calibri"/>
          <w:b/>
          <w:szCs w:val="22"/>
          <w:lang w:val="es-ES"/>
        </w:rPr>
        <w:t>Cláusula 3: Protección de datos</w:t>
      </w:r>
    </w:p>
    <w:p w:rsidR="00137EB2" w:rsidRPr="009B2557" w:rsidRDefault="00137EB2" w:rsidP="00137EB2">
      <w:pPr>
        <w:rPr>
          <w:rFonts w:ascii="Calibri" w:hAnsi="Calibri"/>
          <w:b/>
          <w:szCs w:val="22"/>
          <w:lang w:val="es-ES"/>
        </w:rPr>
      </w:pPr>
    </w:p>
    <w:p w:rsidR="00DB279E" w:rsidRPr="009B2557" w:rsidRDefault="00DB279E" w:rsidP="00DB279E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Todos los datos de carácter personal que figuren en el convenio serán procesados de acuerdo con el Reglamento (CE) nº 45/2001 del Parlamento Europeo y del Consejo relativo a la protección de las personas físicas en lo que respecta al tratamiento de los datos de carácter personal por parte de las instituciones y los organismos de la UE y la libre circulación de dichos datos.   Estos datos serán procesados únicamente a efectos de la gestión y el seguimiento del convenio por la institución de envío, la Agencia Nacional y la Comisión Europea, sin perjuicio de su posible transmisión a los organismos encargados de las tareas de inspección y auditoría en aplicación del Derecho de la Unión (Tribunal de Cuentas o la Oficina Europea de Lucha contra el Fraude (OLAF)).</w:t>
      </w:r>
    </w:p>
    <w:p w:rsidR="00DB279E" w:rsidRPr="009B2557" w:rsidRDefault="00DB279E" w:rsidP="00986E2C">
      <w:pPr>
        <w:jc w:val="both"/>
        <w:rPr>
          <w:rFonts w:ascii="Calibri" w:hAnsi="Calibri"/>
          <w:szCs w:val="22"/>
          <w:lang w:val="es-ES"/>
        </w:rPr>
      </w:pPr>
    </w:p>
    <w:p w:rsidR="00B81BF9" w:rsidRPr="009B2557" w:rsidRDefault="00DB279E" w:rsidP="00B81BF9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szCs w:val="22"/>
          <w:lang w:val="es-ES"/>
        </w:rPr>
        <w:t>El participante podrá, previa solicitud por escrito, acceder a sus datos de carácter personal y rectificar cualquier información errónea o incompleta.  Cualquier cuestión relacionada con el procesamiento de sus datos de carácter personal deberá remitirse a la institución de envío y/o a la Agencia Nacional.  El participante podrá presentar una reclamación contra el procesamiento sus datos de carácter personal a la Agencia Española de Protección de Datos en relación con el uso de sus datos por la institución de envío o la Agencia Nacional, o al Supervisor Europeo de Protección de Datos en relación con el uso de los datos por parte de la Comisión Europea.</w:t>
      </w:r>
    </w:p>
    <w:p w:rsidR="00B81BF9" w:rsidRPr="009B2557" w:rsidRDefault="00B81BF9" w:rsidP="00B81BF9">
      <w:pPr>
        <w:jc w:val="both"/>
        <w:rPr>
          <w:rFonts w:ascii="Calibri" w:hAnsi="Calibri"/>
          <w:szCs w:val="22"/>
          <w:lang w:val="es-ES"/>
        </w:rPr>
      </w:pPr>
    </w:p>
    <w:p w:rsidR="00137EB2" w:rsidRPr="009B2557" w:rsidRDefault="00DB279E" w:rsidP="00B81BF9">
      <w:pPr>
        <w:jc w:val="both"/>
        <w:rPr>
          <w:rFonts w:ascii="Calibri" w:hAnsi="Calibri"/>
          <w:szCs w:val="22"/>
          <w:lang w:val="es-ES"/>
        </w:rPr>
      </w:pPr>
      <w:r w:rsidRPr="009B2557">
        <w:rPr>
          <w:rFonts w:ascii="Calibri" w:hAnsi="Calibri"/>
          <w:b/>
          <w:szCs w:val="22"/>
          <w:lang w:val="es-ES"/>
        </w:rPr>
        <w:t>Cláusula 4: Controles y auditorías</w:t>
      </w:r>
    </w:p>
    <w:p w:rsidR="00DB279E" w:rsidRPr="009B2557" w:rsidRDefault="00DB279E" w:rsidP="00137EB2">
      <w:pPr>
        <w:jc w:val="both"/>
        <w:rPr>
          <w:rFonts w:ascii="Calibri" w:hAnsi="Calibri"/>
          <w:szCs w:val="22"/>
          <w:lang w:val="es-ES"/>
        </w:rPr>
        <w:sectPr w:rsidR="00DB279E" w:rsidRPr="009B2557" w:rsidSect="00D24AD0">
          <w:footerReference w:type="default" r:id="rId13"/>
          <w:pgSz w:w="11906" w:h="16838"/>
          <w:pgMar w:top="1440" w:right="1134" w:bottom="1440" w:left="1134" w:header="1134" w:footer="720" w:gutter="0"/>
          <w:cols w:num="2" w:space="720" w:equalWidth="0">
            <w:col w:w="4465" w:space="708"/>
            <w:col w:w="4465"/>
          </w:cols>
        </w:sectPr>
      </w:pPr>
      <w:r w:rsidRPr="009B2557">
        <w:rPr>
          <w:rFonts w:ascii="Calibri" w:hAnsi="Calibri"/>
          <w:szCs w:val="22"/>
          <w:lang w:val="es-ES"/>
        </w:rPr>
        <w:t>Las partes del convenio se comprometen a proporcionar cualquier información detallada que solicite la Comisión Europea, la Agencia Nacional de España o cualquier otro organismo autorizado por la Comisión Europea o la Agencia Nacional de España a efectos de verificar la correcta ejecución del período de movilidad y de las disposiciones de</w:t>
      </w:r>
      <w:r w:rsidR="00B81BF9" w:rsidRPr="009B2557">
        <w:rPr>
          <w:rFonts w:ascii="Calibri" w:hAnsi="Calibri"/>
          <w:szCs w:val="22"/>
          <w:lang w:val="es-ES"/>
        </w:rPr>
        <w:t xml:space="preserve"> conveni</w:t>
      </w:r>
      <w:r w:rsidR="007D403F" w:rsidRPr="009B2557">
        <w:rPr>
          <w:rFonts w:ascii="Calibri" w:hAnsi="Calibri"/>
          <w:szCs w:val="22"/>
          <w:lang w:val="es-ES"/>
        </w:rPr>
        <w:t>o.</w:t>
      </w:r>
      <w:r w:rsidR="009B2557" w:rsidRPr="009B2557">
        <w:rPr>
          <w:rFonts w:ascii="Calibri" w:hAnsi="Calibri"/>
          <w:szCs w:val="22"/>
          <w:lang w:val="es-ES"/>
        </w:rPr>
        <w:t xml:space="preserve">  </w:t>
      </w:r>
    </w:p>
    <w:p w:rsidR="00F66F07" w:rsidRPr="00493573" w:rsidRDefault="00F66F07" w:rsidP="009B2557">
      <w:pPr>
        <w:rPr>
          <w:rFonts w:ascii="Calibri" w:hAnsi="Calibri"/>
          <w:b/>
          <w:sz w:val="22"/>
          <w:szCs w:val="22"/>
          <w:lang w:val="es-ES"/>
        </w:rPr>
      </w:pPr>
    </w:p>
    <w:sectPr w:rsidR="00F66F07" w:rsidRPr="00493573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78" w:rsidRDefault="00923178">
      <w:r>
        <w:separator/>
      </w:r>
    </w:p>
  </w:endnote>
  <w:endnote w:type="continuationSeparator" w:id="0">
    <w:p w:rsidR="00923178" w:rsidRDefault="0092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820D7E">
    <w:pPr>
      <w:pStyle w:val="Piedepgina"/>
      <w:framePr w:wrap="around" w:vAnchor="text" w:hAnchor="margin" w:xAlign="right" w:y="1"/>
      <w:rPr>
        <w:rStyle w:val="Nmerodepgina"/>
        <w:szCs w:val="24"/>
      </w:rPr>
    </w:pPr>
    <w:r>
      <w:rPr>
        <w:rStyle w:val="Nmerodepgina"/>
        <w:szCs w:val="24"/>
      </w:rPr>
      <w:fldChar w:fldCharType="begin"/>
    </w:r>
    <w:r>
      <w:rPr>
        <w:rStyle w:val="Nmerodepgina"/>
        <w:szCs w:val="24"/>
      </w:rPr>
      <w:instrText xml:space="preserve">PAGE  </w:instrText>
    </w:r>
    <w:r>
      <w:rPr>
        <w:rStyle w:val="Nmerodepgina"/>
        <w:szCs w:val="24"/>
      </w:rPr>
      <w:fldChar w:fldCharType="separate"/>
    </w:r>
    <w:r>
      <w:rPr>
        <w:rStyle w:val="Nmerodepgina"/>
        <w:noProof/>
        <w:szCs w:val="24"/>
      </w:rPr>
      <w:t>1</w:t>
    </w:r>
    <w:r>
      <w:rPr>
        <w:rStyle w:val="Nmerodepgina"/>
        <w:szCs w:val="24"/>
      </w:rPr>
      <w:fldChar w:fldCharType="end"/>
    </w:r>
  </w:p>
  <w:p w:rsidR="00820D7E" w:rsidRDefault="00820D7E">
    <w:pPr>
      <w:pStyle w:val="Piedep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820D7E">
    <w:pPr>
      <w:pStyle w:val="Piedepgina"/>
      <w:framePr w:wrap="around" w:vAnchor="text" w:hAnchor="page" w:x="5482" w:y="131"/>
      <w:rPr>
        <w:rStyle w:val="Nmerodepgina"/>
        <w:szCs w:val="24"/>
      </w:rPr>
    </w:pPr>
    <w:r>
      <w:rPr>
        <w:rStyle w:val="Nmerodepgina"/>
        <w:szCs w:val="24"/>
      </w:rPr>
      <w:fldChar w:fldCharType="begin"/>
    </w:r>
    <w:r>
      <w:rPr>
        <w:rStyle w:val="Nmerodepgina"/>
        <w:szCs w:val="24"/>
      </w:rPr>
      <w:instrText xml:space="preserve">PAGE  </w:instrText>
    </w:r>
    <w:r>
      <w:rPr>
        <w:rStyle w:val="Nmerodepgina"/>
        <w:szCs w:val="24"/>
      </w:rPr>
      <w:fldChar w:fldCharType="separate"/>
    </w:r>
    <w:r w:rsidR="0020603D">
      <w:rPr>
        <w:rStyle w:val="Nmerodepgina"/>
        <w:noProof/>
        <w:szCs w:val="24"/>
      </w:rPr>
      <w:t>1</w:t>
    </w:r>
    <w:r>
      <w:rPr>
        <w:rStyle w:val="Nmerodepgina"/>
        <w:szCs w:val="24"/>
      </w:rPr>
      <w:fldChar w:fldCharType="end"/>
    </w:r>
  </w:p>
  <w:p w:rsidR="00820D7E" w:rsidRDefault="00820D7E">
    <w:pPr>
      <w:pStyle w:val="Piedepgin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Pr="009A6788" w:rsidRDefault="00820D7E" w:rsidP="009A6788">
    <w:pPr>
      <w:pStyle w:val="Piedepgin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820D7E" w:rsidP="00FE149C">
    <w:pPr>
      <w:pStyle w:val="Piedepgina"/>
      <w:framePr w:wrap="auto" w:vAnchor="text" w:hAnchor="margin" w:xAlign="right" w:y="1"/>
      <w:jc w:val="both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603D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20D7E" w:rsidRDefault="00820D7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78" w:rsidRDefault="00923178">
      <w:r>
        <w:separator/>
      </w:r>
    </w:p>
  </w:footnote>
  <w:footnote w:type="continuationSeparator" w:id="0">
    <w:p w:rsidR="00923178" w:rsidRDefault="0092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Default="00D24AD0" w:rsidP="00D24AD0">
    <w:pPr>
      <w:pStyle w:val="Encabezado"/>
      <w:rPr>
        <w:szCs w:val="24"/>
      </w:rPr>
    </w:pPr>
    <w:r w:rsidRPr="00D24AD0">
      <w:rPr>
        <w:noProof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29D29D90" wp14:editId="0FF370A3">
          <wp:simplePos x="0" y="0"/>
          <wp:positionH relativeFrom="column">
            <wp:posOffset>2134870</wp:posOffset>
          </wp:positionH>
          <wp:positionV relativeFrom="paragraph">
            <wp:posOffset>-488315</wp:posOffset>
          </wp:positionV>
          <wp:extent cx="914400" cy="719455"/>
          <wp:effectExtent l="0" t="0" r="0" b="4445"/>
          <wp:wrapTight wrapText="bothSides">
            <wp:wrapPolygon edited="0">
              <wp:start x="0" y="0"/>
              <wp:lineTo x="0" y="21162"/>
              <wp:lineTo x="21150" y="21162"/>
              <wp:lineTo x="21150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4AD0">
      <w:rPr>
        <w:noProof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10D8C351" wp14:editId="66C9B697">
          <wp:simplePos x="0" y="0"/>
          <wp:positionH relativeFrom="column">
            <wp:posOffset>2540</wp:posOffset>
          </wp:positionH>
          <wp:positionV relativeFrom="paragraph">
            <wp:posOffset>-488315</wp:posOffset>
          </wp:positionV>
          <wp:extent cx="1097280" cy="731520"/>
          <wp:effectExtent l="0" t="0" r="7620" b="0"/>
          <wp:wrapTight wrapText="bothSides">
            <wp:wrapPolygon edited="0">
              <wp:start x="0" y="0"/>
              <wp:lineTo x="0" y="20813"/>
              <wp:lineTo x="21375" y="20813"/>
              <wp:lineTo x="213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4AD0">
      <w:rPr>
        <w:noProof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3951F0B5" wp14:editId="178C2DA4">
          <wp:simplePos x="0" y="0"/>
          <wp:positionH relativeFrom="column">
            <wp:posOffset>3788410</wp:posOffset>
          </wp:positionH>
          <wp:positionV relativeFrom="paragraph">
            <wp:posOffset>-450215</wp:posOffset>
          </wp:positionV>
          <wp:extent cx="2018030" cy="591185"/>
          <wp:effectExtent l="0" t="0" r="1270" b="0"/>
          <wp:wrapTight wrapText="bothSides">
            <wp:wrapPolygon edited="0">
              <wp:start x="0" y="0"/>
              <wp:lineTo x="0" y="20881"/>
              <wp:lineTo x="21410" y="20881"/>
              <wp:lineTo x="21410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0D7E"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E" w:rsidRPr="00905F07" w:rsidRDefault="00820D7E" w:rsidP="00B2155C">
    <w:pPr>
      <w:pStyle w:val="Encabezado"/>
      <w:rPr>
        <w:rFonts w:ascii="Arial Narrow" w:hAnsi="Arial Narrow" w:cs="Arial"/>
        <w:sz w:val="18"/>
        <w:szCs w:val="18"/>
        <w:u w:val="single"/>
        <w:lang w:val="en-GB"/>
      </w:rPr>
    </w:pP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241210"/>
    <w:multiLevelType w:val="multilevel"/>
    <w:tmpl w:val="587CF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23F60"/>
    <w:rsid w:val="000247F6"/>
    <w:rsid w:val="00026A5D"/>
    <w:rsid w:val="00034F7C"/>
    <w:rsid w:val="00040EC0"/>
    <w:rsid w:val="00045C16"/>
    <w:rsid w:val="00047CBC"/>
    <w:rsid w:val="000565D0"/>
    <w:rsid w:val="00065470"/>
    <w:rsid w:val="0006734A"/>
    <w:rsid w:val="00067DF7"/>
    <w:rsid w:val="00073CEE"/>
    <w:rsid w:val="0007672B"/>
    <w:rsid w:val="000771D1"/>
    <w:rsid w:val="0008321F"/>
    <w:rsid w:val="00083486"/>
    <w:rsid w:val="0008622F"/>
    <w:rsid w:val="000912BD"/>
    <w:rsid w:val="00095F2E"/>
    <w:rsid w:val="000A2944"/>
    <w:rsid w:val="000A47CE"/>
    <w:rsid w:val="000A7007"/>
    <w:rsid w:val="000A7CB2"/>
    <w:rsid w:val="000B3D42"/>
    <w:rsid w:val="000C2287"/>
    <w:rsid w:val="000C27B5"/>
    <w:rsid w:val="000C27BD"/>
    <w:rsid w:val="000C50C7"/>
    <w:rsid w:val="000C5FD8"/>
    <w:rsid w:val="000C6290"/>
    <w:rsid w:val="000C7D70"/>
    <w:rsid w:val="000D0236"/>
    <w:rsid w:val="000D2182"/>
    <w:rsid w:val="000D29E4"/>
    <w:rsid w:val="000D4B05"/>
    <w:rsid w:val="000D6CCA"/>
    <w:rsid w:val="000E29CC"/>
    <w:rsid w:val="000E502A"/>
    <w:rsid w:val="000E7625"/>
    <w:rsid w:val="00100991"/>
    <w:rsid w:val="001010CD"/>
    <w:rsid w:val="001011E6"/>
    <w:rsid w:val="001015CE"/>
    <w:rsid w:val="00105F02"/>
    <w:rsid w:val="00107319"/>
    <w:rsid w:val="0010739B"/>
    <w:rsid w:val="001104DE"/>
    <w:rsid w:val="00111EB7"/>
    <w:rsid w:val="00112729"/>
    <w:rsid w:val="001146B7"/>
    <w:rsid w:val="00117A3E"/>
    <w:rsid w:val="00126666"/>
    <w:rsid w:val="00126E9C"/>
    <w:rsid w:val="00127D9B"/>
    <w:rsid w:val="001314E1"/>
    <w:rsid w:val="00135FB3"/>
    <w:rsid w:val="00136B3A"/>
    <w:rsid w:val="00137EB2"/>
    <w:rsid w:val="001412B6"/>
    <w:rsid w:val="00153C54"/>
    <w:rsid w:val="00162B2C"/>
    <w:rsid w:val="00164A3F"/>
    <w:rsid w:val="001651E3"/>
    <w:rsid w:val="00165EEA"/>
    <w:rsid w:val="00173F1A"/>
    <w:rsid w:val="001776D8"/>
    <w:rsid w:val="00183642"/>
    <w:rsid w:val="00183BC5"/>
    <w:rsid w:val="00190898"/>
    <w:rsid w:val="00191C6F"/>
    <w:rsid w:val="001936BE"/>
    <w:rsid w:val="001941B7"/>
    <w:rsid w:val="0019426C"/>
    <w:rsid w:val="00195F7E"/>
    <w:rsid w:val="00196285"/>
    <w:rsid w:val="001A019B"/>
    <w:rsid w:val="001A0C20"/>
    <w:rsid w:val="001A26D2"/>
    <w:rsid w:val="001A34D2"/>
    <w:rsid w:val="001A7791"/>
    <w:rsid w:val="001B0D5D"/>
    <w:rsid w:val="001B1BEF"/>
    <w:rsid w:val="001B253D"/>
    <w:rsid w:val="001C03FA"/>
    <w:rsid w:val="001C10CB"/>
    <w:rsid w:val="001C19D2"/>
    <w:rsid w:val="001C22C7"/>
    <w:rsid w:val="001C23A9"/>
    <w:rsid w:val="001C359A"/>
    <w:rsid w:val="001C50DB"/>
    <w:rsid w:val="001C5BA4"/>
    <w:rsid w:val="001C7D24"/>
    <w:rsid w:val="001D2957"/>
    <w:rsid w:val="001D3D5A"/>
    <w:rsid w:val="001D5160"/>
    <w:rsid w:val="001E1465"/>
    <w:rsid w:val="001E21D0"/>
    <w:rsid w:val="001E2F88"/>
    <w:rsid w:val="001E44FB"/>
    <w:rsid w:val="001E7774"/>
    <w:rsid w:val="001E7A4B"/>
    <w:rsid w:val="001E7D9A"/>
    <w:rsid w:val="001F0773"/>
    <w:rsid w:val="001F3B0C"/>
    <w:rsid w:val="0020039C"/>
    <w:rsid w:val="00203C58"/>
    <w:rsid w:val="00204E80"/>
    <w:rsid w:val="00205935"/>
    <w:rsid w:val="0020603D"/>
    <w:rsid w:val="00207117"/>
    <w:rsid w:val="002073C4"/>
    <w:rsid w:val="002125B3"/>
    <w:rsid w:val="00212834"/>
    <w:rsid w:val="00213DE4"/>
    <w:rsid w:val="002141D4"/>
    <w:rsid w:val="00217D88"/>
    <w:rsid w:val="00222A10"/>
    <w:rsid w:val="002240CE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790E"/>
    <w:rsid w:val="00240F5F"/>
    <w:rsid w:val="002467E1"/>
    <w:rsid w:val="00246E6D"/>
    <w:rsid w:val="002474F3"/>
    <w:rsid w:val="00251990"/>
    <w:rsid w:val="00254A5F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87457"/>
    <w:rsid w:val="00290555"/>
    <w:rsid w:val="00296A2C"/>
    <w:rsid w:val="002A586A"/>
    <w:rsid w:val="002B1D31"/>
    <w:rsid w:val="002B2D4B"/>
    <w:rsid w:val="002B3478"/>
    <w:rsid w:val="002B5140"/>
    <w:rsid w:val="002C24E2"/>
    <w:rsid w:val="002C2C88"/>
    <w:rsid w:val="002C5586"/>
    <w:rsid w:val="002C6C96"/>
    <w:rsid w:val="002D5FD9"/>
    <w:rsid w:val="002D7C27"/>
    <w:rsid w:val="002E24F7"/>
    <w:rsid w:val="002E36FD"/>
    <w:rsid w:val="002F3579"/>
    <w:rsid w:val="00301BD6"/>
    <w:rsid w:val="003034A6"/>
    <w:rsid w:val="003111BF"/>
    <w:rsid w:val="00312DBD"/>
    <w:rsid w:val="00313A00"/>
    <w:rsid w:val="00313A99"/>
    <w:rsid w:val="003149AE"/>
    <w:rsid w:val="00314AAF"/>
    <w:rsid w:val="00317455"/>
    <w:rsid w:val="003200C8"/>
    <w:rsid w:val="00321488"/>
    <w:rsid w:val="00327163"/>
    <w:rsid w:val="00327246"/>
    <w:rsid w:val="00330C07"/>
    <w:rsid w:val="00335463"/>
    <w:rsid w:val="00341429"/>
    <w:rsid w:val="003415BB"/>
    <w:rsid w:val="00343276"/>
    <w:rsid w:val="00345899"/>
    <w:rsid w:val="00346DB9"/>
    <w:rsid w:val="00352043"/>
    <w:rsid w:val="00353B57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814"/>
    <w:rsid w:val="00381B58"/>
    <w:rsid w:val="003834FE"/>
    <w:rsid w:val="00383559"/>
    <w:rsid w:val="00387C4F"/>
    <w:rsid w:val="00392103"/>
    <w:rsid w:val="00395156"/>
    <w:rsid w:val="00395A32"/>
    <w:rsid w:val="0039683B"/>
    <w:rsid w:val="003A07D2"/>
    <w:rsid w:val="003A17AC"/>
    <w:rsid w:val="003A428E"/>
    <w:rsid w:val="003B249D"/>
    <w:rsid w:val="003B2A22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E567B"/>
    <w:rsid w:val="003F2134"/>
    <w:rsid w:val="003F2CF2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264C4"/>
    <w:rsid w:val="00426F70"/>
    <w:rsid w:val="00431D16"/>
    <w:rsid w:val="00434243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404C"/>
    <w:rsid w:val="004556C2"/>
    <w:rsid w:val="0046560C"/>
    <w:rsid w:val="004675C1"/>
    <w:rsid w:val="00470946"/>
    <w:rsid w:val="0047325C"/>
    <w:rsid w:val="004749DC"/>
    <w:rsid w:val="00475044"/>
    <w:rsid w:val="00476052"/>
    <w:rsid w:val="00476CE8"/>
    <w:rsid w:val="00480BFD"/>
    <w:rsid w:val="004826FD"/>
    <w:rsid w:val="00482950"/>
    <w:rsid w:val="0048427B"/>
    <w:rsid w:val="00491F9C"/>
    <w:rsid w:val="00493057"/>
    <w:rsid w:val="00493573"/>
    <w:rsid w:val="00495F57"/>
    <w:rsid w:val="004963FB"/>
    <w:rsid w:val="0049724A"/>
    <w:rsid w:val="00497506"/>
    <w:rsid w:val="004A0AF4"/>
    <w:rsid w:val="004A0C42"/>
    <w:rsid w:val="004A149E"/>
    <w:rsid w:val="004A2177"/>
    <w:rsid w:val="004A3A27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64D5"/>
    <w:rsid w:val="004D16F1"/>
    <w:rsid w:val="004D4C8A"/>
    <w:rsid w:val="004D7819"/>
    <w:rsid w:val="004E105A"/>
    <w:rsid w:val="004E17F6"/>
    <w:rsid w:val="004E19BA"/>
    <w:rsid w:val="004E34F2"/>
    <w:rsid w:val="004E3FB8"/>
    <w:rsid w:val="004E4D1A"/>
    <w:rsid w:val="004E4E61"/>
    <w:rsid w:val="004E678E"/>
    <w:rsid w:val="004F3DA5"/>
    <w:rsid w:val="004F6A0D"/>
    <w:rsid w:val="00501969"/>
    <w:rsid w:val="00503454"/>
    <w:rsid w:val="0050505A"/>
    <w:rsid w:val="00505506"/>
    <w:rsid w:val="00505C4D"/>
    <w:rsid w:val="00505F02"/>
    <w:rsid w:val="005109E3"/>
    <w:rsid w:val="00511293"/>
    <w:rsid w:val="005112FF"/>
    <w:rsid w:val="00513569"/>
    <w:rsid w:val="00514C5E"/>
    <w:rsid w:val="00515578"/>
    <w:rsid w:val="00517E2E"/>
    <w:rsid w:val="00522CD5"/>
    <w:rsid w:val="00524405"/>
    <w:rsid w:val="005253F4"/>
    <w:rsid w:val="0053072F"/>
    <w:rsid w:val="00533A18"/>
    <w:rsid w:val="0053707B"/>
    <w:rsid w:val="005413BB"/>
    <w:rsid w:val="0054215F"/>
    <w:rsid w:val="00542C65"/>
    <w:rsid w:val="00547425"/>
    <w:rsid w:val="005514ED"/>
    <w:rsid w:val="00554628"/>
    <w:rsid w:val="00555482"/>
    <w:rsid w:val="00560B13"/>
    <w:rsid w:val="00563976"/>
    <w:rsid w:val="00564B49"/>
    <w:rsid w:val="00564EA1"/>
    <w:rsid w:val="00567F0A"/>
    <w:rsid w:val="00570CE0"/>
    <w:rsid w:val="00571C12"/>
    <w:rsid w:val="005735D7"/>
    <w:rsid w:val="00574B23"/>
    <w:rsid w:val="0058647D"/>
    <w:rsid w:val="00586808"/>
    <w:rsid w:val="00586C78"/>
    <w:rsid w:val="0058729F"/>
    <w:rsid w:val="00594C90"/>
    <w:rsid w:val="00597E9F"/>
    <w:rsid w:val="005A418D"/>
    <w:rsid w:val="005A42FA"/>
    <w:rsid w:val="005A5156"/>
    <w:rsid w:val="005A573E"/>
    <w:rsid w:val="005A6369"/>
    <w:rsid w:val="005B0D5C"/>
    <w:rsid w:val="005B0D84"/>
    <w:rsid w:val="005B425F"/>
    <w:rsid w:val="005B71A9"/>
    <w:rsid w:val="005B74A0"/>
    <w:rsid w:val="005C0277"/>
    <w:rsid w:val="005C7136"/>
    <w:rsid w:val="005C78C2"/>
    <w:rsid w:val="005D53D1"/>
    <w:rsid w:val="005D5473"/>
    <w:rsid w:val="005D65FD"/>
    <w:rsid w:val="005E0B96"/>
    <w:rsid w:val="005E17D7"/>
    <w:rsid w:val="005E1E34"/>
    <w:rsid w:val="005E3617"/>
    <w:rsid w:val="005E412F"/>
    <w:rsid w:val="005E4A67"/>
    <w:rsid w:val="005E6FF3"/>
    <w:rsid w:val="005F26BC"/>
    <w:rsid w:val="005F56D7"/>
    <w:rsid w:val="005F7658"/>
    <w:rsid w:val="005F77D3"/>
    <w:rsid w:val="00602C59"/>
    <w:rsid w:val="00605365"/>
    <w:rsid w:val="00605BF9"/>
    <w:rsid w:val="00607597"/>
    <w:rsid w:val="00607E3F"/>
    <w:rsid w:val="00621DE5"/>
    <w:rsid w:val="00624A59"/>
    <w:rsid w:val="00625DE5"/>
    <w:rsid w:val="006266E0"/>
    <w:rsid w:val="00626B93"/>
    <w:rsid w:val="00630EC2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F01"/>
    <w:rsid w:val="006602AE"/>
    <w:rsid w:val="00660EB8"/>
    <w:rsid w:val="006620C8"/>
    <w:rsid w:val="0066574C"/>
    <w:rsid w:val="0066654B"/>
    <w:rsid w:val="00667CAF"/>
    <w:rsid w:val="00671045"/>
    <w:rsid w:val="006720F0"/>
    <w:rsid w:val="00676118"/>
    <w:rsid w:val="00683F79"/>
    <w:rsid w:val="00684D15"/>
    <w:rsid w:val="00686EB6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F2C89"/>
    <w:rsid w:val="006F300E"/>
    <w:rsid w:val="006F3FB7"/>
    <w:rsid w:val="006F4714"/>
    <w:rsid w:val="006F6F27"/>
    <w:rsid w:val="007000CE"/>
    <w:rsid w:val="00700601"/>
    <w:rsid w:val="00704355"/>
    <w:rsid w:val="00706D64"/>
    <w:rsid w:val="007122FB"/>
    <w:rsid w:val="00712CFB"/>
    <w:rsid w:val="00717E5C"/>
    <w:rsid w:val="0072221F"/>
    <w:rsid w:val="00723C4C"/>
    <w:rsid w:val="00723F7E"/>
    <w:rsid w:val="00724DC0"/>
    <w:rsid w:val="00724DE6"/>
    <w:rsid w:val="00725901"/>
    <w:rsid w:val="0072599A"/>
    <w:rsid w:val="007340D4"/>
    <w:rsid w:val="00735E06"/>
    <w:rsid w:val="007360C4"/>
    <w:rsid w:val="0074014E"/>
    <w:rsid w:val="0074075F"/>
    <w:rsid w:val="0074299F"/>
    <w:rsid w:val="00745E45"/>
    <w:rsid w:val="00747564"/>
    <w:rsid w:val="007501CB"/>
    <w:rsid w:val="007509F9"/>
    <w:rsid w:val="00750A2C"/>
    <w:rsid w:val="0076315A"/>
    <w:rsid w:val="007679AF"/>
    <w:rsid w:val="00767E5E"/>
    <w:rsid w:val="00775D13"/>
    <w:rsid w:val="00776F3D"/>
    <w:rsid w:val="00780990"/>
    <w:rsid w:val="00781707"/>
    <w:rsid w:val="00784469"/>
    <w:rsid w:val="00784CDD"/>
    <w:rsid w:val="00787342"/>
    <w:rsid w:val="00791896"/>
    <w:rsid w:val="0079267E"/>
    <w:rsid w:val="007937E9"/>
    <w:rsid w:val="0079491B"/>
    <w:rsid w:val="007A1E78"/>
    <w:rsid w:val="007A4A1C"/>
    <w:rsid w:val="007A4B08"/>
    <w:rsid w:val="007A5668"/>
    <w:rsid w:val="007A736A"/>
    <w:rsid w:val="007B1C7C"/>
    <w:rsid w:val="007B21DC"/>
    <w:rsid w:val="007B27D2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3AFA"/>
    <w:rsid w:val="007D403F"/>
    <w:rsid w:val="007D548A"/>
    <w:rsid w:val="007D61EB"/>
    <w:rsid w:val="007D6BFF"/>
    <w:rsid w:val="007D7AC2"/>
    <w:rsid w:val="007E3695"/>
    <w:rsid w:val="007E636F"/>
    <w:rsid w:val="007E6BCA"/>
    <w:rsid w:val="007F0363"/>
    <w:rsid w:val="007F058A"/>
    <w:rsid w:val="007F4958"/>
    <w:rsid w:val="007F7F20"/>
    <w:rsid w:val="00803814"/>
    <w:rsid w:val="00804F6B"/>
    <w:rsid w:val="00806A08"/>
    <w:rsid w:val="00806E28"/>
    <w:rsid w:val="00807583"/>
    <w:rsid w:val="00812C55"/>
    <w:rsid w:val="00813B9C"/>
    <w:rsid w:val="00820D7E"/>
    <w:rsid w:val="0082163D"/>
    <w:rsid w:val="00822AE7"/>
    <w:rsid w:val="00824DF4"/>
    <w:rsid w:val="00824DF7"/>
    <w:rsid w:val="00824FCA"/>
    <w:rsid w:val="00830FDB"/>
    <w:rsid w:val="008321F0"/>
    <w:rsid w:val="0083269C"/>
    <w:rsid w:val="008327F2"/>
    <w:rsid w:val="00832C85"/>
    <w:rsid w:val="0084593B"/>
    <w:rsid w:val="00845F07"/>
    <w:rsid w:val="00853240"/>
    <w:rsid w:val="0085498E"/>
    <w:rsid w:val="00857445"/>
    <w:rsid w:val="008605BE"/>
    <w:rsid w:val="00863461"/>
    <w:rsid w:val="008665C0"/>
    <w:rsid w:val="0087128A"/>
    <w:rsid w:val="00880C5F"/>
    <w:rsid w:val="00880F1C"/>
    <w:rsid w:val="008827F1"/>
    <w:rsid w:val="0088570D"/>
    <w:rsid w:val="008A3683"/>
    <w:rsid w:val="008A3E4A"/>
    <w:rsid w:val="008A7722"/>
    <w:rsid w:val="008B19B0"/>
    <w:rsid w:val="008B3F89"/>
    <w:rsid w:val="008B4A57"/>
    <w:rsid w:val="008B58F7"/>
    <w:rsid w:val="008B5AE9"/>
    <w:rsid w:val="008C165E"/>
    <w:rsid w:val="008C5EC5"/>
    <w:rsid w:val="008C78D7"/>
    <w:rsid w:val="008D1232"/>
    <w:rsid w:val="008D12BC"/>
    <w:rsid w:val="008D578B"/>
    <w:rsid w:val="008D59C3"/>
    <w:rsid w:val="008D7FE8"/>
    <w:rsid w:val="008E33B8"/>
    <w:rsid w:val="008E4A6B"/>
    <w:rsid w:val="008E4D5A"/>
    <w:rsid w:val="008F0EF5"/>
    <w:rsid w:val="008F1241"/>
    <w:rsid w:val="008F387D"/>
    <w:rsid w:val="009005A1"/>
    <w:rsid w:val="009036DE"/>
    <w:rsid w:val="00904F75"/>
    <w:rsid w:val="00905123"/>
    <w:rsid w:val="0090579E"/>
    <w:rsid w:val="00905F07"/>
    <w:rsid w:val="0091064A"/>
    <w:rsid w:val="00912337"/>
    <w:rsid w:val="009128C3"/>
    <w:rsid w:val="0091296D"/>
    <w:rsid w:val="0091369E"/>
    <w:rsid w:val="00914346"/>
    <w:rsid w:val="00914AB4"/>
    <w:rsid w:val="00920AEB"/>
    <w:rsid w:val="009218C1"/>
    <w:rsid w:val="00921DB0"/>
    <w:rsid w:val="00923178"/>
    <w:rsid w:val="00923234"/>
    <w:rsid w:val="00924D53"/>
    <w:rsid w:val="009255A0"/>
    <w:rsid w:val="0093034B"/>
    <w:rsid w:val="0093363B"/>
    <w:rsid w:val="0093483A"/>
    <w:rsid w:val="009404B6"/>
    <w:rsid w:val="009407E7"/>
    <w:rsid w:val="009471DB"/>
    <w:rsid w:val="009513A3"/>
    <w:rsid w:val="0095562C"/>
    <w:rsid w:val="00955A2F"/>
    <w:rsid w:val="0096166C"/>
    <w:rsid w:val="009625EE"/>
    <w:rsid w:val="00965A7C"/>
    <w:rsid w:val="0097125D"/>
    <w:rsid w:val="009723D4"/>
    <w:rsid w:val="0097486B"/>
    <w:rsid w:val="00981D97"/>
    <w:rsid w:val="009823AB"/>
    <w:rsid w:val="00986E2C"/>
    <w:rsid w:val="009870ED"/>
    <w:rsid w:val="0098719E"/>
    <w:rsid w:val="00987202"/>
    <w:rsid w:val="00990BFE"/>
    <w:rsid w:val="00993F88"/>
    <w:rsid w:val="009949FB"/>
    <w:rsid w:val="009A2345"/>
    <w:rsid w:val="009A2F27"/>
    <w:rsid w:val="009A313A"/>
    <w:rsid w:val="009A6710"/>
    <w:rsid w:val="009A6788"/>
    <w:rsid w:val="009A6CDC"/>
    <w:rsid w:val="009B2557"/>
    <w:rsid w:val="009B3816"/>
    <w:rsid w:val="009B7B70"/>
    <w:rsid w:val="009B7BFA"/>
    <w:rsid w:val="009C424A"/>
    <w:rsid w:val="009C4360"/>
    <w:rsid w:val="009D264F"/>
    <w:rsid w:val="009D37F2"/>
    <w:rsid w:val="009D3C8A"/>
    <w:rsid w:val="009D541C"/>
    <w:rsid w:val="009D59B2"/>
    <w:rsid w:val="009E0956"/>
    <w:rsid w:val="009E0965"/>
    <w:rsid w:val="009E2BDB"/>
    <w:rsid w:val="009E3379"/>
    <w:rsid w:val="009E4EAC"/>
    <w:rsid w:val="009F0EC7"/>
    <w:rsid w:val="009F427D"/>
    <w:rsid w:val="009F565D"/>
    <w:rsid w:val="009F6070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D4B"/>
    <w:rsid w:val="00A25CDA"/>
    <w:rsid w:val="00A318B3"/>
    <w:rsid w:val="00A31F3A"/>
    <w:rsid w:val="00A32BA3"/>
    <w:rsid w:val="00A33FF2"/>
    <w:rsid w:val="00A34A4A"/>
    <w:rsid w:val="00A40B9C"/>
    <w:rsid w:val="00A431C8"/>
    <w:rsid w:val="00A43FCE"/>
    <w:rsid w:val="00A44B60"/>
    <w:rsid w:val="00A46205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719DF"/>
    <w:rsid w:val="00A7612A"/>
    <w:rsid w:val="00A80046"/>
    <w:rsid w:val="00A81958"/>
    <w:rsid w:val="00A853AF"/>
    <w:rsid w:val="00A87456"/>
    <w:rsid w:val="00A90767"/>
    <w:rsid w:val="00A91F48"/>
    <w:rsid w:val="00A936F1"/>
    <w:rsid w:val="00A97FA5"/>
    <w:rsid w:val="00AA009A"/>
    <w:rsid w:val="00AB0E85"/>
    <w:rsid w:val="00AB281F"/>
    <w:rsid w:val="00AB3943"/>
    <w:rsid w:val="00AC028C"/>
    <w:rsid w:val="00AC52E8"/>
    <w:rsid w:val="00AC61DD"/>
    <w:rsid w:val="00AD1A50"/>
    <w:rsid w:val="00AE2691"/>
    <w:rsid w:val="00AE4A9E"/>
    <w:rsid w:val="00AF36D8"/>
    <w:rsid w:val="00AF3F14"/>
    <w:rsid w:val="00AF4F50"/>
    <w:rsid w:val="00AF79C8"/>
    <w:rsid w:val="00B0225D"/>
    <w:rsid w:val="00B02F70"/>
    <w:rsid w:val="00B03A84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1BF9"/>
    <w:rsid w:val="00B83CA6"/>
    <w:rsid w:val="00B83E4B"/>
    <w:rsid w:val="00B861D4"/>
    <w:rsid w:val="00B87389"/>
    <w:rsid w:val="00B9007F"/>
    <w:rsid w:val="00B913E0"/>
    <w:rsid w:val="00B926C6"/>
    <w:rsid w:val="00B944FF"/>
    <w:rsid w:val="00B94564"/>
    <w:rsid w:val="00B9613E"/>
    <w:rsid w:val="00BA4B85"/>
    <w:rsid w:val="00BA6FE1"/>
    <w:rsid w:val="00BB1A47"/>
    <w:rsid w:val="00BB25AB"/>
    <w:rsid w:val="00BB6986"/>
    <w:rsid w:val="00BB726D"/>
    <w:rsid w:val="00BB76DF"/>
    <w:rsid w:val="00BC0E92"/>
    <w:rsid w:val="00BC19E5"/>
    <w:rsid w:val="00BC384A"/>
    <w:rsid w:val="00BC43FD"/>
    <w:rsid w:val="00BC46A6"/>
    <w:rsid w:val="00BC72A2"/>
    <w:rsid w:val="00BC78D5"/>
    <w:rsid w:val="00BD2EF7"/>
    <w:rsid w:val="00BD475C"/>
    <w:rsid w:val="00BD4801"/>
    <w:rsid w:val="00BD4DE1"/>
    <w:rsid w:val="00BD4FBE"/>
    <w:rsid w:val="00BE1047"/>
    <w:rsid w:val="00BE1B6C"/>
    <w:rsid w:val="00BE2379"/>
    <w:rsid w:val="00BE6413"/>
    <w:rsid w:val="00BE659B"/>
    <w:rsid w:val="00BF2536"/>
    <w:rsid w:val="00BF5A57"/>
    <w:rsid w:val="00C01753"/>
    <w:rsid w:val="00C02277"/>
    <w:rsid w:val="00C02AF6"/>
    <w:rsid w:val="00C04AC6"/>
    <w:rsid w:val="00C05BC8"/>
    <w:rsid w:val="00C16126"/>
    <w:rsid w:val="00C173C0"/>
    <w:rsid w:val="00C201E1"/>
    <w:rsid w:val="00C2124F"/>
    <w:rsid w:val="00C212A7"/>
    <w:rsid w:val="00C2794F"/>
    <w:rsid w:val="00C3067C"/>
    <w:rsid w:val="00C331CD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676C3"/>
    <w:rsid w:val="00C70078"/>
    <w:rsid w:val="00C7113B"/>
    <w:rsid w:val="00C7207A"/>
    <w:rsid w:val="00C72BC5"/>
    <w:rsid w:val="00C806C8"/>
    <w:rsid w:val="00C86958"/>
    <w:rsid w:val="00C86C83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5D62"/>
    <w:rsid w:val="00CC6195"/>
    <w:rsid w:val="00CD3564"/>
    <w:rsid w:val="00CD3D1B"/>
    <w:rsid w:val="00CD44F4"/>
    <w:rsid w:val="00CD52D3"/>
    <w:rsid w:val="00CD786F"/>
    <w:rsid w:val="00CE0B59"/>
    <w:rsid w:val="00CE1D14"/>
    <w:rsid w:val="00CE22CB"/>
    <w:rsid w:val="00CE3672"/>
    <w:rsid w:val="00CE4FC4"/>
    <w:rsid w:val="00CE5B13"/>
    <w:rsid w:val="00CE6F5A"/>
    <w:rsid w:val="00CE6FCA"/>
    <w:rsid w:val="00CF1DDD"/>
    <w:rsid w:val="00CF26C2"/>
    <w:rsid w:val="00D006C5"/>
    <w:rsid w:val="00D01A0C"/>
    <w:rsid w:val="00D03A07"/>
    <w:rsid w:val="00D11706"/>
    <w:rsid w:val="00D13EC9"/>
    <w:rsid w:val="00D15727"/>
    <w:rsid w:val="00D20299"/>
    <w:rsid w:val="00D2302C"/>
    <w:rsid w:val="00D24AD0"/>
    <w:rsid w:val="00D301A4"/>
    <w:rsid w:val="00D3109D"/>
    <w:rsid w:val="00D322EA"/>
    <w:rsid w:val="00D40F18"/>
    <w:rsid w:val="00D42D0C"/>
    <w:rsid w:val="00D470D9"/>
    <w:rsid w:val="00D52020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6752"/>
    <w:rsid w:val="00D77404"/>
    <w:rsid w:val="00D77C3A"/>
    <w:rsid w:val="00D83576"/>
    <w:rsid w:val="00D8462C"/>
    <w:rsid w:val="00D85C5C"/>
    <w:rsid w:val="00D8692C"/>
    <w:rsid w:val="00D91E74"/>
    <w:rsid w:val="00D92D1E"/>
    <w:rsid w:val="00D96985"/>
    <w:rsid w:val="00D97F7E"/>
    <w:rsid w:val="00DA3EDC"/>
    <w:rsid w:val="00DA460A"/>
    <w:rsid w:val="00DB0124"/>
    <w:rsid w:val="00DB01C1"/>
    <w:rsid w:val="00DB04E1"/>
    <w:rsid w:val="00DB279E"/>
    <w:rsid w:val="00DB2D5A"/>
    <w:rsid w:val="00DB3D0C"/>
    <w:rsid w:val="00DB5D13"/>
    <w:rsid w:val="00DB6BDC"/>
    <w:rsid w:val="00DC5269"/>
    <w:rsid w:val="00DC585C"/>
    <w:rsid w:val="00DC58A2"/>
    <w:rsid w:val="00DD0799"/>
    <w:rsid w:val="00DD74E5"/>
    <w:rsid w:val="00DE03FA"/>
    <w:rsid w:val="00DE0F58"/>
    <w:rsid w:val="00DE13C1"/>
    <w:rsid w:val="00DE472F"/>
    <w:rsid w:val="00DE4D0C"/>
    <w:rsid w:val="00DE5BF0"/>
    <w:rsid w:val="00DF1156"/>
    <w:rsid w:val="00DF1DE2"/>
    <w:rsid w:val="00DF2719"/>
    <w:rsid w:val="00DF3659"/>
    <w:rsid w:val="00DF6613"/>
    <w:rsid w:val="00DF718E"/>
    <w:rsid w:val="00E027D5"/>
    <w:rsid w:val="00E07160"/>
    <w:rsid w:val="00E07F2C"/>
    <w:rsid w:val="00E14A8C"/>
    <w:rsid w:val="00E16CF4"/>
    <w:rsid w:val="00E21E63"/>
    <w:rsid w:val="00E22A2B"/>
    <w:rsid w:val="00E23DC1"/>
    <w:rsid w:val="00E309AB"/>
    <w:rsid w:val="00E3196B"/>
    <w:rsid w:val="00E32230"/>
    <w:rsid w:val="00E3345F"/>
    <w:rsid w:val="00E35CAF"/>
    <w:rsid w:val="00E35FC0"/>
    <w:rsid w:val="00E465BA"/>
    <w:rsid w:val="00E47944"/>
    <w:rsid w:val="00E52097"/>
    <w:rsid w:val="00E53608"/>
    <w:rsid w:val="00E5641F"/>
    <w:rsid w:val="00E564A1"/>
    <w:rsid w:val="00E56639"/>
    <w:rsid w:val="00E57BBD"/>
    <w:rsid w:val="00E6162E"/>
    <w:rsid w:val="00E6187C"/>
    <w:rsid w:val="00E6322F"/>
    <w:rsid w:val="00E66CFD"/>
    <w:rsid w:val="00E7227E"/>
    <w:rsid w:val="00E735C7"/>
    <w:rsid w:val="00E73A95"/>
    <w:rsid w:val="00E765F0"/>
    <w:rsid w:val="00E77663"/>
    <w:rsid w:val="00E82DA6"/>
    <w:rsid w:val="00E838C5"/>
    <w:rsid w:val="00E85892"/>
    <w:rsid w:val="00E870AD"/>
    <w:rsid w:val="00E922A6"/>
    <w:rsid w:val="00E92E00"/>
    <w:rsid w:val="00E93B25"/>
    <w:rsid w:val="00E95392"/>
    <w:rsid w:val="00E9568A"/>
    <w:rsid w:val="00E97792"/>
    <w:rsid w:val="00EA0DF4"/>
    <w:rsid w:val="00EA3073"/>
    <w:rsid w:val="00EA4118"/>
    <w:rsid w:val="00EA4523"/>
    <w:rsid w:val="00EB180B"/>
    <w:rsid w:val="00EB1FA4"/>
    <w:rsid w:val="00EB2EBB"/>
    <w:rsid w:val="00EB70DA"/>
    <w:rsid w:val="00EC01B4"/>
    <w:rsid w:val="00EC4046"/>
    <w:rsid w:val="00EC7A39"/>
    <w:rsid w:val="00ED0881"/>
    <w:rsid w:val="00EE2896"/>
    <w:rsid w:val="00EE2CCB"/>
    <w:rsid w:val="00EE39DB"/>
    <w:rsid w:val="00EE429D"/>
    <w:rsid w:val="00EE5390"/>
    <w:rsid w:val="00EE72BD"/>
    <w:rsid w:val="00EE7FE2"/>
    <w:rsid w:val="00EF1219"/>
    <w:rsid w:val="00EF27E9"/>
    <w:rsid w:val="00EF4079"/>
    <w:rsid w:val="00EF4B44"/>
    <w:rsid w:val="00EF59BB"/>
    <w:rsid w:val="00EF6CEA"/>
    <w:rsid w:val="00EF73D6"/>
    <w:rsid w:val="00F038F1"/>
    <w:rsid w:val="00F059DC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32EC"/>
    <w:rsid w:val="00F369BF"/>
    <w:rsid w:val="00F4002E"/>
    <w:rsid w:val="00F403D5"/>
    <w:rsid w:val="00F44CA4"/>
    <w:rsid w:val="00F455CE"/>
    <w:rsid w:val="00F45FDA"/>
    <w:rsid w:val="00F462EC"/>
    <w:rsid w:val="00F47035"/>
    <w:rsid w:val="00F472BC"/>
    <w:rsid w:val="00F50779"/>
    <w:rsid w:val="00F51528"/>
    <w:rsid w:val="00F5240B"/>
    <w:rsid w:val="00F532A5"/>
    <w:rsid w:val="00F5436F"/>
    <w:rsid w:val="00F56F09"/>
    <w:rsid w:val="00F60974"/>
    <w:rsid w:val="00F62832"/>
    <w:rsid w:val="00F62E09"/>
    <w:rsid w:val="00F653E1"/>
    <w:rsid w:val="00F66F07"/>
    <w:rsid w:val="00F71E59"/>
    <w:rsid w:val="00F72847"/>
    <w:rsid w:val="00F73496"/>
    <w:rsid w:val="00F738FE"/>
    <w:rsid w:val="00F7401D"/>
    <w:rsid w:val="00F753B4"/>
    <w:rsid w:val="00F76C31"/>
    <w:rsid w:val="00F80F36"/>
    <w:rsid w:val="00F907ED"/>
    <w:rsid w:val="00F92BA8"/>
    <w:rsid w:val="00F93E25"/>
    <w:rsid w:val="00F952B1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548E"/>
    <w:rsid w:val="00FD6452"/>
    <w:rsid w:val="00FE03AB"/>
    <w:rsid w:val="00FE13B5"/>
    <w:rsid w:val="00FE149C"/>
    <w:rsid w:val="00FE2566"/>
    <w:rsid w:val="00FE51AE"/>
    <w:rsid w:val="00FE5D7A"/>
    <w:rsid w:val="00FE6963"/>
    <w:rsid w:val="00FF3189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6C66FC-6182-4DB4-8F75-052256D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01"/>
    <w:rPr>
      <w:snapToGrid w:val="0"/>
      <w:lang w:val="fr-FR" w:eastAsia="en-GB"/>
    </w:rPr>
  </w:style>
  <w:style w:type="paragraph" w:styleId="Ttulo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Puesto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tulo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Refdenotaalpie">
    <w:name w:val="footnote reference"/>
    <w:semiHidden/>
    <w:rPr>
      <w:rFonts w:cs="Times New Roman"/>
    </w:rPr>
  </w:style>
  <w:style w:type="paragraph" w:styleId="Textoindependien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TextoindependienteCar"/>
    <w:pPr>
      <w:jc w:val="both"/>
    </w:pPr>
    <w:rPr>
      <w:sz w:val="24"/>
    </w:rPr>
  </w:style>
  <w:style w:type="paragraph" w:styleId="Textonotapie">
    <w:name w:val="footnote text"/>
    <w:basedOn w:val="Normal"/>
    <w:semiHidden/>
    <w:pPr>
      <w:spacing w:after="240"/>
      <w:ind w:left="357" w:hanging="357"/>
      <w:jc w:val="both"/>
    </w:pPr>
  </w:style>
  <w:style w:type="character" w:styleId="Nmerodepgina">
    <w:name w:val="page number"/>
    <w:rPr>
      <w:rFonts w:cs="Times New Roman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nfasis">
    <w:name w:val="Emphasis"/>
    <w:qFormat/>
    <w:rPr>
      <w:rFonts w:cs="Times New Roman"/>
      <w:i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Textoennegrita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odeglobo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aliases w:val="Document Car,Doc Car,Body Text2 Car,doc Car,Standard paragraph Car,BodyText Car, (Norm) Car,Body Text 12 Car,bt Car,gl Car,uvlaka 2 Car,(Norm) Car,heading3 Car,Body Text - Level 2 Car,1body Car,BodText Car,body text Car,- TF Car"/>
    <w:link w:val="Textoindependiente"/>
    <w:rsid w:val="0082163D"/>
    <w:rPr>
      <w:snapToGrid w:val="0"/>
      <w:sz w:val="24"/>
      <w:lang w:val="fr-FR" w:eastAsia="en-GB" w:bidi="ar-SA"/>
    </w:rPr>
  </w:style>
  <w:style w:type="character" w:styleId="Refdecomentario">
    <w:name w:val="annotation reference"/>
    <w:rsid w:val="00FB10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0DF"/>
  </w:style>
  <w:style w:type="character" w:customStyle="1" w:styleId="TextocomentarioCar">
    <w:name w:val="Texto comentario Car"/>
    <w:link w:val="Textocomentario"/>
    <w:rsid w:val="00FB10DF"/>
    <w:rPr>
      <w:snapToGrid w:val="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0DF"/>
    <w:rPr>
      <w:b/>
      <w:bCs/>
    </w:rPr>
  </w:style>
  <w:style w:type="character" w:customStyle="1" w:styleId="AsuntodelcomentarioCar">
    <w:name w:val="Asunto del comentario Car"/>
    <w:link w:val="Asuntodelcomentario"/>
    <w:rsid w:val="00FB10DF"/>
    <w:rPr>
      <w:b/>
      <w:bCs/>
      <w:snapToGrid w:val="0"/>
      <w:lang w:val="fr-FR"/>
    </w:rPr>
  </w:style>
  <w:style w:type="paragraph" w:styleId="Textonotaalfinal">
    <w:name w:val="endnote text"/>
    <w:basedOn w:val="Normal"/>
    <w:link w:val="TextonotaalfinalCar"/>
    <w:rsid w:val="002E24F7"/>
  </w:style>
  <w:style w:type="character" w:customStyle="1" w:styleId="TextonotaalfinalCar">
    <w:name w:val="Texto nota al final Car"/>
    <w:link w:val="Textonotaalfinal"/>
    <w:rsid w:val="002E24F7"/>
    <w:rPr>
      <w:snapToGrid w:val="0"/>
      <w:lang w:val="fr-FR"/>
    </w:rPr>
  </w:style>
  <w:style w:type="character" w:styleId="Refdenotaalfinal">
    <w:name w:val="endnote reference"/>
    <w:rsid w:val="002E24F7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customStyle="1" w:styleId="Sombreadovistoso-nfasis11">
    <w:name w:val="Sombreado vistoso - Énfasis 11"/>
    <w:hidden/>
    <w:uiPriority w:val="99"/>
    <w:semiHidden/>
    <w:rsid w:val="009C424A"/>
    <w:rPr>
      <w:snapToGrid w:val="0"/>
      <w:lang w:val="fr-FR" w:eastAsia="en-GB"/>
    </w:rPr>
  </w:style>
  <w:style w:type="paragraph" w:customStyle="1" w:styleId="Default">
    <w:name w:val="Default"/>
    <w:rsid w:val="002474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7B47-CCA5-444E-9EAE-91A521B4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2233</Words>
  <Characters>12287</Characters>
  <Application>Microsoft Office Word</Application>
  <DocSecurity>0</DocSecurity>
  <Lines>102</Lines>
  <Paragraphs>28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14492</CharactersWithSpaces>
  <SharedDoc>false</SharedDoc>
  <HLinks>
    <vt:vector size="6" baseType="variant">
      <vt:variant>
        <vt:i4>3997792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Palmira Jerez Plaza</cp:lastModifiedBy>
  <cp:revision>2</cp:revision>
  <cp:lastPrinted>2014-06-03T09:21:00Z</cp:lastPrinted>
  <dcterms:created xsi:type="dcterms:W3CDTF">2018-04-27T08:08:00Z</dcterms:created>
  <dcterms:modified xsi:type="dcterms:W3CDTF">2018-04-27T08:08:00Z</dcterms:modified>
</cp:coreProperties>
</file>