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C1" w:rsidRPr="000D18C1" w:rsidRDefault="000D18C1" w:rsidP="000D18C1">
      <w:pPr>
        <w:jc w:val="center"/>
        <w:rPr>
          <w:rFonts w:ascii="Arial" w:hAnsi="Arial" w:cs="Arial"/>
          <w:sz w:val="44"/>
          <w:szCs w:val="44"/>
          <w:lang w:val="en-US"/>
        </w:rPr>
      </w:pPr>
      <w:r w:rsidRPr="000D18C1">
        <w:rPr>
          <w:rFonts w:ascii="Arial" w:hAnsi="Arial" w:cs="Arial"/>
          <w:sz w:val="44"/>
          <w:szCs w:val="44"/>
          <w:lang w:val="en-US"/>
        </w:rPr>
        <w:t>SUMMARY IN ENGLISH</w:t>
      </w:r>
      <w:bookmarkStart w:id="0" w:name="_GoBack"/>
      <w:bookmarkEnd w:id="0"/>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The general objective of the Regional Ministry of Education, as the coordinating entity of the project, is to support the Consortium's vocational training centers in its internationalization process, through the organization of student mobilities to do internships and teacher training for its “job shadowing” in homologous centers.</w:t>
      </w:r>
    </w:p>
    <w:p w:rsidR="00C13475" w:rsidRPr="000D18C1" w:rsidRDefault="00C13475" w:rsidP="00C13475">
      <w:pPr>
        <w:rPr>
          <w:rFonts w:ascii="Arial" w:hAnsi="Arial" w:cs="Arial"/>
          <w:sz w:val="24"/>
          <w:szCs w:val="24"/>
          <w:lang w:val="en-US"/>
        </w:rPr>
      </w:pP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Therefore, there are two fundamental activities that this project develops: internships for 12 young people between the ages of 18 and 24 who are going to take their Training in Work Center (FCT) in companies from European countries (IT, UK, PT) for a period of 12 weeks; And stays of 2 weeks of duration in educational centers in the same countries by 8 teachers belonging to the institutions of the consortium.</w:t>
      </w:r>
    </w:p>
    <w:p w:rsidR="00C13475" w:rsidRPr="000D18C1" w:rsidRDefault="00C13475" w:rsidP="00C13475">
      <w:pPr>
        <w:rPr>
          <w:rFonts w:ascii="Arial" w:hAnsi="Arial" w:cs="Arial"/>
          <w:sz w:val="24"/>
          <w:szCs w:val="24"/>
          <w:lang w:val="en-US"/>
        </w:rPr>
      </w:pP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The stays of the participants will take place between the months of March and May of 2018; Those of the teachers will begin in March at the same time as the young people and will end two weeks later.</w:t>
      </w:r>
    </w:p>
    <w:p w:rsidR="00C13475" w:rsidRPr="000D18C1" w:rsidRDefault="00C13475" w:rsidP="00C13475">
      <w:pPr>
        <w:rPr>
          <w:rFonts w:ascii="Arial" w:hAnsi="Arial" w:cs="Arial"/>
          <w:sz w:val="24"/>
          <w:szCs w:val="24"/>
          <w:lang w:val="en-US"/>
        </w:rPr>
      </w:pP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In total, 5 people will go to Lisbon, 10 to Florence and 5 to Belfast.</w:t>
      </w:r>
    </w:p>
    <w:p w:rsidR="00C13475" w:rsidRPr="000D18C1" w:rsidRDefault="00C13475" w:rsidP="00C13475">
      <w:pPr>
        <w:rPr>
          <w:rFonts w:ascii="Arial" w:hAnsi="Arial" w:cs="Arial"/>
          <w:sz w:val="24"/>
          <w:szCs w:val="24"/>
          <w:lang w:val="en-US"/>
        </w:rPr>
      </w:pP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Through the project the following SPECIFIC OBJECTIVES are sought:</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1. Increase in the number of young people with a professional qualification.</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2. Improvement of the foreign language skills of students and teachers.</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3. Encourage the participation of educational centers that teach vocational education in programs to improve the quality of education.</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4. To improve the professional qualification of the teaching staff in the areas of its competence.</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5. Make the educational offer in vocational training more attractive.</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6. Introduce new methods and improvements in the management of FCT. (FCT management software, FCT document management in Erasmus + programs).</w:t>
      </w:r>
    </w:p>
    <w:p w:rsidR="00C13475" w:rsidRPr="000D18C1" w:rsidRDefault="00C13475" w:rsidP="00C13475">
      <w:pPr>
        <w:rPr>
          <w:rFonts w:ascii="Arial" w:hAnsi="Arial" w:cs="Arial"/>
          <w:sz w:val="24"/>
          <w:szCs w:val="24"/>
          <w:lang w:val="en-US"/>
        </w:rPr>
      </w:pP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In addition, the Regional Ministry of Education as Coordinator of the consortium, aims to:</w:t>
      </w:r>
    </w:p>
    <w:p w:rsidR="00C13475" w:rsidRPr="000D18C1" w:rsidRDefault="00C13475" w:rsidP="00C13475">
      <w:pPr>
        <w:rPr>
          <w:rFonts w:ascii="Arial" w:hAnsi="Arial" w:cs="Arial"/>
          <w:sz w:val="24"/>
          <w:szCs w:val="24"/>
          <w:lang w:val="en-US"/>
        </w:rPr>
      </w:pP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 xml:space="preserve">- Improving the level of key skills and competences, with particular regard to their relevance in the labor market and their contribution to societal cohesion, in </w:t>
      </w:r>
      <w:r w:rsidRPr="000D18C1">
        <w:rPr>
          <w:rFonts w:ascii="Arial" w:hAnsi="Arial" w:cs="Arial"/>
          <w:sz w:val="24"/>
          <w:szCs w:val="24"/>
          <w:lang w:val="en-US"/>
        </w:rPr>
        <w:lastRenderedPageBreak/>
        <w:t xml:space="preserve">particular by increasing opportunities for learning mobility and strengthening cooperation between the world </w:t>
      </w:r>
      <w:proofErr w:type="gramStart"/>
      <w:r w:rsidRPr="000D18C1">
        <w:rPr>
          <w:rFonts w:ascii="Arial" w:hAnsi="Arial" w:cs="Arial"/>
          <w:sz w:val="24"/>
          <w:szCs w:val="24"/>
          <w:lang w:val="en-US"/>
        </w:rPr>
        <w:t>Of</w:t>
      </w:r>
      <w:proofErr w:type="gramEnd"/>
      <w:r w:rsidRPr="000D18C1">
        <w:rPr>
          <w:rFonts w:ascii="Arial" w:hAnsi="Arial" w:cs="Arial"/>
          <w:sz w:val="24"/>
          <w:szCs w:val="24"/>
          <w:lang w:val="en-US"/>
        </w:rPr>
        <w:t xml:space="preserve"> education and training and the world of work.</w:t>
      </w:r>
    </w:p>
    <w:p w:rsidR="00C13475" w:rsidRPr="000D18C1" w:rsidRDefault="00C13475" w:rsidP="00C13475">
      <w:pPr>
        <w:rPr>
          <w:rFonts w:ascii="Arial" w:hAnsi="Arial" w:cs="Arial"/>
          <w:sz w:val="24"/>
          <w:szCs w:val="24"/>
          <w:lang w:val="en-US"/>
        </w:rPr>
      </w:pP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 Promote improvements in quality, excellence in innovation and internationalization in education and training institutions, in particular by enhancing transnational cooperation between education and training providers and other stakeholders.</w:t>
      </w:r>
    </w:p>
    <w:p w:rsidR="00C13475" w:rsidRPr="000D18C1" w:rsidRDefault="00C13475" w:rsidP="00C13475">
      <w:pPr>
        <w:rPr>
          <w:rFonts w:ascii="Arial" w:hAnsi="Arial" w:cs="Arial"/>
          <w:sz w:val="24"/>
          <w:szCs w:val="24"/>
          <w:lang w:val="en-US"/>
        </w:rPr>
      </w:pP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 Promote the emergence and awareness of a European lifelong learning area designed to complete national policy reforms and to support the modernization of education and training systems, in particular by fostering political cooperation and better use of tools of Transparency and recognition of the EU and the dissemination of good practices.</w:t>
      </w:r>
    </w:p>
    <w:p w:rsidR="00C13475" w:rsidRPr="000D18C1" w:rsidRDefault="00C13475" w:rsidP="00C13475">
      <w:pPr>
        <w:rPr>
          <w:rFonts w:ascii="Arial" w:hAnsi="Arial" w:cs="Arial"/>
          <w:sz w:val="24"/>
          <w:szCs w:val="24"/>
          <w:lang w:val="en-US"/>
        </w:rPr>
      </w:pP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 Improve the teaching and learning of languages and promote the broad linguistic diversity of the EU and intercultural awareness.</w:t>
      </w:r>
    </w:p>
    <w:p w:rsidR="00C13475" w:rsidRPr="000D18C1" w:rsidRDefault="00C13475" w:rsidP="00C13475">
      <w:pPr>
        <w:rPr>
          <w:rFonts w:ascii="Arial" w:hAnsi="Arial" w:cs="Arial"/>
          <w:sz w:val="24"/>
          <w:szCs w:val="24"/>
          <w:lang w:val="en-US"/>
        </w:rPr>
      </w:pP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The consortium that presents the project is formed by the Regional Ministry of Education of Castilla-La Mancha, and 4 schools that provide vocational training through public call by Resolution of 10/18/2016 (DOCM 08/11/2016 Num. 217 ).</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The purpose of this call is to facilitate participation in the Erasmus + Program, in the 2017 Call, of publicly-owned educational centers which, due to various circumstances, may have greater difficulties in the management of European programs, and must fulfill the requirement of not having been Beneficiaries of a project under the Erasmus + framework or the lifelong learning program in the last five years.</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The sectors included in this project will be:</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 xml:space="preserve">        • Basic FP cycle of Electricity and Electronics.</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 xml:space="preserve">        • Medium-level training cycle of Electrical and Automatic Installations.</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 xml:space="preserve">        • Medium-level Training cycle of Electromechanics of vehicles.</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 xml:space="preserve">        • Medium-level degree course in Commercial Activities.</w:t>
      </w:r>
    </w:p>
    <w:p w:rsidR="00C13475" w:rsidRPr="000D18C1" w:rsidRDefault="00C13475" w:rsidP="00C13475">
      <w:pPr>
        <w:rPr>
          <w:rFonts w:ascii="Arial" w:hAnsi="Arial" w:cs="Arial"/>
          <w:sz w:val="24"/>
          <w:szCs w:val="24"/>
          <w:lang w:val="en-US"/>
        </w:rPr>
      </w:pPr>
      <w:r w:rsidRPr="000D18C1">
        <w:rPr>
          <w:rFonts w:ascii="Arial" w:hAnsi="Arial" w:cs="Arial"/>
          <w:sz w:val="24"/>
          <w:szCs w:val="24"/>
          <w:lang w:val="en-US"/>
        </w:rPr>
        <w:t>Both the professional practices of young people and the stays of the professors will be carried out in companies and educational centers of the cities of Florence, Italy; Belfast, United Kingdom; Lisbon, Portugal. The intermediary organizations that have helped the consortium to organize the program at destination are: AEF (Florence), Intern Europe (Belfast) and Euroyouth (Lisbon).</w:t>
      </w:r>
    </w:p>
    <w:p w:rsidR="00C13475" w:rsidRPr="000D18C1" w:rsidRDefault="00C13475" w:rsidP="00C13475">
      <w:pPr>
        <w:rPr>
          <w:rFonts w:ascii="Arial" w:hAnsi="Arial" w:cs="Arial"/>
          <w:sz w:val="24"/>
          <w:szCs w:val="24"/>
          <w:lang w:val="en-US"/>
        </w:rPr>
      </w:pPr>
    </w:p>
    <w:p w:rsidR="008A237B" w:rsidRPr="000D18C1" w:rsidRDefault="00C13475" w:rsidP="00C13475">
      <w:pPr>
        <w:rPr>
          <w:rFonts w:ascii="Arial" w:hAnsi="Arial" w:cs="Arial"/>
          <w:sz w:val="24"/>
          <w:szCs w:val="24"/>
          <w:lang w:val="en-US"/>
        </w:rPr>
      </w:pPr>
      <w:r w:rsidRPr="000D18C1">
        <w:rPr>
          <w:rFonts w:ascii="Arial" w:hAnsi="Arial" w:cs="Arial"/>
          <w:sz w:val="24"/>
          <w:szCs w:val="24"/>
          <w:lang w:val="en-US"/>
        </w:rPr>
        <w:lastRenderedPageBreak/>
        <w:t xml:space="preserve">The project consortium has been organized so as to be able to optimally manage all project activities, from pre-departure preparation: linguistic, cultural, social, employment, </w:t>
      </w:r>
      <w:proofErr w:type="spellStart"/>
      <w:r w:rsidRPr="000D18C1">
        <w:rPr>
          <w:rFonts w:ascii="Arial" w:hAnsi="Arial" w:cs="Arial"/>
          <w:sz w:val="24"/>
          <w:szCs w:val="24"/>
          <w:lang w:val="en-US"/>
        </w:rPr>
        <w:t>etc</w:t>
      </w:r>
      <w:proofErr w:type="spellEnd"/>
      <w:r w:rsidRPr="000D18C1">
        <w:rPr>
          <w:rFonts w:ascii="Arial" w:hAnsi="Arial" w:cs="Arial"/>
          <w:sz w:val="24"/>
          <w:szCs w:val="24"/>
          <w:lang w:val="en-US"/>
        </w:rPr>
        <w:t xml:space="preserve"> .; socio-cultural program during the stays; Professional training program; Job shadowing program; Monitoring through a network of tutors; Permanent evaluation; Dissemination strategy.</w:t>
      </w:r>
    </w:p>
    <w:sectPr w:rsidR="008A237B" w:rsidRPr="000D18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5"/>
    <w:rsid w:val="000D18C1"/>
    <w:rsid w:val="008A237B"/>
    <w:rsid w:val="00C13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229F0-B812-4E0B-A8A5-BCEF12BE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jjme11 JOSE ANTONIO MOMPO ESCOBAR tfno:9252 66072</dc:creator>
  <cp:keywords/>
  <dc:description/>
  <cp:lastModifiedBy>ppjp03 Palmira Jerez Plaza tfno:9252 86289</cp:lastModifiedBy>
  <cp:revision>2</cp:revision>
  <dcterms:created xsi:type="dcterms:W3CDTF">2018-01-18T13:33:00Z</dcterms:created>
  <dcterms:modified xsi:type="dcterms:W3CDTF">2018-01-18T13:33:00Z</dcterms:modified>
</cp:coreProperties>
</file>