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E1" w:rsidRPr="008C469A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0"/>
          <w:szCs w:val="20"/>
          <w:lang w:val="fr-FR" w:eastAsia="el-GR"/>
        </w:rPr>
      </w:pPr>
      <w:proofErr w:type="spellStart"/>
      <w:r w:rsidRPr="009401E1">
        <w:rPr>
          <w:rFonts w:ascii="Helvetica" w:eastAsia="Times New Roman" w:hAnsi="Helvetica" w:cs="Helvetica"/>
          <w:color w:val="292A3A"/>
          <w:sz w:val="90"/>
          <w:szCs w:val="90"/>
          <w:lang w:val="fr-FR" w:eastAsia="el-GR"/>
        </w:rPr>
        <w:t>Quizizz</w:t>
      </w:r>
      <w:proofErr w:type="spellEnd"/>
      <w:r w:rsidRPr="00315B36">
        <w:rPr>
          <w:rFonts w:ascii="Helvetica" w:eastAsia="Times New Roman" w:hAnsi="Helvetica" w:cs="Helvetica"/>
          <w:color w:val="292A3A"/>
          <w:sz w:val="90"/>
          <w:szCs w:val="90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90"/>
          <w:szCs w:val="90"/>
          <w:lang w:val="fr-FR" w:eastAsia="el-GR"/>
        </w:rPr>
        <w:tab/>
      </w:r>
      <w:hyperlink r:id="rId5" w:history="1">
        <w:r w:rsidR="008C469A" w:rsidRPr="008C469A">
          <w:rPr>
            <w:rStyle w:val="-"/>
            <w:rFonts w:ascii="Helvetica" w:eastAsia="Times New Roman" w:hAnsi="Helvetica" w:cs="Helvetica"/>
            <w:sz w:val="20"/>
            <w:szCs w:val="20"/>
            <w:lang w:val="fr-FR" w:eastAsia="el-GR"/>
          </w:rPr>
          <w:t>https://quizizz.com/admin/quiz/5bf42804c3da61001b4a1f4d/aucassin-et-nicolette-le-roman</w:t>
        </w:r>
      </w:hyperlink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</w:pPr>
      <w:proofErr w:type="spellStart"/>
      <w:r w:rsidRPr="009401E1"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  <w:t>Aucassin</w:t>
      </w:r>
      <w:proofErr w:type="spellEnd"/>
      <w:r w:rsidRPr="009401E1"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  <w:t xml:space="preserve"> et </w:t>
      </w:r>
      <w:proofErr w:type="spellStart"/>
      <w:r w:rsidRPr="009401E1"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  <w:t>Nicolette</w:t>
      </w:r>
      <w:proofErr w:type="spellEnd"/>
      <w:r w:rsidRPr="009401E1"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  <w:t>, le roman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45"/>
          <w:szCs w:val="45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proofErr w:type="gramStart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1.</w:t>
      </w:r>
      <w:proofErr w:type="spellStart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Aucassin</w:t>
      </w:r>
      <w:proofErr w:type="spellEnd"/>
      <w:proofErr w:type="gramEnd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 xml:space="preserve"> et </w:t>
      </w:r>
      <w:proofErr w:type="spellStart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Nicolette</w:t>
      </w:r>
      <w:proofErr w:type="spellEnd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 xml:space="preserve"> est une </w:t>
      </w:r>
      <w:proofErr w:type="spellStart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oeuvre</w:t>
      </w:r>
      <w:proofErr w:type="spellEnd"/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 xml:space="preserve"> anonyme.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2. C’est une chantefable.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a)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8C469A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8C469A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8C469A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3.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Le texte est écrit en Angleterre.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a)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b)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4. Le texte est écrit au XVe siècle.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5. C’est un texte médiéval.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6. Il est composé de 30 parties.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7. Il y a plusieurs manuscrits du roman.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8. Les parties chantées sont accompagnées de musique.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315B36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 w:rsidRPr="00315B36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Pr="00315B36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</w:pPr>
    </w:p>
    <w:p w:rsidR="009401E1" w:rsidRPr="009401E1" w:rsidRDefault="009401E1" w:rsidP="009401E1">
      <w:pPr>
        <w:shd w:val="clear" w:color="auto" w:fill="FFFFFF"/>
        <w:spacing w:after="281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9. Le troubadour joue le texte devant le public.</w:t>
      </w:r>
    </w:p>
    <w:p w:rsidR="009401E1" w:rsidRPr="009401E1" w:rsidRDefault="009401E1" w:rsidP="00940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</w:pP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a)</w:t>
      </w:r>
      <w:r>
        <w:rPr>
          <w:rFonts w:ascii="Helvetica" w:eastAsia="Times New Roman" w:hAnsi="Helvetica" w:cs="Helvetica"/>
          <w:color w:val="292A3A"/>
          <w:sz w:val="26"/>
          <w:szCs w:val="26"/>
          <w:lang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VRAI</w:t>
      </w:r>
      <w:r>
        <w:rPr>
          <w:rFonts w:ascii="Helvetica" w:eastAsia="Times New Roman" w:hAnsi="Helvetica" w:cs="Helvetica"/>
          <w:color w:val="292A3A"/>
          <w:sz w:val="34"/>
          <w:szCs w:val="34"/>
          <w:lang w:eastAsia="el-GR"/>
        </w:rPr>
        <w:tab/>
      </w:r>
      <w:r>
        <w:rPr>
          <w:rFonts w:ascii="Helvetica" w:eastAsia="Times New Roman" w:hAnsi="Helvetica" w:cs="Helvetica"/>
          <w:color w:val="292A3A"/>
          <w:sz w:val="34"/>
          <w:szCs w:val="34"/>
          <w:lang w:eastAsia="el-GR"/>
        </w:rPr>
        <w:tab/>
      </w:r>
      <w:r w:rsidRPr="009401E1">
        <w:rPr>
          <w:rFonts w:ascii="Helvetica" w:eastAsia="Times New Roman" w:hAnsi="Helvetica" w:cs="Helvetica"/>
          <w:color w:val="292A3A"/>
          <w:sz w:val="26"/>
          <w:szCs w:val="26"/>
          <w:lang w:val="fr-FR" w:eastAsia="el-GR"/>
        </w:rPr>
        <w:t>b)</w:t>
      </w:r>
      <w:r>
        <w:rPr>
          <w:rFonts w:ascii="Helvetica" w:eastAsia="Times New Roman" w:hAnsi="Helvetica" w:cs="Helvetica"/>
          <w:color w:val="292A3A"/>
          <w:sz w:val="26"/>
          <w:szCs w:val="26"/>
          <w:lang w:eastAsia="el-GR"/>
        </w:rPr>
        <w:t xml:space="preserve"> </w:t>
      </w:r>
      <w:r w:rsidRPr="009401E1">
        <w:rPr>
          <w:rFonts w:ascii="Helvetica" w:eastAsia="Times New Roman" w:hAnsi="Helvetica" w:cs="Helvetica"/>
          <w:color w:val="292A3A"/>
          <w:sz w:val="34"/>
          <w:szCs w:val="34"/>
          <w:lang w:val="fr-FR" w:eastAsia="el-GR"/>
        </w:rPr>
        <w:t>FAUX</w:t>
      </w:r>
    </w:p>
    <w:p w:rsidR="009401E1" w:rsidRDefault="009401E1" w:rsidP="009401E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92A3A"/>
          <w:sz w:val="45"/>
          <w:szCs w:val="45"/>
          <w:lang w:eastAsia="el-GR"/>
        </w:rPr>
      </w:pPr>
    </w:p>
    <w:sectPr w:rsidR="009401E1" w:rsidSect="0094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4412"/>
    <w:multiLevelType w:val="hybridMultilevel"/>
    <w:tmpl w:val="035A0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445E"/>
    <w:multiLevelType w:val="hybridMultilevel"/>
    <w:tmpl w:val="7D9C3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1E1"/>
    <w:rsid w:val="00005323"/>
    <w:rsid w:val="00264A0B"/>
    <w:rsid w:val="0031311D"/>
    <w:rsid w:val="00315B36"/>
    <w:rsid w:val="003610EB"/>
    <w:rsid w:val="003E6569"/>
    <w:rsid w:val="004C31AE"/>
    <w:rsid w:val="005331F6"/>
    <w:rsid w:val="00542790"/>
    <w:rsid w:val="00594F8F"/>
    <w:rsid w:val="00677BF3"/>
    <w:rsid w:val="008C469A"/>
    <w:rsid w:val="009401E1"/>
    <w:rsid w:val="00AC0363"/>
    <w:rsid w:val="00E57528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9401E1"/>
  </w:style>
  <w:style w:type="paragraph" w:styleId="Web">
    <w:name w:val="Normal (Web)"/>
    <w:basedOn w:val="a"/>
    <w:uiPriority w:val="99"/>
    <w:semiHidden/>
    <w:unhideWhenUsed/>
    <w:rsid w:val="0094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4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01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01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4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38">
                  <w:marLeft w:val="374"/>
                  <w:marRight w:val="374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</w:div>
                <w:div w:id="270357379">
                  <w:marLeft w:val="374"/>
                  <w:marRight w:val="374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</w:div>
                <w:div w:id="1858502132">
                  <w:marLeft w:val="374"/>
                  <w:marRight w:val="374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</w:div>
              </w:divsChild>
            </w:div>
            <w:div w:id="451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DEDEDE"/>
                <w:right w:val="none" w:sz="0" w:space="0" w:color="auto"/>
              </w:divBdr>
            </w:div>
          </w:divsChild>
        </w:div>
        <w:div w:id="613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121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8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7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897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379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509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731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4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823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4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9673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003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994">
                  <w:marLeft w:val="224"/>
                  <w:marRight w:val="224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193758">
          <w:marLeft w:val="374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bf42804c3da61001b4a1f4d/aucassin-et-nicolette-le-ro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632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5</cp:revision>
  <dcterms:created xsi:type="dcterms:W3CDTF">2018-11-20T15:56:00Z</dcterms:created>
  <dcterms:modified xsi:type="dcterms:W3CDTF">2018-11-21T21:02:00Z</dcterms:modified>
</cp:coreProperties>
</file>