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8" w:rsidRPr="00091DAC" w:rsidRDefault="00C32F48" w:rsidP="00C32F48">
      <w:pPr>
        <w:rPr>
          <w:rFonts w:cstheme="minorHAnsi"/>
          <w:b/>
          <w:bCs/>
        </w:rPr>
      </w:pPr>
      <w:r w:rsidRPr="00091DAC">
        <w:rPr>
          <w:rFonts w:cstheme="minorHAnsi"/>
          <w:b/>
          <w:bCs/>
        </w:rPr>
        <w:t xml:space="preserve">                              </w:t>
      </w:r>
      <w:proofErr w:type="spellStart"/>
      <w:r w:rsidRPr="00091DAC">
        <w:rPr>
          <w:rFonts w:cstheme="minorHAnsi"/>
          <w:b/>
          <w:bCs/>
        </w:rPr>
        <w:t>Story</w:t>
      </w:r>
      <w:proofErr w:type="spellEnd"/>
      <w:r w:rsidRPr="00091DAC">
        <w:rPr>
          <w:rFonts w:cstheme="minorHAnsi"/>
          <w:b/>
          <w:bCs/>
        </w:rPr>
        <w:t xml:space="preserve"> </w:t>
      </w:r>
      <w:proofErr w:type="spellStart"/>
      <w:r w:rsidRPr="00091DAC">
        <w:rPr>
          <w:rFonts w:cstheme="minorHAnsi"/>
          <w:b/>
          <w:bCs/>
        </w:rPr>
        <w:t>about</w:t>
      </w:r>
      <w:proofErr w:type="spellEnd"/>
      <w:r w:rsidRPr="00091DAC">
        <w:rPr>
          <w:rFonts w:cstheme="minorHAnsi"/>
          <w:b/>
          <w:bCs/>
        </w:rPr>
        <w:t xml:space="preserve"> </w:t>
      </w:r>
      <w:proofErr w:type="spellStart"/>
      <w:r w:rsidRPr="00091DAC">
        <w:rPr>
          <w:rFonts w:cstheme="minorHAnsi"/>
          <w:b/>
          <w:bCs/>
        </w:rPr>
        <w:t>wooden</w:t>
      </w:r>
      <w:proofErr w:type="spellEnd"/>
      <w:r w:rsidRPr="00091DAC">
        <w:rPr>
          <w:rFonts w:cstheme="minorHAnsi"/>
          <w:b/>
          <w:bCs/>
        </w:rPr>
        <w:t xml:space="preserve"> </w:t>
      </w:r>
      <w:proofErr w:type="spellStart"/>
      <w:r w:rsidRPr="00091DAC">
        <w:rPr>
          <w:rFonts w:cstheme="minorHAnsi"/>
          <w:b/>
          <w:bCs/>
        </w:rPr>
        <w:t>objects</w:t>
      </w:r>
      <w:proofErr w:type="spellEnd"/>
      <w:r w:rsidRPr="00091DAC">
        <w:rPr>
          <w:rFonts w:cstheme="minorHAnsi"/>
          <w:b/>
          <w:bCs/>
        </w:rPr>
        <w:t xml:space="preserve"> and </w:t>
      </w:r>
      <w:proofErr w:type="spellStart"/>
      <w:r w:rsidRPr="00091DAC">
        <w:rPr>
          <w:rFonts w:cstheme="minorHAnsi"/>
          <w:b/>
          <w:bCs/>
        </w:rPr>
        <w:t>pottery</w:t>
      </w:r>
      <w:proofErr w:type="spellEnd"/>
      <w:r w:rsidRPr="00091DAC">
        <w:rPr>
          <w:rFonts w:cstheme="minorHAnsi"/>
          <w:b/>
          <w:bCs/>
        </w:rPr>
        <w:t xml:space="preserve"> in Slovak</w:t>
      </w:r>
    </w:p>
    <w:p w:rsidR="00C32F48" w:rsidRPr="00091DAC" w:rsidRDefault="00C32F48" w:rsidP="00C32F48">
      <w:pPr>
        <w:pStyle w:val="Normlnweb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Here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we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bring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you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the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best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story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from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our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ninth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class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pupil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 Soňa </w:t>
      </w:r>
      <w:proofErr w:type="spellStart"/>
      <w:r w:rsidRPr="00091DAC">
        <w:rPr>
          <w:rStyle w:val="Zvraznn"/>
          <w:rFonts w:asciiTheme="minorHAnsi" w:hAnsiTheme="minorHAnsi" w:cstheme="minorHAnsi"/>
          <w:sz w:val="22"/>
          <w:szCs w:val="22"/>
        </w:rPr>
        <w:t>Korošiová</w:t>
      </w:r>
      <w:proofErr w:type="spellEnd"/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. </w:t>
      </w:r>
    </w:p>
    <w:p w:rsidR="00091DAC" w:rsidRPr="00091DAC" w:rsidRDefault="00091DAC" w:rsidP="00091D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lang w:eastAsia="sk-SK"/>
        </w:rPr>
      </w:pPr>
      <w:r w:rsidRPr="00091DAC">
        <w:rPr>
          <w:rFonts w:eastAsia="Times New Roman" w:cstheme="minorHAnsi"/>
          <w:i/>
          <w:iCs/>
          <w:lang w:eastAsia="sk-SK"/>
        </w:rPr>
        <w:t xml:space="preserve">In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March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our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pupils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from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the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eighth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the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ninth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classes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were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creating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the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stories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i/>
          <w:iCs/>
          <w:lang w:eastAsia="sk-SK"/>
        </w:rPr>
        <w:t>about</w:t>
      </w:r>
      <w:proofErr w:type="spellEnd"/>
      <w:r w:rsidRPr="00091DAC">
        <w:rPr>
          <w:rFonts w:eastAsia="Times New Roman" w:cstheme="minorHAnsi"/>
          <w:i/>
          <w:iCs/>
          <w:lang w:eastAsia="sk-SK"/>
        </w:rPr>
        <w:t xml:space="preserve"> </w:t>
      </w:r>
    </w:p>
    <w:p w:rsidR="00091DAC" w:rsidRPr="00091DAC" w:rsidRDefault="00091DAC" w:rsidP="00091DAC">
      <w:pPr>
        <w:pStyle w:val="Normlnweb"/>
        <w:jc w:val="center"/>
        <w:rPr>
          <w:rFonts w:asciiTheme="minorHAnsi" w:hAnsiTheme="minorHAnsi" w:cstheme="minorHAnsi"/>
          <w:sz w:val="22"/>
          <w:szCs w:val="22"/>
        </w:rPr>
      </w:pPr>
      <w:r w:rsidRPr="00091DAC">
        <w:rPr>
          <w:rStyle w:val="Zvraznn"/>
          <w:rFonts w:asciiTheme="minorHAnsi" w:hAnsiTheme="minorHAnsi" w:cstheme="minorHAnsi"/>
          <w:sz w:val="22"/>
          <w:szCs w:val="22"/>
        </w:rPr>
        <w:t xml:space="preserve">WOODEN OBJECTS and POTTERY. </w:t>
      </w:r>
    </w:p>
    <w:p w:rsidR="00091DAC" w:rsidRPr="00091DAC" w:rsidRDefault="00091DAC" w:rsidP="00091DA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proofErr w:type="spellStart"/>
      <w:r w:rsidRPr="00091DAC">
        <w:rPr>
          <w:rFonts w:eastAsia="Times New Roman" w:cstheme="minorHAnsi"/>
          <w:lang w:eastAsia="sk-SK"/>
        </w:rPr>
        <w:t>One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signs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the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nation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also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its</w:t>
      </w:r>
      <w:proofErr w:type="spellEnd"/>
      <w:r w:rsidRPr="00091DAC">
        <w:rPr>
          <w:rFonts w:eastAsia="Times New Roman" w:cstheme="minorHAnsi"/>
          <w:lang w:eastAsia="sk-SK"/>
        </w:rPr>
        <w:t xml:space="preserve"> folk </w:t>
      </w:r>
      <w:proofErr w:type="spellStart"/>
      <w:r w:rsidRPr="00091DAC">
        <w:rPr>
          <w:rFonts w:eastAsia="Times New Roman" w:cstheme="minorHAnsi"/>
          <w:lang w:eastAsia="sk-SK"/>
        </w:rPr>
        <w:t>culture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habits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manners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traditions</w:t>
      </w:r>
      <w:proofErr w:type="spellEnd"/>
      <w:r w:rsidRPr="00091DAC">
        <w:rPr>
          <w:rFonts w:eastAsia="Times New Roman" w:cstheme="minorHAnsi"/>
          <w:lang w:eastAsia="sk-SK"/>
        </w:rPr>
        <w:t xml:space="preserve">. In </w:t>
      </w:r>
      <w:proofErr w:type="spellStart"/>
      <w:r w:rsidRPr="00091DAC">
        <w:rPr>
          <w:rFonts w:eastAsia="Times New Roman" w:cstheme="minorHAnsi"/>
          <w:lang w:eastAsia="sk-SK"/>
        </w:rPr>
        <w:t>addition</w:t>
      </w:r>
      <w:proofErr w:type="spellEnd"/>
      <w:r w:rsidRPr="00091DAC">
        <w:rPr>
          <w:rFonts w:eastAsia="Times New Roman" w:cstheme="minorHAnsi"/>
          <w:lang w:eastAsia="sk-SK"/>
        </w:rPr>
        <w:t xml:space="preserve"> to </w:t>
      </w:r>
      <w:proofErr w:type="spellStart"/>
      <w:r w:rsidRPr="00091DAC">
        <w:rPr>
          <w:rFonts w:eastAsia="Times New Roman" w:cstheme="minorHAnsi"/>
          <w:lang w:eastAsia="sk-SK"/>
        </w:rPr>
        <w:t>spiritual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heritage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which</w:t>
      </w:r>
      <w:proofErr w:type="spellEnd"/>
      <w:r w:rsidRPr="00091DAC">
        <w:rPr>
          <w:rFonts w:eastAsia="Times New Roman" w:cstheme="minorHAnsi"/>
          <w:lang w:eastAsia="sk-SK"/>
        </w:rPr>
        <w:t xml:space="preserve"> are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wonderful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fairy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tales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legends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mythologies</w:t>
      </w:r>
      <w:proofErr w:type="spellEnd"/>
      <w:r w:rsidRPr="00091DAC">
        <w:rPr>
          <w:rFonts w:eastAsia="Times New Roman" w:cstheme="minorHAnsi"/>
          <w:lang w:eastAsia="sk-SK"/>
        </w:rPr>
        <w:t xml:space="preserve"> or </w:t>
      </w:r>
      <w:proofErr w:type="spellStart"/>
      <w:r w:rsidRPr="00091DAC">
        <w:rPr>
          <w:rFonts w:eastAsia="Times New Roman" w:cstheme="minorHAnsi"/>
          <w:lang w:eastAsia="sk-SK"/>
        </w:rPr>
        <w:t>songs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full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love, </w:t>
      </w:r>
      <w:proofErr w:type="spellStart"/>
      <w:r w:rsidRPr="00091DAC">
        <w:rPr>
          <w:rFonts w:eastAsia="Times New Roman" w:cstheme="minorHAnsi"/>
          <w:lang w:eastAsia="sk-SK"/>
        </w:rPr>
        <w:t>wisdom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knowledge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moralism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we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also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inherited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from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ancestors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various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for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us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very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rare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material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heritage</w:t>
      </w:r>
      <w:proofErr w:type="spellEnd"/>
      <w:r w:rsidRPr="00091DAC">
        <w:rPr>
          <w:rFonts w:eastAsia="Times New Roman" w:cstheme="minorHAnsi"/>
          <w:lang w:eastAsia="sk-SK"/>
        </w:rPr>
        <w:t xml:space="preserve">. Slovak </w:t>
      </w:r>
      <w:proofErr w:type="spellStart"/>
      <w:r w:rsidRPr="00091DAC">
        <w:rPr>
          <w:rFonts w:eastAsia="Times New Roman" w:cstheme="minorHAnsi"/>
          <w:lang w:eastAsia="sk-SK"/>
        </w:rPr>
        <w:t>people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were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skilled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diligent</w:t>
      </w:r>
      <w:proofErr w:type="spellEnd"/>
      <w:r w:rsidRPr="00091DAC">
        <w:rPr>
          <w:rFonts w:eastAsia="Times New Roman" w:cstheme="minorHAnsi"/>
          <w:lang w:eastAsia="sk-SK"/>
        </w:rPr>
        <w:t xml:space="preserve">, and in </w:t>
      </w:r>
      <w:proofErr w:type="spellStart"/>
      <w:r w:rsidRPr="00091DAC">
        <w:rPr>
          <w:rFonts w:eastAsia="Times New Roman" w:cstheme="minorHAnsi"/>
          <w:lang w:eastAsia="sk-SK"/>
        </w:rPr>
        <w:t>the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world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acknowledged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craftsmen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who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left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us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lots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original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items</w:t>
      </w:r>
      <w:proofErr w:type="spellEnd"/>
      <w:r w:rsidRPr="00091DAC">
        <w:rPr>
          <w:rFonts w:eastAsia="Times New Roman" w:cstheme="minorHAnsi"/>
          <w:lang w:eastAsia="sk-SK"/>
        </w:rPr>
        <w:t>.</w:t>
      </w:r>
    </w:p>
    <w:p w:rsidR="00091DAC" w:rsidRPr="00091DAC" w:rsidRDefault="00091DAC" w:rsidP="00091DA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091DAC">
        <w:rPr>
          <w:rFonts w:eastAsia="Times New Roman" w:cstheme="minorHAnsi"/>
          <w:lang w:eastAsia="sk-SK"/>
        </w:rPr>
        <w:t xml:space="preserve">And </w:t>
      </w:r>
      <w:proofErr w:type="spellStart"/>
      <w:r w:rsidRPr="00091DAC">
        <w:rPr>
          <w:rFonts w:eastAsia="Times New Roman" w:cstheme="minorHAnsi"/>
          <w:lang w:eastAsia="sk-SK"/>
        </w:rPr>
        <w:t>because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every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modern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nation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proud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their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ancestors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their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historical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acts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appreciate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their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wisdom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experience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creativity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we</w:t>
      </w:r>
      <w:proofErr w:type="spellEnd"/>
      <w:r w:rsidRPr="00091DAC">
        <w:rPr>
          <w:rFonts w:eastAsia="Times New Roman" w:cstheme="minorHAnsi"/>
          <w:lang w:eastAsia="sk-SK"/>
        </w:rPr>
        <w:t xml:space="preserve"> “</w:t>
      </w:r>
      <w:proofErr w:type="spellStart"/>
      <w:r w:rsidRPr="00091DAC">
        <w:rPr>
          <w:rFonts w:eastAsia="Times New Roman" w:cstheme="minorHAnsi"/>
          <w:lang w:eastAsia="sk-SK"/>
        </w:rPr>
        <w:t>Pugačevkári</w:t>
      </w:r>
      <w:proofErr w:type="spellEnd"/>
      <w:r w:rsidRPr="00091DAC">
        <w:rPr>
          <w:rFonts w:eastAsia="Times New Roman" w:cstheme="minorHAnsi"/>
          <w:lang w:eastAsia="sk-SK"/>
        </w:rPr>
        <w:t xml:space="preserve">” are </w:t>
      </w:r>
      <w:proofErr w:type="spellStart"/>
      <w:r w:rsidRPr="00091DAC">
        <w:rPr>
          <w:rFonts w:eastAsia="Times New Roman" w:cstheme="minorHAnsi"/>
          <w:lang w:eastAsia="sk-SK"/>
        </w:rPr>
        <w:t>also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trying</w:t>
      </w:r>
      <w:proofErr w:type="spellEnd"/>
      <w:r w:rsidRPr="00091DAC">
        <w:rPr>
          <w:rFonts w:eastAsia="Times New Roman" w:cstheme="minorHAnsi"/>
          <w:lang w:eastAsia="sk-SK"/>
        </w:rPr>
        <w:t xml:space="preserve"> to </w:t>
      </w:r>
      <w:proofErr w:type="spellStart"/>
      <w:r w:rsidRPr="00091DAC">
        <w:rPr>
          <w:rFonts w:eastAsia="Times New Roman" w:cstheme="minorHAnsi"/>
          <w:lang w:eastAsia="sk-SK"/>
        </w:rPr>
        <w:t>know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heritage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keep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for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next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generations</w:t>
      </w:r>
      <w:proofErr w:type="spellEnd"/>
      <w:r w:rsidRPr="00091DAC">
        <w:rPr>
          <w:rFonts w:eastAsia="Times New Roman" w:cstheme="minorHAnsi"/>
          <w:lang w:eastAsia="sk-SK"/>
        </w:rPr>
        <w:t xml:space="preserve">. A </w:t>
      </w:r>
      <w:proofErr w:type="spellStart"/>
      <w:r w:rsidRPr="00091DAC">
        <w:rPr>
          <w:rFonts w:eastAsia="Times New Roman" w:cstheme="minorHAnsi"/>
          <w:lang w:eastAsia="sk-SK"/>
        </w:rPr>
        <w:t>proof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school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is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also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establishment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Regional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classroom</w:t>
      </w:r>
      <w:proofErr w:type="spellEnd"/>
      <w:r w:rsidRPr="00091DAC">
        <w:rPr>
          <w:rFonts w:eastAsia="Times New Roman" w:cstheme="minorHAnsi"/>
          <w:lang w:eastAsia="sk-SK"/>
        </w:rPr>
        <w:t xml:space="preserve">. </w:t>
      </w:r>
      <w:proofErr w:type="spellStart"/>
      <w:r w:rsidRPr="00091DAC">
        <w:rPr>
          <w:rFonts w:eastAsia="Times New Roman" w:cstheme="minorHAnsi"/>
          <w:lang w:eastAsia="sk-SK"/>
        </w:rPr>
        <w:t>It’s</w:t>
      </w:r>
      <w:proofErr w:type="spellEnd"/>
      <w:r w:rsidRPr="00091DAC">
        <w:rPr>
          <w:rFonts w:eastAsia="Times New Roman" w:cstheme="minorHAnsi"/>
          <w:lang w:eastAsia="sk-SK"/>
        </w:rPr>
        <w:t xml:space="preserve"> a </w:t>
      </w:r>
      <w:proofErr w:type="spellStart"/>
      <w:r w:rsidRPr="00091DAC">
        <w:rPr>
          <w:rFonts w:eastAsia="Times New Roman" w:cstheme="minorHAnsi"/>
          <w:lang w:eastAsia="sk-SK"/>
        </w:rPr>
        <w:t>special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classroom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where</w:t>
      </w:r>
      <w:proofErr w:type="spellEnd"/>
      <w:r w:rsidRPr="00091DAC">
        <w:rPr>
          <w:rFonts w:eastAsia="Times New Roman" w:cstheme="minorHAnsi"/>
          <w:lang w:eastAsia="sk-SK"/>
        </w:rPr>
        <w:t xml:space="preserve"> are </w:t>
      </w:r>
      <w:proofErr w:type="spellStart"/>
      <w:r w:rsidRPr="00091DAC">
        <w:rPr>
          <w:rFonts w:eastAsia="Times New Roman" w:cstheme="minorHAnsi"/>
          <w:lang w:eastAsia="sk-SK"/>
        </w:rPr>
        <w:t>traditional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objects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from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region</w:t>
      </w:r>
      <w:proofErr w:type="spellEnd"/>
      <w:r w:rsidRPr="00091DAC">
        <w:rPr>
          <w:rFonts w:eastAsia="Times New Roman" w:cstheme="minorHAnsi"/>
          <w:lang w:eastAsia="sk-SK"/>
        </w:rPr>
        <w:t xml:space="preserve">. </w:t>
      </w:r>
      <w:proofErr w:type="spellStart"/>
      <w:r w:rsidRPr="00091DAC">
        <w:rPr>
          <w:rFonts w:eastAsia="Times New Roman" w:cstheme="minorHAnsi"/>
          <w:lang w:eastAsia="sk-SK"/>
        </w:rPr>
        <w:t>They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were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given</w:t>
      </w:r>
      <w:proofErr w:type="spellEnd"/>
      <w:r w:rsidRPr="00091DAC">
        <w:rPr>
          <w:rFonts w:eastAsia="Times New Roman" w:cstheme="minorHAnsi"/>
          <w:lang w:eastAsia="sk-SK"/>
        </w:rPr>
        <w:t xml:space="preserve"> to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school</w:t>
      </w:r>
      <w:proofErr w:type="spellEnd"/>
      <w:r w:rsidRPr="00091DAC">
        <w:rPr>
          <w:rFonts w:eastAsia="Times New Roman" w:cstheme="minorHAnsi"/>
          <w:lang w:eastAsia="sk-SK"/>
        </w:rPr>
        <w:t xml:space="preserve"> by </w:t>
      </w:r>
      <w:proofErr w:type="spellStart"/>
      <w:r w:rsidRPr="00091DAC">
        <w:rPr>
          <w:rFonts w:eastAsia="Times New Roman" w:cstheme="minorHAnsi"/>
          <w:lang w:eastAsia="sk-SK"/>
        </w:rPr>
        <w:t>grandmothers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grandfathers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great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grandparents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even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good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neighbours</w:t>
      </w:r>
      <w:proofErr w:type="spellEnd"/>
      <w:r w:rsidRPr="00091DAC">
        <w:rPr>
          <w:rFonts w:eastAsia="Times New Roman" w:cstheme="minorHAnsi"/>
          <w:lang w:eastAsia="sk-SK"/>
        </w:rPr>
        <w:t xml:space="preserve"> or </w:t>
      </w:r>
      <w:proofErr w:type="spellStart"/>
      <w:r w:rsidRPr="00091DAC">
        <w:rPr>
          <w:rFonts w:eastAsia="Times New Roman" w:cstheme="minorHAnsi"/>
          <w:lang w:eastAsia="sk-SK"/>
        </w:rPr>
        <w:t>friends</w:t>
      </w:r>
      <w:proofErr w:type="spellEnd"/>
      <w:r w:rsidRPr="00091DAC">
        <w:rPr>
          <w:rFonts w:eastAsia="Times New Roman" w:cstheme="minorHAnsi"/>
          <w:lang w:eastAsia="sk-SK"/>
        </w:rPr>
        <w:t xml:space="preserve">. </w:t>
      </w:r>
      <w:proofErr w:type="spellStart"/>
      <w:r w:rsidRPr="00091DAC">
        <w:rPr>
          <w:rFonts w:eastAsia="Times New Roman" w:cstheme="minorHAnsi"/>
          <w:lang w:eastAsia="sk-SK"/>
        </w:rPr>
        <w:t>It’s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for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example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painted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pottery</w:t>
      </w:r>
      <w:proofErr w:type="spellEnd"/>
      <w:r w:rsidRPr="00091DAC">
        <w:rPr>
          <w:rFonts w:eastAsia="Times New Roman" w:cstheme="minorHAnsi"/>
          <w:lang w:eastAsia="sk-SK"/>
        </w:rPr>
        <w:t xml:space="preserve"> – </w:t>
      </w:r>
      <w:proofErr w:type="spellStart"/>
      <w:r w:rsidRPr="00091DAC">
        <w:rPr>
          <w:rFonts w:eastAsia="Times New Roman" w:cstheme="minorHAnsi"/>
          <w:lang w:eastAsia="sk-SK"/>
        </w:rPr>
        <w:t>vases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jugs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plates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but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also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wooden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dishes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tools</w:t>
      </w:r>
      <w:proofErr w:type="spellEnd"/>
      <w:r w:rsidRPr="00091DAC">
        <w:rPr>
          <w:rFonts w:eastAsia="Times New Roman" w:cstheme="minorHAnsi"/>
          <w:lang w:eastAsia="sk-SK"/>
        </w:rPr>
        <w:t xml:space="preserve"> – a </w:t>
      </w:r>
      <w:proofErr w:type="spellStart"/>
      <w:r w:rsidRPr="00091DAC">
        <w:rPr>
          <w:rFonts w:eastAsia="Times New Roman" w:cstheme="minorHAnsi"/>
          <w:lang w:eastAsia="sk-SK"/>
        </w:rPr>
        <w:t>trough</w:t>
      </w:r>
      <w:proofErr w:type="spellEnd"/>
      <w:r w:rsidRPr="00091DAC">
        <w:rPr>
          <w:rFonts w:eastAsia="Times New Roman" w:cstheme="minorHAnsi"/>
          <w:lang w:eastAsia="sk-SK"/>
        </w:rPr>
        <w:t xml:space="preserve">, a </w:t>
      </w:r>
      <w:proofErr w:type="spellStart"/>
      <w:r w:rsidRPr="00091DAC">
        <w:rPr>
          <w:rFonts w:eastAsia="Times New Roman" w:cstheme="minorHAnsi"/>
          <w:lang w:eastAsia="sk-SK"/>
        </w:rPr>
        <w:t>barrel-organ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wooden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furniture</w:t>
      </w:r>
      <w:proofErr w:type="spellEnd"/>
      <w:r w:rsidRPr="00091DAC">
        <w:rPr>
          <w:rFonts w:eastAsia="Times New Roman" w:cstheme="minorHAnsi"/>
          <w:lang w:eastAsia="sk-SK"/>
        </w:rPr>
        <w:t xml:space="preserve"> – a </w:t>
      </w:r>
      <w:proofErr w:type="spellStart"/>
      <w:r w:rsidRPr="00091DAC">
        <w:rPr>
          <w:rFonts w:eastAsia="Times New Roman" w:cstheme="minorHAnsi"/>
          <w:lang w:eastAsia="sk-SK"/>
        </w:rPr>
        <w:t>wardrobe</w:t>
      </w:r>
      <w:proofErr w:type="spellEnd"/>
      <w:r w:rsidRPr="00091DAC">
        <w:rPr>
          <w:rFonts w:eastAsia="Times New Roman" w:cstheme="minorHAnsi"/>
          <w:lang w:eastAsia="sk-SK"/>
        </w:rPr>
        <w:t xml:space="preserve">, a table, </w:t>
      </w:r>
      <w:proofErr w:type="spellStart"/>
      <w:r w:rsidRPr="00091DAC">
        <w:rPr>
          <w:rFonts w:eastAsia="Times New Roman" w:cstheme="minorHAnsi"/>
          <w:lang w:eastAsia="sk-SK"/>
        </w:rPr>
        <w:t>chairs</w:t>
      </w:r>
      <w:proofErr w:type="spellEnd"/>
      <w:r w:rsidRPr="00091DAC">
        <w:rPr>
          <w:rFonts w:eastAsia="Times New Roman" w:cstheme="minorHAnsi"/>
          <w:lang w:eastAsia="sk-SK"/>
        </w:rPr>
        <w:t xml:space="preserve">, a baby </w:t>
      </w:r>
      <w:proofErr w:type="spellStart"/>
      <w:r w:rsidRPr="00091DAC">
        <w:rPr>
          <w:rFonts w:eastAsia="Times New Roman" w:cstheme="minorHAnsi"/>
          <w:lang w:eastAsia="sk-SK"/>
        </w:rPr>
        <w:t>crib</w:t>
      </w:r>
      <w:proofErr w:type="spellEnd"/>
      <w:r w:rsidRPr="00091DAC">
        <w:rPr>
          <w:rFonts w:eastAsia="Times New Roman" w:cstheme="minorHAnsi"/>
          <w:lang w:eastAsia="sk-SK"/>
        </w:rPr>
        <w:t xml:space="preserve">. </w:t>
      </w:r>
      <w:proofErr w:type="spellStart"/>
      <w:r w:rsidRPr="00091DAC">
        <w:rPr>
          <w:rFonts w:eastAsia="Times New Roman" w:cstheme="minorHAnsi"/>
          <w:lang w:eastAsia="sk-SK"/>
        </w:rPr>
        <w:t>They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were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made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mostly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from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oak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beech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lime-tree</w:t>
      </w:r>
      <w:proofErr w:type="spellEnd"/>
      <w:r w:rsidRPr="00091DAC">
        <w:rPr>
          <w:rFonts w:eastAsia="Times New Roman" w:cstheme="minorHAnsi"/>
          <w:lang w:eastAsia="sk-SK"/>
        </w:rPr>
        <w:t xml:space="preserve"> or </w:t>
      </w:r>
      <w:proofErr w:type="spellStart"/>
      <w:r w:rsidRPr="00091DAC">
        <w:rPr>
          <w:rFonts w:eastAsia="Times New Roman" w:cstheme="minorHAnsi"/>
          <w:lang w:eastAsia="sk-SK"/>
        </w:rPr>
        <w:t>birch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wood</w:t>
      </w:r>
      <w:proofErr w:type="spellEnd"/>
      <w:r w:rsidRPr="00091DAC">
        <w:rPr>
          <w:rFonts w:eastAsia="Times New Roman" w:cstheme="minorHAnsi"/>
          <w:lang w:eastAsia="sk-SK"/>
        </w:rPr>
        <w:t xml:space="preserve">. </w:t>
      </w:r>
      <w:proofErr w:type="spellStart"/>
      <w:r w:rsidRPr="00091DAC">
        <w:rPr>
          <w:rFonts w:eastAsia="Times New Roman" w:cstheme="minorHAnsi"/>
          <w:lang w:eastAsia="sk-SK"/>
        </w:rPr>
        <w:t>We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don't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lack</w:t>
      </w:r>
      <w:proofErr w:type="spellEnd"/>
      <w:r w:rsidRPr="00091DAC">
        <w:rPr>
          <w:rFonts w:eastAsia="Times New Roman" w:cstheme="minorHAnsi"/>
          <w:lang w:eastAsia="sk-SK"/>
        </w:rPr>
        <w:t xml:space="preserve"> a </w:t>
      </w:r>
      <w:proofErr w:type="spellStart"/>
      <w:r w:rsidRPr="00091DAC">
        <w:rPr>
          <w:rFonts w:eastAsia="Times New Roman" w:cstheme="minorHAnsi"/>
          <w:lang w:eastAsia="sk-SK"/>
        </w:rPr>
        <w:t>traditional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tool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for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making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pottery</w:t>
      </w:r>
      <w:proofErr w:type="spellEnd"/>
      <w:r w:rsidRPr="00091DAC">
        <w:rPr>
          <w:rFonts w:eastAsia="Times New Roman" w:cstheme="minorHAnsi"/>
          <w:lang w:eastAsia="sk-SK"/>
        </w:rPr>
        <w:t xml:space="preserve"> - </w:t>
      </w:r>
      <w:proofErr w:type="spellStart"/>
      <w:r w:rsidRPr="00091DAC">
        <w:rPr>
          <w:rFonts w:eastAsia="Times New Roman" w:cstheme="minorHAnsi"/>
          <w:lang w:eastAsia="sk-SK"/>
        </w:rPr>
        <w:t>potter's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wheel</w:t>
      </w:r>
      <w:proofErr w:type="spellEnd"/>
      <w:r w:rsidRPr="00091DAC">
        <w:rPr>
          <w:rFonts w:eastAsia="Times New Roman" w:cstheme="minorHAnsi"/>
          <w:lang w:eastAsia="sk-SK"/>
        </w:rPr>
        <w:t xml:space="preserve">. </w:t>
      </w:r>
      <w:proofErr w:type="spellStart"/>
      <w:r w:rsidRPr="00091DAC">
        <w:rPr>
          <w:rFonts w:eastAsia="Times New Roman" w:cstheme="minorHAnsi"/>
          <w:lang w:eastAsia="sk-SK"/>
        </w:rPr>
        <w:t>Also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thanks</w:t>
      </w:r>
      <w:proofErr w:type="spellEnd"/>
      <w:r w:rsidRPr="00091DAC">
        <w:rPr>
          <w:rFonts w:eastAsia="Times New Roman" w:cstheme="minorHAnsi"/>
          <w:lang w:eastAsia="sk-SK"/>
        </w:rPr>
        <w:t xml:space="preserve"> to </w:t>
      </w:r>
      <w:proofErr w:type="spellStart"/>
      <w:r w:rsidRPr="00091DAC">
        <w:rPr>
          <w:rFonts w:eastAsia="Times New Roman" w:cstheme="minorHAnsi"/>
          <w:lang w:eastAsia="sk-SK"/>
        </w:rPr>
        <w:t>it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people</w:t>
      </w:r>
      <w:proofErr w:type="spellEnd"/>
      <w:r w:rsidRPr="00091DAC">
        <w:rPr>
          <w:rFonts w:eastAsia="Times New Roman" w:cstheme="minorHAnsi"/>
          <w:lang w:eastAsia="sk-SK"/>
        </w:rPr>
        <w:t xml:space="preserve"> in </w:t>
      </w:r>
      <w:proofErr w:type="spellStart"/>
      <w:r w:rsidRPr="00091DAC">
        <w:rPr>
          <w:rFonts w:eastAsia="Times New Roman" w:cstheme="minorHAnsi"/>
          <w:lang w:eastAsia="sk-SK"/>
        </w:rPr>
        <w:t>the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past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could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make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colourful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glazed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jugs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vases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plates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cups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made</w:t>
      </w:r>
      <w:proofErr w:type="spellEnd"/>
      <w:r w:rsidRPr="00091DAC">
        <w:rPr>
          <w:rFonts w:eastAsia="Times New Roman" w:cstheme="minorHAnsi"/>
          <w:lang w:eastAsia="sk-SK"/>
        </w:rPr>
        <w:t xml:space="preserve"> in Pozdišovce.</w:t>
      </w:r>
    </w:p>
    <w:p w:rsidR="00091DAC" w:rsidRPr="00091DAC" w:rsidRDefault="00091DAC" w:rsidP="00091DA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proofErr w:type="spellStart"/>
      <w:r w:rsidRPr="00091DAC">
        <w:rPr>
          <w:rFonts w:eastAsia="Times New Roman" w:cstheme="minorHAnsi"/>
          <w:lang w:eastAsia="sk-SK"/>
        </w:rPr>
        <w:t>We</w:t>
      </w:r>
      <w:proofErr w:type="spellEnd"/>
      <w:r w:rsidRPr="00091DAC">
        <w:rPr>
          <w:rFonts w:eastAsia="Times New Roman" w:cstheme="minorHAnsi"/>
          <w:lang w:eastAsia="sk-SK"/>
        </w:rPr>
        <w:t xml:space="preserve"> are </w:t>
      </w:r>
      <w:proofErr w:type="spellStart"/>
      <w:r w:rsidRPr="00091DAC">
        <w:rPr>
          <w:rFonts w:eastAsia="Times New Roman" w:cstheme="minorHAnsi"/>
          <w:lang w:eastAsia="sk-SK"/>
        </w:rPr>
        <w:t>always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excited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the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lessons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Regional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Education</w:t>
      </w:r>
      <w:proofErr w:type="spellEnd"/>
      <w:r w:rsidRPr="00091DAC">
        <w:rPr>
          <w:rFonts w:eastAsia="Times New Roman" w:cstheme="minorHAnsi"/>
          <w:lang w:eastAsia="sk-SK"/>
        </w:rPr>
        <w:t xml:space="preserve"> in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special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classroom</w:t>
      </w:r>
      <w:proofErr w:type="spellEnd"/>
      <w:r w:rsidRPr="00091DAC">
        <w:rPr>
          <w:rFonts w:eastAsia="Times New Roman" w:cstheme="minorHAnsi"/>
          <w:lang w:eastAsia="sk-SK"/>
        </w:rPr>
        <w:t xml:space="preserve">, </w:t>
      </w:r>
      <w:proofErr w:type="spellStart"/>
      <w:r w:rsidRPr="00091DAC">
        <w:rPr>
          <w:rFonts w:eastAsia="Times New Roman" w:cstheme="minorHAnsi"/>
          <w:lang w:eastAsia="sk-SK"/>
        </w:rPr>
        <w:t>because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can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learn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something</w:t>
      </w:r>
      <w:proofErr w:type="spellEnd"/>
      <w:r w:rsidRPr="00091DAC">
        <w:rPr>
          <w:rFonts w:eastAsia="Times New Roman" w:cstheme="minorHAnsi"/>
          <w:lang w:eastAsia="sk-SK"/>
        </w:rPr>
        <w:t xml:space="preserve"> new </w:t>
      </w:r>
      <w:proofErr w:type="spellStart"/>
      <w:r w:rsidRPr="00091DAC">
        <w:rPr>
          <w:rFonts w:eastAsia="Times New Roman" w:cstheme="minorHAnsi"/>
          <w:lang w:eastAsia="sk-SK"/>
        </w:rPr>
        <w:t>about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history</w:t>
      </w:r>
      <w:proofErr w:type="spellEnd"/>
      <w:r w:rsidRPr="00091DAC">
        <w:rPr>
          <w:rFonts w:eastAsia="Times New Roman" w:cstheme="minorHAnsi"/>
          <w:lang w:eastAsia="sk-SK"/>
        </w:rPr>
        <w:t xml:space="preserve"> and </w:t>
      </w:r>
      <w:proofErr w:type="spellStart"/>
      <w:r w:rsidRPr="00091DAC">
        <w:rPr>
          <w:rFonts w:eastAsia="Times New Roman" w:cstheme="minorHAnsi"/>
          <w:lang w:eastAsia="sk-SK"/>
        </w:rPr>
        <w:t>our</w:t>
      </w:r>
      <w:proofErr w:type="spellEnd"/>
      <w:r w:rsidRPr="00091DAC">
        <w:rPr>
          <w:rFonts w:eastAsia="Times New Roman" w:cstheme="minorHAnsi"/>
          <w:lang w:eastAsia="sk-SK"/>
        </w:rPr>
        <w:t xml:space="preserve"> Slovak </w:t>
      </w:r>
      <w:proofErr w:type="spellStart"/>
      <w:r w:rsidRPr="00091DAC">
        <w:rPr>
          <w:rFonts w:eastAsia="Times New Roman" w:cstheme="minorHAnsi"/>
          <w:lang w:eastAsia="sk-SK"/>
        </w:rPr>
        <w:t>ancestors</w:t>
      </w:r>
      <w:proofErr w:type="spellEnd"/>
      <w:r w:rsidRPr="00091DAC">
        <w:rPr>
          <w:rFonts w:eastAsia="Times New Roman" w:cstheme="minorHAnsi"/>
          <w:lang w:eastAsia="sk-SK"/>
        </w:rPr>
        <w:t xml:space="preserve">. </w:t>
      </w:r>
      <w:proofErr w:type="spellStart"/>
      <w:r w:rsidRPr="00091DAC">
        <w:rPr>
          <w:rFonts w:eastAsia="Times New Roman" w:cstheme="minorHAnsi"/>
          <w:lang w:eastAsia="sk-SK"/>
        </w:rPr>
        <w:t>Nowadays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all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know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that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we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really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have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something</w:t>
      </w:r>
      <w:proofErr w:type="spellEnd"/>
      <w:r w:rsidRPr="00091DAC">
        <w:rPr>
          <w:rFonts w:eastAsia="Times New Roman" w:cstheme="minorHAnsi"/>
          <w:lang w:eastAsia="sk-SK"/>
        </w:rPr>
        <w:t xml:space="preserve"> to </w:t>
      </w:r>
      <w:proofErr w:type="spellStart"/>
      <w:r w:rsidRPr="00091DAC">
        <w:rPr>
          <w:rFonts w:eastAsia="Times New Roman" w:cstheme="minorHAnsi"/>
          <w:lang w:eastAsia="sk-SK"/>
        </w:rPr>
        <w:t>be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proud</w:t>
      </w:r>
      <w:proofErr w:type="spellEnd"/>
      <w:r w:rsidRPr="00091DAC">
        <w:rPr>
          <w:rFonts w:eastAsia="Times New Roman" w:cstheme="minorHAnsi"/>
          <w:lang w:eastAsia="sk-SK"/>
        </w:rPr>
        <w:t xml:space="preserve"> </w:t>
      </w:r>
      <w:proofErr w:type="spellStart"/>
      <w:r w:rsidRPr="00091DAC">
        <w:rPr>
          <w:rFonts w:eastAsia="Times New Roman" w:cstheme="minorHAnsi"/>
          <w:lang w:eastAsia="sk-SK"/>
        </w:rPr>
        <w:t>of</w:t>
      </w:r>
      <w:proofErr w:type="spellEnd"/>
      <w:r w:rsidRPr="00091DAC">
        <w:rPr>
          <w:rFonts w:eastAsia="Times New Roman" w:cstheme="minorHAnsi"/>
          <w:lang w:eastAsia="sk-SK"/>
        </w:rPr>
        <w:t>.</w:t>
      </w:r>
    </w:p>
    <w:p w:rsidR="00091DAC" w:rsidRPr="00091DAC" w:rsidRDefault="00091DAC" w:rsidP="00091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1DA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91DAC" w:rsidRPr="00091DAC" w:rsidRDefault="00091DAC" w:rsidP="00091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048201" cy="3034128"/>
            <wp:effectExtent l="19050" t="0" r="9449" b="0"/>
            <wp:docPr id="2" name="obrázek 1" descr="https://twinspace.etwinning.net/files/collabspace/3/73/573/12573/images/b8c5b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3/73/573/12573/images/b8c5b8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49" cy="303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AC" w:rsidRDefault="00091DAC" w:rsidP="00C32F48">
      <w:pPr>
        <w:rPr>
          <w:b/>
          <w:bCs/>
          <w:i/>
          <w:iCs/>
        </w:rPr>
      </w:pPr>
    </w:p>
    <w:p w:rsidR="00C32F48" w:rsidRPr="00C32F48" w:rsidRDefault="00C32F48" w:rsidP="00C32F48">
      <w:pPr>
        <w:rPr>
          <w:b/>
          <w:bCs/>
          <w:i/>
          <w:iCs/>
        </w:rPr>
      </w:pPr>
      <w:r w:rsidRPr="00C32F48">
        <w:rPr>
          <w:b/>
          <w:bCs/>
          <w:i/>
          <w:iCs/>
        </w:rPr>
        <w:lastRenderedPageBreak/>
        <w:t>Príbeh o drevených predmetoch a keramike</w:t>
      </w:r>
    </w:p>
    <w:p w:rsidR="00C32F48" w:rsidRPr="00C32F48" w:rsidRDefault="00C32F48" w:rsidP="00C32F48">
      <w:r w:rsidRPr="00C32F48">
        <w:t>Jedným zo znakov národa je aj jeho ľudová kultúra, zvyky, obyčaje, tradície. Okrem duchovného dedičstva, ktorým sú naše prekrásne rozprávky, povesti, báje či piesne plné lásky, múdrosti, poznania i mravných poučení, zdedili sme po našich predkoch aj rozmanité a pre nás veľmi vzácne materiálne dedičstvo. Slováci boli zruční, usilovní a vo svete uznávaní remeselníci, ktorí nám zanechali množstvo originálnych predmetov.      </w:t>
      </w:r>
    </w:p>
    <w:p w:rsidR="00C32F48" w:rsidRPr="00C32F48" w:rsidRDefault="00C32F48" w:rsidP="00C32F48">
      <w:r w:rsidRPr="00C32F48">
        <w:t>A keďže každý moderný národ  je hrdý na svojich predkov, na ich historické činy a váži si ich múdrosť, skúsenosť a vynaliezavosť, snažíme sa aj my, „</w:t>
      </w:r>
      <w:proofErr w:type="spellStart"/>
      <w:r w:rsidRPr="00C32F48">
        <w:t>Pugačevkári</w:t>
      </w:r>
      <w:proofErr w:type="spellEnd"/>
      <w:r w:rsidRPr="00C32F48">
        <w:t xml:space="preserve">“ naše dedičstvo spoznávať a uchovávať pre ďalšie generácie. Dôkazom toho je aj zriadenie Regionálnej učebne v priestoroch našej školy. Je to špeciálna miestnosť, kde sa nachádzajú  tradičné výrobky z nášho regiónu. Darovali nám ich staré mamy, dedkovia i prastarí rodičia, ba dokonca  dobrí susedia či priatelia. Ide napríklad o maľovanú keramiku – vázy, krčahy a taniere, ale aj o drevený riad i náradie – koryto, kolovrátok a drevený nábytok – skriňa, stôl a stoličky, detská kolíska. Vyrobené boli najmä z duba, buka, lipy alebo brezy.  Nechýba ani tradičný nástroj na výrobu keramiky – hrnčiarsky kruh.  Aj vďaka nemu vznikali pestrofarebné </w:t>
      </w:r>
      <w:proofErr w:type="spellStart"/>
      <w:r w:rsidRPr="00C32F48">
        <w:t>pozdišovské</w:t>
      </w:r>
      <w:proofErr w:type="spellEnd"/>
      <w:r w:rsidRPr="00C32F48">
        <w:t xml:space="preserve"> glazúrované džbány, vázičky, taniere, šálky.</w:t>
      </w:r>
    </w:p>
    <w:p w:rsidR="00C32F48" w:rsidRPr="00C32F48" w:rsidRDefault="00C32F48" w:rsidP="00C32F48">
      <w:r w:rsidRPr="00C32F48">
        <w:t>Na hodinu regionálnej výchovy v učebni sa vždy tešíme, pretože  sa môžeme naučiť niečo nové o našej minulosti a našich slovenských predkoch. Dnes už vieme, že naozaj máme na čo byť hrdí.</w:t>
      </w:r>
    </w:p>
    <w:p w:rsidR="00C32F48" w:rsidRPr="00C32F48" w:rsidRDefault="00C32F48" w:rsidP="00C32F48">
      <w:r w:rsidRPr="00C32F48">
        <w:t>          </w:t>
      </w:r>
    </w:p>
    <w:p w:rsidR="00085405" w:rsidRDefault="00C32F48"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4794351" cy="3198601"/>
            <wp:effectExtent l="19050" t="0" r="6249" b="0"/>
            <wp:docPr id="1" name="obrázek 1" descr="https://twinspace.etwinning.net/files/collabspace/3/73/573/12573/images/b1103eff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3/73/573/12573/images/b1103effc_op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39" cy="319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405" w:rsidSect="0008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2F48"/>
    <w:rsid w:val="00085405"/>
    <w:rsid w:val="00091DAC"/>
    <w:rsid w:val="008874E9"/>
    <w:rsid w:val="00C3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405"/>
  </w:style>
  <w:style w:type="paragraph" w:styleId="Nadpis2">
    <w:name w:val="heading 2"/>
    <w:basedOn w:val="Normln"/>
    <w:link w:val="Nadpis2Char"/>
    <w:uiPriority w:val="9"/>
    <w:qFormat/>
    <w:rsid w:val="00091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F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C32F4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F4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91DA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Standardnpsmoodstavce"/>
    <w:uiPriority w:val="22"/>
    <w:qFormat/>
    <w:rsid w:val="00091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2017-04-06T16:02:00Z</dcterms:created>
  <dcterms:modified xsi:type="dcterms:W3CDTF">2017-04-06T16:08:00Z</dcterms:modified>
</cp:coreProperties>
</file>