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C4" w:rsidRDefault="002853B9" w:rsidP="002853B9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2853B9">
        <w:rPr>
          <w:b/>
          <w:sz w:val="36"/>
          <w:u w:val="single"/>
        </w:rPr>
        <w:t>Biodegradable products</w:t>
      </w:r>
    </w:p>
    <w:p w:rsidR="002853B9" w:rsidRDefault="002853B9" w:rsidP="002853B9">
      <w:pPr>
        <w:jc w:val="center"/>
        <w:rPr>
          <w:b/>
          <w:sz w:val="36"/>
          <w:u w:val="single"/>
        </w:rPr>
      </w:pPr>
    </w:p>
    <w:p w:rsidR="002853B9" w:rsidRDefault="002853B9" w:rsidP="004E2AC4">
      <w:pPr>
        <w:pStyle w:val="Listenabsatz"/>
        <w:numPr>
          <w:ilvl w:val="0"/>
          <w:numId w:val="2"/>
        </w:numPr>
        <w:rPr>
          <w:sz w:val="28"/>
        </w:rPr>
      </w:pPr>
      <w:r w:rsidRPr="002853B9">
        <w:rPr>
          <w:sz w:val="28"/>
        </w:rPr>
        <w:t xml:space="preserve">Biodegradable products are products that can be broken down and decomposed by microbes and other natural processes. </w:t>
      </w:r>
      <w:r>
        <w:rPr>
          <w:sz w:val="28"/>
        </w:rPr>
        <w:t xml:space="preserve">They </w:t>
      </w:r>
      <w:r w:rsidRPr="002853B9">
        <w:rPr>
          <w:sz w:val="28"/>
        </w:rPr>
        <w:t>consist of food waste, paper, wood and fabric. In the absence of moisture and air, decomposition slows and methane, a greenhouse gas, is released.</w:t>
      </w:r>
    </w:p>
    <w:p w:rsidR="004E2AC4" w:rsidRPr="004E2AC4" w:rsidRDefault="004E2AC4" w:rsidP="004E2AC4">
      <w:pPr>
        <w:pStyle w:val="Listenabsatz"/>
        <w:numPr>
          <w:ilvl w:val="0"/>
          <w:numId w:val="2"/>
        </w:numPr>
        <w:rPr>
          <w:sz w:val="28"/>
        </w:rPr>
      </w:pPr>
      <w:r w:rsidRPr="004E2AC4">
        <w:rPr>
          <w:sz w:val="28"/>
        </w:rPr>
        <w:t>The term is often used in relation to waste management, ecology, and the bioremediation of the natural environment. It is now commonly associated with environmentally-friendly products, capable of decomposing back into natural elements.</w:t>
      </w:r>
    </w:p>
    <w:p w:rsidR="004E2AC4" w:rsidRPr="004E2AC4" w:rsidRDefault="004E2AC4" w:rsidP="004E2AC4">
      <w:pPr>
        <w:pStyle w:val="Listenabsatz"/>
        <w:numPr>
          <w:ilvl w:val="0"/>
          <w:numId w:val="2"/>
        </w:numPr>
        <w:rPr>
          <w:sz w:val="28"/>
        </w:rPr>
      </w:pPr>
      <w:r w:rsidRPr="004E2AC4">
        <w:rPr>
          <w:sz w:val="28"/>
        </w:rPr>
        <w:t>Although often conflated, biodegradable is distinct in meaning from: compostable. While biodegradable simply means can be consumed by microorganisms, compostable makes the further specific demand that the object break down under composting conditions.</w:t>
      </w:r>
    </w:p>
    <w:p w:rsidR="004E2AC4" w:rsidRPr="004E2AC4" w:rsidRDefault="004E2AC4" w:rsidP="004E2AC4">
      <w:pPr>
        <w:pStyle w:val="Listenabsatz"/>
        <w:numPr>
          <w:ilvl w:val="0"/>
          <w:numId w:val="2"/>
        </w:numPr>
        <w:rPr>
          <w:sz w:val="28"/>
        </w:rPr>
      </w:pPr>
      <w:r w:rsidRPr="004E2AC4">
        <w:rPr>
          <w:sz w:val="28"/>
        </w:rPr>
        <w:t>Organic material can be degraded aerobically (with oxygen) or anaerobically (without oxygen). Decomposition of biodegradable substances may include both biological and abiotic steps.</w:t>
      </w:r>
    </w:p>
    <w:p w:rsidR="004E2AC4" w:rsidRPr="004E2AC4" w:rsidRDefault="004E2AC4" w:rsidP="004E2AC4">
      <w:pPr>
        <w:pStyle w:val="Listenabsatz"/>
        <w:rPr>
          <w:b/>
          <w:sz w:val="28"/>
          <w:u w:val="single"/>
        </w:rPr>
      </w:pPr>
    </w:p>
    <w:p w:rsidR="004E2AC4" w:rsidRPr="004E2AC4" w:rsidRDefault="004E2AC4" w:rsidP="004E2AC4">
      <w:pPr>
        <w:rPr>
          <w:sz w:val="28"/>
        </w:rPr>
      </w:pPr>
      <w:r w:rsidRPr="004E2AC4">
        <w:rPr>
          <w:b/>
          <w:sz w:val="28"/>
        </w:rPr>
        <w:t>•</w:t>
      </w:r>
      <w:r w:rsidRPr="004E2AC4">
        <w:rPr>
          <w:b/>
          <w:sz w:val="28"/>
        </w:rPr>
        <w:tab/>
      </w:r>
      <w:r w:rsidRPr="004E2AC4">
        <w:rPr>
          <w:b/>
          <w:sz w:val="28"/>
          <w:u w:val="single"/>
        </w:rPr>
        <w:t>Landfills</w:t>
      </w:r>
    </w:p>
    <w:p w:rsidR="002853B9" w:rsidRPr="002853B9" w:rsidRDefault="004E2AC4" w:rsidP="004E2AC4">
      <w:pPr>
        <w:rPr>
          <w:sz w:val="28"/>
        </w:rPr>
      </w:pPr>
      <w:r w:rsidRPr="004E2AC4">
        <w:rPr>
          <w:sz w:val="28"/>
        </w:rPr>
        <w:t xml:space="preserve"> Although much of what ends up in landfills is biodegradable, it won't break down if it is not exposed to air and moisture</w:t>
      </w:r>
      <w:r>
        <w:rPr>
          <w:sz w:val="28"/>
        </w:rPr>
        <w:t xml:space="preserve"> due to the fact microbes need a warm and moist environment to thrive</w:t>
      </w:r>
      <w:r w:rsidRPr="004E2AC4">
        <w:rPr>
          <w:sz w:val="28"/>
        </w:rPr>
        <w:t>. This prevents the microorganisms from decomposing the garbage quickly, unlike what happens when biodegradable materials are composted.</w:t>
      </w:r>
    </w:p>
    <w:p w:rsidR="00E346C4" w:rsidRDefault="00E346C4" w:rsidP="0005485A"/>
    <w:p w:rsidR="00E346C4" w:rsidRDefault="00E346C4" w:rsidP="0005485A"/>
    <w:p w:rsidR="00E346C4" w:rsidRDefault="00E346C4" w:rsidP="0005485A"/>
    <w:p w:rsidR="00E346C4" w:rsidRDefault="00E346C4" w:rsidP="0005485A"/>
    <w:p w:rsidR="00E346C4" w:rsidRDefault="00E346C4" w:rsidP="0005485A"/>
    <w:p w:rsidR="00E346C4" w:rsidRDefault="00E346C4" w:rsidP="0005485A"/>
    <w:p w:rsidR="00E346C4" w:rsidRDefault="00E346C4" w:rsidP="0005485A"/>
    <w:p w:rsidR="00E346C4" w:rsidRDefault="00E346C4" w:rsidP="0005485A"/>
    <w:p w:rsidR="00E346C4" w:rsidRPr="0005485A" w:rsidRDefault="00E346C4" w:rsidP="0005485A"/>
    <w:sectPr w:rsidR="00E346C4" w:rsidRPr="00054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64" w:rsidRDefault="00183564" w:rsidP="0005485A">
      <w:pPr>
        <w:spacing w:after="0" w:line="240" w:lineRule="auto"/>
      </w:pPr>
      <w:r>
        <w:separator/>
      </w:r>
    </w:p>
  </w:endnote>
  <w:endnote w:type="continuationSeparator" w:id="0">
    <w:p w:rsidR="00183564" w:rsidRDefault="00183564" w:rsidP="0005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64" w:rsidRDefault="00183564" w:rsidP="0005485A">
      <w:pPr>
        <w:spacing w:after="0" w:line="240" w:lineRule="auto"/>
      </w:pPr>
      <w:r>
        <w:separator/>
      </w:r>
    </w:p>
  </w:footnote>
  <w:footnote w:type="continuationSeparator" w:id="0">
    <w:p w:rsidR="00183564" w:rsidRDefault="00183564" w:rsidP="0005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06A1"/>
    <w:multiLevelType w:val="hybridMultilevel"/>
    <w:tmpl w:val="8B1C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F2425"/>
    <w:multiLevelType w:val="hybridMultilevel"/>
    <w:tmpl w:val="C540E14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A"/>
    <w:rsid w:val="000123EF"/>
    <w:rsid w:val="0005485A"/>
    <w:rsid w:val="00183564"/>
    <w:rsid w:val="002853B9"/>
    <w:rsid w:val="002E7F47"/>
    <w:rsid w:val="004E2AC4"/>
    <w:rsid w:val="00647DC0"/>
    <w:rsid w:val="006E30BA"/>
    <w:rsid w:val="00743AD3"/>
    <w:rsid w:val="0084360D"/>
    <w:rsid w:val="00924B1C"/>
    <w:rsid w:val="00B07AD1"/>
    <w:rsid w:val="00BD7F6E"/>
    <w:rsid w:val="00E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33DAB-EA74-4D62-9BAF-A58102C2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A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4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85A"/>
  </w:style>
  <w:style w:type="paragraph" w:styleId="Fuzeile">
    <w:name w:val="footer"/>
    <w:basedOn w:val="Standard"/>
    <w:link w:val="FuzeileZchn"/>
    <w:uiPriority w:val="99"/>
    <w:unhideWhenUsed/>
    <w:rsid w:val="00054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3B17-8FBB-4859-B863-896A5DEE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Fulston Manor School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ALLEN</dc:creator>
  <cp:keywords/>
  <dc:description/>
  <cp:lastModifiedBy>Windows-Benutzer</cp:lastModifiedBy>
  <cp:revision>2</cp:revision>
  <dcterms:created xsi:type="dcterms:W3CDTF">2018-02-25T16:37:00Z</dcterms:created>
  <dcterms:modified xsi:type="dcterms:W3CDTF">2018-02-25T16:37:00Z</dcterms:modified>
</cp:coreProperties>
</file>