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3623" w14:textId="77777777" w:rsidR="0007754A" w:rsidRPr="00D97227" w:rsidRDefault="0007754A" w:rsidP="0007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819"/>
        <w:gridCol w:w="6623"/>
      </w:tblGrid>
      <w:tr w:rsidR="0007754A" w:rsidRPr="00D97227" w14:paraId="7DBAE9A5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C34C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E159" w14:textId="1808DEAC" w:rsidR="0007754A" w:rsidRPr="00D97227" w:rsidRDefault="0007754A" w:rsidP="00DC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eTwinning</w:t>
            </w:r>
            <w:proofErr w:type="spellEnd"/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projekt </w:t>
            </w:r>
            <w:r w:rsidRPr="00D97227">
              <w:rPr>
                <w:b/>
                <w:bCs/>
                <w:sz w:val="24"/>
                <w:szCs w:val="24"/>
              </w:rPr>
              <w:t>Uz čitanje riječi rastu</w:t>
            </w:r>
            <w:r w:rsidR="00A904B5">
              <w:rPr>
                <w:b/>
                <w:bCs/>
                <w:sz w:val="24"/>
                <w:szCs w:val="24"/>
              </w:rPr>
              <w:t xml:space="preserve"> 2</w:t>
            </w:r>
            <w:r w:rsidRPr="00D9722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97227">
              <w:rPr>
                <w:b/>
                <w:bCs/>
                <w:sz w:val="24"/>
                <w:szCs w:val="24"/>
              </w:rPr>
              <w:t>Words</w:t>
            </w:r>
            <w:proofErr w:type="spellEnd"/>
            <w:r w:rsidRPr="00D972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227">
              <w:rPr>
                <w:b/>
                <w:bCs/>
                <w:sz w:val="24"/>
                <w:szCs w:val="24"/>
              </w:rPr>
              <w:t>grow</w:t>
            </w:r>
            <w:proofErr w:type="spellEnd"/>
            <w:r w:rsidRPr="00D972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227">
              <w:rPr>
                <w:b/>
                <w:bCs/>
                <w:sz w:val="24"/>
                <w:szCs w:val="24"/>
              </w:rPr>
              <w:t>by</w:t>
            </w:r>
            <w:proofErr w:type="spellEnd"/>
            <w:r w:rsidRPr="00D972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227">
              <w:rPr>
                <w:b/>
                <w:bCs/>
                <w:sz w:val="24"/>
                <w:szCs w:val="24"/>
              </w:rPr>
              <w:t>reading</w:t>
            </w:r>
            <w:proofErr w:type="spellEnd"/>
            <w:r w:rsidR="00A904B5">
              <w:rPr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07754A" w:rsidRPr="00D97227" w14:paraId="446263CD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68BD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CFA3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54A" w:rsidRPr="00D97227" w14:paraId="097581A8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832C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DE57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Odabrati nekoliko aktivnosti i organizirati njihovo provođenje u dogovoru s učenicima. 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</w:tr>
      <w:tr w:rsidR="0007754A" w:rsidRPr="00D97227" w14:paraId="52301655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B988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 xml:space="preserve">Očekivani ishodi/postignuća </w:t>
            </w:r>
            <w:r w:rsidRPr="00D9722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(Učenik će moći:)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9CC2" w14:textId="77777777" w:rsidR="0007754A" w:rsidRPr="00DE676B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izražava svoja zapažanja, misli i osjećaje nakon slušanja/čitanja književnoga teksta i povezuje ih s vlastitim iskustvom</w:t>
            </w:r>
          </w:p>
          <w:p w14:paraId="22CF65D1" w14:textId="77777777" w:rsidR="0007754A" w:rsidRPr="00DE676B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stvaralački se izražava prema vlastitome interesu potaknut različitim iskustvima i doživljajima književnoga teksta, likovnim i vizualnim izražavanjem interpretira različite sadržaje</w:t>
            </w:r>
          </w:p>
          <w:p w14:paraId="0981C445" w14:textId="77777777" w:rsidR="0007754A" w:rsidRPr="00DE676B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kritički se odnosi prema pročitanom, obrazlaže vlastite stavove u vezi s pročitanim tekstom</w:t>
            </w:r>
          </w:p>
          <w:p w14:paraId="52533E2B" w14:textId="77777777" w:rsidR="0007754A" w:rsidRPr="00D97227" w:rsidRDefault="0007754A" w:rsidP="00DC6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- sudjeluje i promovira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važnost čitanja i pisane riječi 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u školi, lokalnoj zajednici i šire</w:t>
            </w:r>
          </w:p>
          <w:p w14:paraId="5E84CCD0" w14:textId="77777777" w:rsidR="0007754A" w:rsidRPr="00D97227" w:rsidRDefault="0007754A" w:rsidP="00DC6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razvija samopouzdanje kroz međusobnu suradnju, suradnju s partnerima te pri individualnom radu</w:t>
            </w:r>
          </w:p>
          <w:p w14:paraId="27B2358F" w14:textId="77777777" w:rsidR="0007754A" w:rsidRDefault="0007754A" w:rsidP="00DC6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 izrađuje letke,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plakate,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vide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 zapise i snimke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e-knjige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i dr. </w:t>
            </w:r>
          </w:p>
          <w:p w14:paraId="7ABD7B4C" w14:textId="77777777" w:rsidR="0007754A" w:rsidRPr="00D97227" w:rsidRDefault="0007754A" w:rsidP="00DC6111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E67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- 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odabire odgovarajuću digitalnu tehnologiju za obavljanje zadatka</w:t>
            </w:r>
            <w:r w:rsidRPr="00DE67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te se samostalno koristi njemu poznatim uređajima i programima</w:t>
            </w:r>
          </w:p>
        </w:tc>
      </w:tr>
      <w:tr w:rsidR="0007754A" w:rsidRPr="00D97227" w14:paraId="0CDFF3F2" w14:textId="77777777" w:rsidTr="00DC6111">
        <w:trPr>
          <w:trHeight w:val="78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A14F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</w:t>
            </w:r>
          </w:p>
          <w:p w14:paraId="339A12CA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č</w:t>
            </w:r>
          </w:p>
          <w:p w14:paraId="38CFA6FA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11458543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 r</w:t>
            </w:r>
          </w:p>
          <w:p w14:paraId="331616E9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e</w:t>
            </w:r>
          </w:p>
          <w:p w14:paraId="7179ABA1" w14:textId="77777777" w:rsidR="0007754A" w:rsidRPr="00D97227" w:rsidRDefault="0007754A" w:rsidP="00DC611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a</w:t>
            </w:r>
          </w:p>
          <w:p w14:paraId="63BA2829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l</w:t>
            </w:r>
          </w:p>
          <w:p w14:paraId="77A3A3A7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5BCA3A0C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z</w:t>
            </w:r>
          </w:p>
          <w:p w14:paraId="7821CC47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a</w:t>
            </w:r>
          </w:p>
          <w:p w14:paraId="43A6AB8A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c</w:t>
            </w:r>
          </w:p>
          <w:p w14:paraId="6C0FAEC3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</w:t>
            </w:r>
          </w:p>
          <w:p w14:paraId="30B062AE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j</w:t>
            </w:r>
          </w:p>
          <w:p w14:paraId="79C68027" w14:textId="77777777" w:rsidR="0007754A" w:rsidRPr="00D97227" w:rsidRDefault="0007754A" w:rsidP="00DC611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5B4B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Oblik: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214A" w14:textId="77777777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Projektna nastava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integracija sadržaja u nastavne predmete</w:t>
            </w:r>
          </w:p>
        </w:tc>
      </w:tr>
      <w:tr w:rsidR="0007754A" w:rsidRPr="00D97227" w14:paraId="4D90A56F" w14:textId="77777777" w:rsidTr="00DC6111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3926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1D0D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Sudionici: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690B" w14:textId="77777777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</w:tr>
      <w:tr w:rsidR="0007754A" w:rsidRPr="00D97227" w14:paraId="7083B65C" w14:textId="77777777" w:rsidTr="00DC6111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7661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4606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Načini učenja (što rade učenici):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2567" w14:textId="77777777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projektno i suradničko učenje, konferencija, predodžba i imaginacija, iznošenje vlastitog mišljenja, promoviranje 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čitalačkih</w:t>
            </w: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aktivnosti</w:t>
            </w:r>
          </w:p>
        </w:tc>
      </w:tr>
      <w:tr w:rsidR="0007754A" w:rsidRPr="00D97227" w14:paraId="18F1012D" w14:textId="77777777" w:rsidTr="00DC6111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CE61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0288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Metode poučavanja (što rade učitelji):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E416" w14:textId="77777777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razgovor, izvođenje zaključka, suradničko učenje, provođenje kreativ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nih aktivnosti</w:t>
            </w: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organiziranje aktivnosti uz pomoć web 2.0. alat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organiziranje videokonferencija s ostalim sudionicima projekta</w:t>
            </w:r>
          </w:p>
        </w:tc>
      </w:tr>
      <w:tr w:rsidR="0007754A" w:rsidRPr="00D97227" w14:paraId="0F25249B" w14:textId="77777777" w:rsidTr="00DC6111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E560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7F66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hr-HR"/>
              </w:rPr>
              <w:t>Datum ili trajanje izvedbe: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38B5" w14:textId="25C50390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Cijelu školsku godinu 202</w:t>
            </w:r>
            <w:r w:rsidR="00A90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/20</w:t>
            </w:r>
            <w:r w:rsidR="00A90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84A4AA1" w14:textId="77777777" w:rsidR="0007754A" w:rsidRPr="00D97227" w:rsidRDefault="0007754A" w:rsidP="00DC611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Obilježavanje </w:t>
            </w: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prigodnih datuma</w:t>
            </w:r>
            <w:r w:rsidRPr="00D972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svaki od učitelja uključenih u projekt odabire neke od sljedećih dana te ih obilježava s učenicima:</w:t>
            </w:r>
          </w:p>
          <w:p w14:paraId="751DB1EA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MEĐUNARODNI DAN PISMENOSTI – 8.rujna </w:t>
            </w:r>
          </w:p>
          <w:p w14:paraId="0F3F5D64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MEĐUNARODNI MJESEC ŠKOLSKIH KNJIŽNICA – 1.-31. listopada</w:t>
            </w:r>
          </w:p>
          <w:p w14:paraId="0CEE70B7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MJESEC HRVATSKE KNJIGE (15. listopada – 15. studenog)</w:t>
            </w:r>
          </w:p>
          <w:p w14:paraId="3266D67A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 HRVATSKIH KNJIŽNICA – 11.studenog</w:t>
            </w:r>
          </w:p>
          <w:p w14:paraId="2E3ED06D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SVJETSKI DAN ČITANJA NAGLAS - veljača</w:t>
            </w:r>
          </w:p>
          <w:p w14:paraId="3ACEB1BA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MEĐUNARODNI DAN DARIVANJA KNJIGA – 14.veljače</w:t>
            </w:r>
          </w:p>
          <w:p w14:paraId="2684F507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SVJETSKI DAN PRIPOVIJEDANJA BAJKI – 26.veljače</w:t>
            </w:r>
          </w:p>
          <w:p w14:paraId="55B8D9D2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SVJETSKI DAN PRIPOVIJEDANJA – 20.ožujka</w:t>
            </w:r>
          </w:p>
          <w:p w14:paraId="2F8923AF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NOĆ SA ANDERSENOM – 27.ožujka</w:t>
            </w:r>
          </w:p>
          <w:p w14:paraId="3B2AB49C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MEĐUNARODNI DAN DJEČJE KNJIGE – 2.travnja</w:t>
            </w:r>
          </w:p>
          <w:p w14:paraId="705F9BD0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DAN HRVATSKE KNJIGE – 22.travnja</w:t>
            </w:r>
          </w:p>
          <w:p w14:paraId="1EE95DEB" w14:textId="77777777" w:rsidR="0007754A" w:rsidRPr="00DE676B" w:rsidRDefault="0007754A" w:rsidP="00DC6111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7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SVJETSKI DAN KNJIGE I AUTORSKIH PRAVA – 23.travnja</w:t>
            </w:r>
          </w:p>
          <w:p w14:paraId="79C4D4D0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54A" w:rsidRPr="00D97227" w14:paraId="2EE67000" w14:textId="77777777" w:rsidTr="00DC6111">
        <w:trPr>
          <w:trHeight w:val="75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F74C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lastRenderedPageBreak/>
              <w:t>Potrebni resursi/moguće teškoće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DFCB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Svi raspoloživi resursi, projekt se može realizirati i u mogućoj online nastavi, ne predviđaju se poteškoće. </w:t>
            </w:r>
          </w:p>
        </w:tc>
      </w:tr>
      <w:tr w:rsidR="0007754A" w:rsidRPr="00D97227" w14:paraId="3A170B14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7036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Način praćenja i provjere ishoda/postignuća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BB01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Međusobna valorizacija učenika i učitelja koristeći videokonferencije i obrasce. Stvaranje kolekcije materijala i aktivnosti. B</w:t>
            </w:r>
            <w:r w:rsidRPr="00D9722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ilješke, učenički radovi, članci ne web stranici škole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razrednim web stranicama </w:t>
            </w:r>
            <w:r w:rsidRPr="00DE67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te u javnim glasilima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Objava materijala i aktivnosti na FB stanici škole i u okviru E- </w:t>
            </w:r>
            <w:proofErr w:type="spellStart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Twinning</w:t>
            </w:r>
            <w:proofErr w:type="spellEnd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projekta. Radovi će biti javno dostupni i na </w:t>
            </w:r>
            <w:proofErr w:type="spellStart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Twinspaceu</w:t>
            </w:r>
            <w:proofErr w:type="spellEnd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, web-stranici projekta i </w:t>
            </w:r>
            <w:proofErr w:type="spellStart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fb</w:t>
            </w:r>
            <w:proofErr w:type="spellEnd"/>
            <w:r w:rsidRPr="004B5C8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-grupi projekta.</w:t>
            </w:r>
          </w:p>
        </w:tc>
      </w:tr>
      <w:tr w:rsidR="0007754A" w:rsidRPr="00D97227" w14:paraId="4641130B" w14:textId="77777777" w:rsidTr="00DC6111">
        <w:trPr>
          <w:trHeight w:val="7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BF75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2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Odgovorna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A008" w14:textId="77777777" w:rsidR="0007754A" w:rsidRPr="00D97227" w:rsidRDefault="0007754A" w:rsidP="00DC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84796B" w14:textId="77777777" w:rsidR="0007754A" w:rsidRDefault="0007754A" w:rsidP="0007754A"/>
    <w:p w14:paraId="7A32D157" w14:textId="77777777" w:rsidR="005F19FA" w:rsidRDefault="005F19FA"/>
    <w:sectPr w:rsidR="005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6564"/>
    <w:multiLevelType w:val="hybridMultilevel"/>
    <w:tmpl w:val="E10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A"/>
    <w:rsid w:val="0007754A"/>
    <w:rsid w:val="005F19FA"/>
    <w:rsid w:val="00A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2024"/>
  <w15:chartTrackingRefBased/>
  <w15:docId w15:val="{4A76A269-3D4F-415A-B70F-836EB0D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7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2021-09-03T11:05:00Z</dcterms:created>
  <dcterms:modified xsi:type="dcterms:W3CDTF">2021-09-03T11:05:00Z</dcterms:modified>
</cp:coreProperties>
</file>