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3B23" w:rsidRDefault="00EC3B2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14778" w:type="dxa"/>
        <w:tblInd w:w="0" w:type="dxa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tblLayout w:type="fixed"/>
        <w:tblLook w:val="0000" w:firstRow="0" w:lastRow="0" w:firstColumn="0" w:lastColumn="0" w:noHBand="0" w:noVBand="0"/>
      </w:tblPr>
      <w:tblGrid>
        <w:gridCol w:w="2008"/>
        <w:gridCol w:w="2462"/>
        <w:gridCol w:w="10308"/>
      </w:tblGrid>
      <w:tr w:rsidR="00EC3B23">
        <w:tc>
          <w:tcPr>
            <w:tcW w:w="4470" w:type="dxa"/>
            <w:gridSpan w:val="2"/>
            <w:tcBorders>
              <w:right w:val="single" w:sz="4" w:space="0" w:color="000000"/>
            </w:tcBorders>
            <w:shd w:val="clear" w:color="auto" w:fill="5F497A"/>
            <w:vAlign w:val="center"/>
          </w:tcPr>
          <w:p w:rsidR="00EC3B23" w:rsidRDefault="00C11D5D">
            <w:pPr>
              <w:spacing w:after="0" w:line="360" w:lineRule="auto"/>
              <w:rPr>
                <w:color w:val="FFFFFF"/>
                <w:sz w:val="24"/>
                <w:szCs w:val="24"/>
              </w:rPr>
            </w:pPr>
            <w:r>
              <w:rPr>
                <w:color w:val="FFFFFF"/>
                <w:sz w:val="24"/>
                <w:szCs w:val="24"/>
              </w:rPr>
              <w:t>KURIKULUMSKO PODRUČJE</w:t>
            </w:r>
          </w:p>
        </w:tc>
        <w:tc>
          <w:tcPr>
            <w:tcW w:w="10308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EC3B23" w:rsidRPr="00765B9D" w:rsidRDefault="007E3C29">
            <w:pPr>
              <w:spacing w:after="0"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765B9D">
              <w:rPr>
                <w:rFonts w:asciiTheme="majorHAnsi" w:hAnsiTheme="majorHAnsi" w:cstheme="majorHAnsi"/>
                <w:sz w:val="24"/>
                <w:szCs w:val="24"/>
              </w:rPr>
              <w:t>JEZIČNO KOMUNIKACIJSKO PODRUČJE</w:t>
            </w:r>
          </w:p>
        </w:tc>
      </w:tr>
      <w:tr w:rsidR="00EC3B23">
        <w:tc>
          <w:tcPr>
            <w:tcW w:w="4470" w:type="dxa"/>
            <w:gridSpan w:val="2"/>
            <w:tcBorders>
              <w:right w:val="single" w:sz="4" w:space="0" w:color="000000"/>
            </w:tcBorders>
            <w:shd w:val="clear" w:color="auto" w:fill="93CDDC"/>
            <w:vAlign w:val="center"/>
          </w:tcPr>
          <w:p w:rsidR="00EC3B23" w:rsidRDefault="00C11D5D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Naziv aktivnosti, programa ili projekta</w:t>
            </w:r>
          </w:p>
        </w:tc>
        <w:tc>
          <w:tcPr>
            <w:tcW w:w="10308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EC3B23" w:rsidRPr="00ED2026" w:rsidRDefault="00ED2026">
            <w:pPr>
              <w:spacing w:after="0"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 w:rsidRPr="00ED2026">
              <w:rPr>
                <w:rFonts w:asciiTheme="majorHAnsi" w:eastAsia="Times New Roman" w:hAnsiTheme="majorHAnsi" w:cstheme="majorHAnsi"/>
                <w:bCs/>
                <w:color w:val="000000"/>
                <w:sz w:val="24"/>
                <w:szCs w:val="24"/>
              </w:rPr>
              <w:t>eTwinning</w:t>
            </w:r>
            <w:proofErr w:type="spellEnd"/>
            <w:r w:rsidRPr="00ED2026">
              <w:rPr>
                <w:rFonts w:asciiTheme="majorHAnsi" w:eastAsia="Times New Roman" w:hAnsiTheme="majorHAnsi" w:cstheme="majorHAnsi"/>
                <w:bCs/>
                <w:color w:val="000000"/>
                <w:sz w:val="24"/>
                <w:szCs w:val="24"/>
              </w:rPr>
              <w:t xml:space="preserve"> projekt </w:t>
            </w:r>
            <w:r w:rsidRPr="00ED2026">
              <w:rPr>
                <w:rFonts w:asciiTheme="majorHAnsi" w:hAnsiTheme="majorHAnsi" w:cstheme="majorHAnsi"/>
                <w:bCs/>
                <w:sz w:val="24"/>
                <w:szCs w:val="24"/>
              </w:rPr>
              <w:t>Uz čitanje riječi rastu 2/</w:t>
            </w:r>
            <w:proofErr w:type="spellStart"/>
            <w:r w:rsidRPr="00ED2026">
              <w:rPr>
                <w:rFonts w:asciiTheme="majorHAnsi" w:hAnsiTheme="majorHAnsi" w:cstheme="majorHAnsi"/>
                <w:bCs/>
                <w:sz w:val="24"/>
                <w:szCs w:val="24"/>
              </w:rPr>
              <w:t>Words</w:t>
            </w:r>
            <w:proofErr w:type="spellEnd"/>
            <w:r w:rsidRPr="00ED2026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</w:t>
            </w:r>
            <w:proofErr w:type="spellStart"/>
            <w:r w:rsidRPr="00ED2026">
              <w:rPr>
                <w:rFonts w:asciiTheme="majorHAnsi" w:hAnsiTheme="majorHAnsi" w:cstheme="majorHAnsi"/>
                <w:bCs/>
                <w:sz w:val="24"/>
                <w:szCs w:val="24"/>
              </w:rPr>
              <w:t>grow</w:t>
            </w:r>
            <w:proofErr w:type="spellEnd"/>
            <w:r w:rsidRPr="00ED2026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</w:t>
            </w:r>
            <w:proofErr w:type="spellStart"/>
            <w:r w:rsidRPr="00ED2026">
              <w:rPr>
                <w:rFonts w:asciiTheme="majorHAnsi" w:hAnsiTheme="majorHAnsi" w:cstheme="majorHAnsi"/>
                <w:bCs/>
                <w:sz w:val="24"/>
                <w:szCs w:val="24"/>
              </w:rPr>
              <w:t>by</w:t>
            </w:r>
            <w:proofErr w:type="spellEnd"/>
            <w:r w:rsidRPr="00ED2026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</w:t>
            </w:r>
            <w:proofErr w:type="spellStart"/>
            <w:r w:rsidRPr="00ED2026">
              <w:rPr>
                <w:rFonts w:asciiTheme="majorHAnsi" w:hAnsiTheme="majorHAnsi" w:cstheme="majorHAnsi"/>
                <w:bCs/>
                <w:sz w:val="24"/>
                <w:szCs w:val="24"/>
              </w:rPr>
              <w:t>reading</w:t>
            </w:r>
            <w:proofErr w:type="spellEnd"/>
            <w:r w:rsidRPr="00ED2026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2</w:t>
            </w:r>
          </w:p>
        </w:tc>
      </w:tr>
      <w:tr w:rsidR="00EC3B23">
        <w:trPr>
          <w:trHeight w:val="656"/>
        </w:trPr>
        <w:tc>
          <w:tcPr>
            <w:tcW w:w="4470" w:type="dxa"/>
            <w:gridSpan w:val="2"/>
            <w:tcBorders>
              <w:right w:val="single" w:sz="4" w:space="0" w:color="000000"/>
            </w:tcBorders>
            <w:shd w:val="clear" w:color="auto" w:fill="DBE5F1"/>
            <w:vAlign w:val="center"/>
          </w:tcPr>
          <w:p w:rsidR="00EC3B23" w:rsidRDefault="00C11D5D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Cilj</w:t>
            </w:r>
          </w:p>
        </w:tc>
        <w:tc>
          <w:tcPr>
            <w:tcW w:w="10308" w:type="dxa"/>
            <w:tcBorders>
              <w:left w:val="single" w:sz="4" w:space="0" w:color="000000"/>
            </w:tcBorders>
          </w:tcPr>
          <w:p w:rsidR="00EC3B23" w:rsidRPr="00ED2026" w:rsidRDefault="00ED2026">
            <w:pPr>
              <w:spacing w:after="0"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bookmarkStart w:id="0" w:name="_gjdgxs" w:colFirst="0" w:colLast="0"/>
            <w:bookmarkEnd w:id="0"/>
            <w:r w:rsidRPr="00ED202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shd w:val="clear" w:color="auto" w:fill="FFFFFF"/>
              </w:rPr>
              <w:t>Odabrati nekoliko aktivnosti i organizirati njihovo provođenje u dogovoru s učenicima. Projektnim aktivnostima poticati radost čitanja, razvijati vještinu čitanja, učiti kako se odnositi prema knjizi, pobuditi interes učenika za čitanje knjiga, osnaživati kritičko mišljenje o pročitanom, prikazati projektne aktivnosti kroz uporabu IKT-a. Poticati druge učenike škole, lokalnu zajednicu i širu javnost na razvijanje kulture provođenja slobodnog vremena. Osnažiti ulogu čitanja u razvoju jezičnih, komunikacijskih i stvaralačkih kompetencija potrebnih za izazove suvremenog društva.</w:t>
            </w:r>
          </w:p>
        </w:tc>
      </w:tr>
      <w:tr w:rsidR="00EC3B23">
        <w:tc>
          <w:tcPr>
            <w:tcW w:w="4470" w:type="dxa"/>
            <w:gridSpan w:val="2"/>
            <w:shd w:val="clear" w:color="auto" w:fill="DBE5F1"/>
            <w:vAlign w:val="center"/>
          </w:tcPr>
          <w:p w:rsidR="00EC3B23" w:rsidRDefault="00C11D5D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Ciklus /razred</w:t>
            </w:r>
          </w:p>
        </w:tc>
        <w:tc>
          <w:tcPr>
            <w:tcW w:w="10308" w:type="dxa"/>
          </w:tcPr>
          <w:p w:rsidR="00EC3B23" w:rsidRPr="00765B9D" w:rsidRDefault="00ED2026">
            <w:pPr>
              <w:spacing w:after="0"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1., </w:t>
            </w:r>
            <w:r w:rsidR="00637BFF" w:rsidRPr="00765B9D">
              <w:rPr>
                <w:rFonts w:asciiTheme="majorHAnsi" w:hAnsiTheme="majorHAnsi" w:cstheme="majorHAnsi"/>
                <w:sz w:val="24"/>
                <w:szCs w:val="24"/>
              </w:rPr>
              <w:t>2.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, 3. </w:t>
            </w:r>
            <w:r w:rsidR="00637BFF" w:rsidRPr="00765B9D">
              <w:rPr>
                <w:rFonts w:asciiTheme="majorHAnsi" w:hAnsiTheme="majorHAnsi" w:cstheme="majorHAnsi"/>
                <w:sz w:val="24"/>
                <w:szCs w:val="24"/>
              </w:rPr>
              <w:t>razred</w:t>
            </w:r>
          </w:p>
        </w:tc>
      </w:tr>
      <w:tr w:rsidR="00EC3B23">
        <w:tc>
          <w:tcPr>
            <w:tcW w:w="4470" w:type="dxa"/>
            <w:gridSpan w:val="2"/>
            <w:shd w:val="clear" w:color="auto" w:fill="DBE5F1"/>
            <w:vAlign w:val="center"/>
          </w:tcPr>
          <w:p w:rsidR="00EC3B23" w:rsidRDefault="00C11D5D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Obrazloženje cilja </w:t>
            </w:r>
          </w:p>
        </w:tc>
        <w:tc>
          <w:tcPr>
            <w:tcW w:w="10308" w:type="dxa"/>
          </w:tcPr>
          <w:p w:rsidR="00EC3B23" w:rsidRPr="003A0282" w:rsidRDefault="003A0282">
            <w:pPr>
              <w:spacing w:after="0"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3A0282">
              <w:rPr>
                <w:rStyle w:val="normaltextrun"/>
                <w:sz w:val="24"/>
                <w:szCs w:val="24"/>
                <w:shd w:val="clear" w:color="auto" w:fill="FFFFFF"/>
              </w:rPr>
              <w:t>Približiti djeci čitanje knjiga te time izgrađivati kulturu čitanja, razvijati čitalačku vještinu učenika i njihovo kritičko mišljenje. Kroz naviku čitanja i promišljanja različitih vrsta književnih dijela utjecati na cjeloživotno obrazovanje učenika, poticati radost čitanja, uvoditi u čitanje, razvijati vještinu čitanja, učiti kako se odnositi prema knjizi, pobuditi interes učenika za samostalno posuđivanje i čitanje knjiga i time utjecati na izgrađivanje svestrane stvaralačke osobe razvijenih sposobnosti čitanja, izražavanja, doživljavanja i vrednovanja književnih djela, razvijati kulturu provođenja slobodnog vremena.</w:t>
            </w:r>
            <w:r w:rsidRPr="003A0282">
              <w:rPr>
                <w:rStyle w:val="eop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EC3B23">
        <w:tc>
          <w:tcPr>
            <w:tcW w:w="4470" w:type="dxa"/>
            <w:gridSpan w:val="2"/>
            <w:shd w:val="clear" w:color="auto" w:fill="DBE5F1"/>
            <w:vAlign w:val="center"/>
          </w:tcPr>
          <w:p w:rsidR="00EC3B23" w:rsidRDefault="00EC3B23">
            <w:pPr>
              <w:spacing w:after="0" w:line="360" w:lineRule="auto"/>
              <w:rPr>
                <w:sz w:val="24"/>
                <w:szCs w:val="24"/>
              </w:rPr>
            </w:pPr>
          </w:p>
          <w:p w:rsidR="00EC3B23" w:rsidRDefault="00C11D5D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Očekivani ishodi/postignuća: </w:t>
            </w:r>
          </w:p>
          <w:p w:rsidR="00EC3B23" w:rsidRDefault="00EC3B23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0308" w:type="dxa"/>
          </w:tcPr>
          <w:p w:rsidR="00ED2026" w:rsidRPr="003A0282" w:rsidRDefault="00ED2026" w:rsidP="00ED2026">
            <w:pPr>
              <w:pStyle w:val="StandardWeb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3A0282">
              <w:rPr>
                <w:rFonts w:ascii="Calibri" w:hAnsi="Calibri" w:cs="Calibri"/>
                <w:color w:val="000000"/>
                <w:shd w:val="clear" w:color="auto" w:fill="FFFFFF"/>
              </w:rPr>
              <w:t>Učenik:</w:t>
            </w:r>
          </w:p>
          <w:p w:rsidR="00ED2026" w:rsidRPr="003A0282" w:rsidRDefault="00ED2026" w:rsidP="00ED2026">
            <w:pPr>
              <w:pStyle w:val="StandardWeb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3A0282">
              <w:rPr>
                <w:rFonts w:ascii="Calibri" w:hAnsi="Calibri" w:cs="Calibri"/>
                <w:color w:val="000000"/>
                <w:shd w:val="clear" w:color="auto" w:fill="FFFFFF"/>
              </w:rPr>
              <w:t>- izražava svoja zapažanja, misli i osjećaje nakon slušanja/čitanja književnoga teksta i povezuje ih s vlastitim iskustvom</w:t>
            </w:r>
          </w:p>
          <w:p w:rsidR="00ED2026" w:rsidRPr="003A0282" w:rsidRDefault="00ED2026" w:rsidP="00ED2026">
            <w:pPr>
              <w:pStyle w:val="StandardWeb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3A0282">
              <w:rPr>
                <w:rFonts w:ascii="Calibri" w:hAnsi="Calibri" w:cs="Calibri"/>
                <w:color w:val="000000"/>
                <w:shd w:val="clear" w:color="auto" w:fill="FFFFFF"/>
              </w:rPr>
              <w:t>- stvaralački se izražava prema vlastitome interesu potaknut različitim iskustvima i doživljajima književnoga teksta, likovnim i vizualnim izražavanjem interpretira različite sadržaje</w:t>
            </w:r>
          </w:p>
          <w:p w:rsidR="00ED2026" w:rsidRPr="003A0282" w:rsidRDefault="00ED2026" w:rsidP="00ED2026">
            <w:pPr>
              <w:pStyle w:val="StandardWeb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3A0282">
              <w:rPr>
                <w:rFonts w:ascii="Calibri" w:hAnsi="Calibri" w:cs="Calibri"/>
                <w:color w:val="000000"/>
                <w:shd w:val="clear" w:color="auto" w:fill="FFFFFF"/>
              </w:rPr>
              <w:t>- kritički se odnosi prema pročitanom, obrazlaže vlastite stavove u vezi s pročitanim tekstom</w:t>
            </w:r>
          </w:p>
          <w:p w:rsidR="00ED2026" w:rsidRPr="003A0282" w:rsidRDefault="00ED2026" w:rsidP="00ED202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A028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- sudjeluje i promovira važnost čitanja i pisane riječi u školi, lokalnoj zajednici i šire</w:t>
            </w:r>
          </w:p>
          <w:p w:rsidR="00ED2026" w:rsidRPr="003A0282" w:rsidRDefault="00ED2026" w:rsidP="00ED202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A028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- razvija samopouzdanje kroz međusobnu suradnju, suradnju s partnerima te pri individualnom radu</w:t>
            </w:r>
          </w:p>
          <w:p w:rsidR="00ED2026" w:rsidRPr="003A0282" w:rsidRDefault="00ED2026" w:rsidP="00ED202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A028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- izrađuje letke, plakate, video zapise i snimke, e-knjige i dr. </w:t>
            </w:r>
          </w:p>
          <w:p w:rsidR="00EC3B23" w:rsidRPr="00765B9D" w:rsidRDefault="00ED2026" w:rsidP="00ED2026">
            <w:pPr>
              <w:spacing w:after="0"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3A028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- odabire odgovarajuću digitalnu tehnologiju za obavljanje zadatka te se samostalno koristi njemu poznatim uređajima i programima</w:t>
            </w:r>
          </w:p>
        </w:tc>
      </w:tr>
      <w:tr w:rsidR="00EC3B23">
        <w:trPr>
          <w:trHeight w:val="439"/>
        </w:trPr>
        <w:tc>
          <w:tcPr>
            <w:tcW w:w="2008" w:type="dxa"/>
            <w:vMerge w:val="restart"/>
            <w:tcBorders>
              <w:right w:val="single" w:sz="4" w:space="0" w:color="000000"/>
            </w:tcBorders>
            <w:shd w:val="clear" w:color="auto" w:fill="DBE5F1"/>
            <w:vAlign w:val="center"/>
          </w:tcPr>
          <w:p w:rsidR="00EC3B23" w:rsidRDefault="00EC3B23">
            <w:pPr>
              <w:spacing w:after="0" w:line="360" w:lineRule="auto"/>
              <w:rPr>
                <w:sz w:val="24"/>
                <w:szCs w:val="24"/>
              </w:rPr>
            </w:pPr>
          </w:p>
          <w:p w:rsidR="00EC3B23" w:rsidRDefault="00C11D5D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Način realizacije</w:t>
            </w:r>
          </w:p>
          <w:p w:rsidR="00EC3B23" w:rsidRDefault="00EC3B23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2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EC3B23" w:rsidRDefault="00C11D5D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Oblik:</w:t>
            </w:r>
          </w:p>
        </w:tc>
        <w:tc>
          <w:tcPr>
            <w:tcW w:w="10308" w:type="dxa"/>
            <w:tcBorders>
              <w:bottom w:val="single" w:sz="4" w:space="0" w:color="000000"/>
            </w:tcBorders>
            <w:vAlign w:val="center"/>
          </w:tcPr>
          <w:p w:rsidR="00EC3B23" w:rsidRPr="00ED2026" w:rsidRDefault="00ED2026">
            <w:pPr>
              <w:spacing w:after="0"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ED2026"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  <w:t>Projektna nastava, integracija sadržaja u nastavne predmete</w:t>
            </w:r>
          </w:p>
        </w:tc>
      </w:tr>
      <w:tr w:rsidR="00EC3B23">
        <w:trPr>
          <w:trHeight w:val="439"/>
        </w:trPr>
        <w:tc>
          <w:tcPr>
            <w:tcW w:w="2008" w:type="dxa"/>
            <w:vMerge/>
            <w:tcBorders>
              <w:right w:val="single" w:sz="4" w:space="0" w:color="000000"/>
            </w:tcBorders>
            <w:shd w:val="clear" w:color="auto" w:fill="DBE5F1"/>
            <w:vAlign w:val="center"/>
          </w:tcPr>
          <w:p w:rsidR="00EC3B23" w:rsidRDefault="00EC3B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EC3B23" w:rsidRDefault="00C11D5D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Sudionici:</w:t>
            </w:r>
          </w:p>
        </w:tc>
        <w:tc>
          <w:tcPr>
            <w:tcW w:w="1030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C3B23" w:rsidRPr="00765B9D" w:rsidRDefault="00ED2026">
            <w:pPr>
              <w:spacing w:after="0"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U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čenici </w:t>
            </w:r>
            <w:r w:rsidRPr="00765B9D">
              <w:rPr>
                <w:rFonts w:asciiTheme="majorHAnsi" w:hAnsiTheme="majorHAnsi" w:cstheme="majorHAnsi"/>
                <w:sz w:val="24"/>
                <w:szCs w:val="24"/>
              </w:rPr>
              <w:t>2. b razreda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matične škole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, u</w:t>
            </w:r>
            <w:r w:rsidR="00637BFF" w:rsidRPr="00765B9D">
              <w:rPr>
                <w:rFonts w:asciiTheme="majorHAnsi" w:hAnsiTheme="majorHAnsi" w:cstheme="majorHAnsi"/>
                <w:sz w:val="24"/>
                <w:szCs w:val="24"/>
              </w:rPr>
              <w:t xml:space="preserve">čenici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1. i 3. razreda PŠ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Raslina</w:t>
            </w:r>
            <w:proofErr w:type="spellEnd"/>
          </w:p>
        </w:tc>
      </w:tr>
      <w:tr w:rsidR="00EC3B23">
        <w:trPr>
          <w:trHeight w:val="439"/>
        </w:trPr>
        <w:tc>
          <w:tcPr>
            <w:tcW w:w="2008" w:type="dxa"/>
            <w:vMerge/>
            <w:tcBorders>
              <w:right w:val="single" w:sz="4" w:space="0" w:color="000000"/>
            </w:tcBorders>
            <w:shd w:val="clear" w:color="auto" w:fill="DBE5F1"/>
            <w:vAlign w:val="center"/>
          </w:tcPr>
          <w:p w:rsidR="00EC3B23" w:rsidRDefault="00EC3B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EC3B23" w:rsidRDefault="00C11D5D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Načini učenja: </w:t>
            </w:r>
          </w:p>
        </w:tc>
        <w:tc>
          <w:tcPr>
            <w:tcW w:w="1030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C3B23" w:rsidRPr="00ED2026" w:rsidRDefault="00ED2026">
            <w:pPr>
              <w:spacing w:after="0"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  <w:t>P</w:t>
            </w:r>
            <w:r w:rsidRPr="00ED2026"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  <w:t>rojektno i suradničko učenje, konferencija, predodžba i imaginacija, iznošenje vlastitog mišljenja, promoviranje čitalačkih aktivnosti</w:t>
            </w:r>
          </w:p>
        </w:tc>
      </w:tr>
      <w:tr w:rsidR="00EC3B23">
        <w:trPr>
          <w:trHeight w:val="439"/>
        </w:trPr>
        <w:tc>
          <w:tcPr>
            <w:tcW w:w="2008" w:type="dxa"/>
            <w:vMerge/>
            <w:tcBorders>
              <w:right w:val="single" w:sz="4" w:space="0" w:color="000000"/>
            </w:tcBorders>
            <w:shd w:val="clear" w:color="auto" w:fill="DBE5F1"/>
            <w:vAlign w:val="center"/>
          </w:tcPr>
          <w:p w:rsidR="00EC3B23" w:rsidRDefault="00EC3B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EC3B23" w:rsidRDefault="00C11D5D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Metode podučavanja: </w:t>
            </w:r>
          </w:p>
        </w:tc>
        <w:tc>
          <w:tcPr>
            <w:tcW w:w="1030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C3B23" w:rsidRPr="00ED2026" w:rsidRDefault="00ED2026">
            <w:pPr>
              <w:spacing w:after="0"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  <w:t>R</w:t>
            </w:r>
            <w:r w:rsidRPr="00ED2026"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  <w:t>azgovor, izvođenje zaključka, suradničko učenje, provođenje kreativnih aktivnosti, organiziranje aktivnosti uz pomoć web 2.0. alata, organiziranje videokonferencija s ostalim sudionicima projekta</w:t>
            </w:r>
          </w:p>
        </w:tc>
      </w:tr>
      <w:tr w:rsidR="00EC3B23">
        <w:trPr>
          <w:trHeight w:val="439"/>
        </w:trPr>
        <w:tc>
          <w:tcPr>
            <w:tcW w:w="2008" w:type="dxa"/>
            <w:vMerge/>
            <w:tcBorders>
              <w:right w:val="single" w:sz="4" w:space="0" w:color="000000"/>
            </w:tcBorders>
            <w:shd w:val="clear" w:color="auto" w:fill="DBE5F1"/>
            <w:vAlign w:val="center"/>
          </w:tcPr>
          <w:p w:rsidR="00EC3B23" w:rsidRDefault="00EC3B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EC3B23" w:rsidRDefault="00C11D5D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Trajanje izvedbe:</w:t>
            </w:r>
          </w:p>
        </w:tc>
        <w:tc>
          <w:tcPr>
            <w:tcW w:w="1030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A0282" w:rsidRPr="00360341" w:rsidRDefault="00637BFF" w:rsidP="00360341">
            <w:pPr>
              <w:spacing w:after="0"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765B9D">
              <w:rPr>
                <w:rFonts w:asciiTheme="majorHAnsi" w:hAnsiTheme="majorHAnsi" w:cstheme="majorHAnsi"/>
                <w:sz w:val="24"/>
                <w:szCs w:val="24"/>
              </w:rPr>
              <w:t>Tijekom školske godine 2021./2022.</w:t>
            </w:r>
            <w:bookmarkStart w:id="1" w:name="_GoBack"/>
            <w:bookmarkEnd w:id="1"/>
          </w:p>
        </w:tc>
      </w:tr>
      <w:tr w:rsidR="00EC3B23">
        <w:tc>
          <w:tcPr>
            <w:tcW w:w="4470" w:type="dxa"/>
            <w:gridSpan w:val="2"/>
            <w:shd w:val="clear" w:color="auto" w:fill="DBE5F1"/>
            <w:vAlign w:val="center"/>
          </w:tcPr>
          <w:p w:rsidR="00EC3B23" w:rsidRDefault="00C11D5D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Potrebni resursi (troškovnik)</w:t>
            </w:r>
          </w:p>
        </w:tc>
        <w:tc>
          <w:tcPr>
            <w:tcW w:w="10308" w:type="dxa"/>
          </w:tcPr>
          <w:p w:rsidR="00EC3B23" w:rsidRPr="003A0282" w:rsidRDefault="003A0282">
            <w:pPr>
              <w:spacing w:after="0"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3A0282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shd w:val="clear" w:color="auto" w:fill="FFFFFF"/>
              </w:rPr>
              <w:t>Svi raspoloživi resursi, projekt se može realizirati i u mogućoj online nastavi</w:t>
            </w: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EC3B23">
        <w:tc>
          <w:tcPr>
            <w:tcW w:w="4470" w:type="dxa"/>
            <w:gridSpan w:val="2"/>
            <w:shd w:val="clear" w:color="auto" w:fill="DBE5F1"/>
            <w:vAlign w:val="center"/>
          </w:tcPr>
          <w:p w:rsidR="00EC3B23" w:rsidRDefault="00C11D5D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Moguće teškoće </w:t>
            </w:r>
          </w:p>
        </w:tc>
        <w:tc>
          <w:tcPr>
            <w:tcW w:w="10308" w:type="dxa"/>
          </w:tcPr>
          <w:p w:rsidR="00EC3B23" w:rsidRPr="00765B9D" w:rsidRDefault="00EC3B23">
            <w:pPr>
              <w:spacing w:after="0"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EC3B23">
        <w:tc>
          <w:tcPr>
            <w:tcW w:w="4470" w:type="dxa"/>
            <w:gridSpan w:val="2"/>
            <w:shd w:val="clear" w:color="auto" w:fill="DBE5F1"/>
            <w:vAlign w:val="center"/>
          </w:tcPr>
          <w:p w:rsidR="00EC3B23" w:rsidRDefault="00C11D5D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Način praćenja i provjere ishoda/postignuća</w:t>
            </w:r>
          </w:p>
        </w:tc>
        <w:tc>
          <w:tcPr>
            <w:tcW w:w="10308" w:type="dxa"/>
          </w:tcPr>
          <w:p w:rsidR="00EC3B23" w:rsidRPr="003A0282" w:rsidRDefault="003A0282">
            <w:pPr>
              <w:spacing w:after="0"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3A0282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shd w:val="clear" w:color="auto" w:fill="FFFFFF"/>
              </w:rPr>
              <w:t xml:space="preserve">Međusobna valorizacija učenika i učitelja koristeći videokonferencije i obrasce. Stvaranje kolekcije materijala i aktivnosti. Bilješke, učenički radovi, članci ne web stranici škole, razrednim web stranicama te u javnim glasilima. Objava materijala i aktivnosti u okviru E- </w:t>
            </w:r>
            <w:proofErr w:type="spellStart"/>
            <w:r w:rsidRPr="003A0282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shd w:val="clear" w:color="auto" w:fill="FFFFFF"/>
              </w:rPr>
              <w:t>Twinning</w:t>
            </w:r>
            <w:proofErr w:type="spellEnd"/>
            <w:r w:rsidRPr="003A0282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shd w:val="clear" w:color="auto" w:fill="FFFFFF"/>
              </w:rPr>
              <w:t xml:space="preserve"> projekta. Radovi će biti javno dostupni i na </w:t>
            </w:r>
            <w:proofErr w:type="spellStart"/>
            <w:r w:rsidRPr="003A0282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shd w:val="clear" w:color="auto" w:fill="FFFFFF"/>
              </w:rPr>
              <w:t>Twinspaceu</w:t>
            </w:r>
            <w:proofErr w:type="spellEnd"/>
            <w:r w:rsidRPr="003A0282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shd w:val="clear" w:color="auto" w:fill="FFFFFF"/>
              </w:rPr>
              <w:t xml:space="preserve"> , web-stranici projekta i </w:t>
            </w:r>
            <w:proofErr w:type="spellStart"/>
            <w:r w:rsidRPr="003A0282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shd w:val="clear" w:color="auto" w:fill="FFFFFF"/>
              </w:rPr>
              <w:t>fb</w:t>
            </w:r>
            <w:proofErr w:type="spellEnd"/>
            <w:r w:rsidRPr="003A0282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shd w:val="clear" w:color="auto" w:fill="FFFFFF"/>
              </w:rPr>
              <w:t>-grupi projekta.</w:t>
            </w:r>
          </w:p>
        </w:tc>
      </w:tr>
      <w:tr w:rsidR="00EC3B23">
        <w:trPr>
          <w:trHeight w:val="593"/>
        </w:trPr>
        <w:tc>
          <w:tcPr>
            <w:tcW w:w="4470" w:type="dxa"/>
            <w:gridSpan w:val="2"/>
            <w:shd w:val="clear" w:color="auto" w:fill="DBE5F1"/>
            <w:vAlign w:val="center"/>
          </w:tcPr>
          <w:p w:rsidR="00EC3B23" w:rsidRDefault="00C11D5D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Odgovorne osobe </w:t>
            </w:r>
          </w:p>
        </w:tc>
        <w:tc>
          <w:tcPr>
            <w:tcW w:w="10308" w:type="dxa"/>
          </w:tcPr>
          <w:p w:rsidR="00EC3B23" w:rsidRPr="00765B9D" w:rsidRDefault="00637BFF">
            <w:pPr>
              <w:spacing w:after="0"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765B9D">
              <w:rPr>
                <w:rFonts w:asciiTheme="majorHAnsi" w:hAnsiTheme="majorHAnsi" w:cstheme="majorHAnsi"/>
                <w:sz w:val="24"/>
                <w:szCs w:val="24"/>
              </w:rPr>
              <w:t>Učiteljic</w:t>
            </w:r>
            <w:r w:rsidR="00ED2026">
              <w:rPr>
                <w:rFonts w:asciiTheme="majorHAnsi" w:hAnsiTheme="majorHAnsi" w:cstheme="majorHAnsi"/>
                <w:sz w:val="24"/>
                <w:szCs w:val="24"/>
              </w:rPr>
              <w:t xml:space="preserve">e Melita </w:t>
            </w:r>
            <w:proofErr w:type="spellStart"/>
            <w:r w:rsidR="00ED2026">
              <w:rPr>
                <w:rFonts w:asciiTheme="majorHAnsi" w:hAnsiTheme="majorHAnsi" w:cstheme="majorHAnsi"/>
                <w:sz w:val="24"/>
                <w:szCs w:val="24"/>
              </w:rPr>
              <w:t>Ković</w:t>
            </w:r>
            <w:proofErr w:type="spellEnd"/>
            <w:r w:rsidR="00ED2026">
              <w:rPr>
                <w:rFonts w:asciiTheme="majorHAnsi" w:hAnsiTheme="majorHAnsi" w:cstheme="majorHAnsi"/>
                <w:sz w:val="24"/>
                <w:szCs w:val="24"/>
              </w:rPr>
              <w:t xml:space="preserve"> i Ivana Zorić Bilić</w:t>
            </w:r>
          </w:p>
        </w:tc>
      </w:tr>
    </w:tbl>
    <w:p w:rsidR="00EC3B23" w:rsidRDefault="00EC3B23"/>
    <w:sectPr w:rsidR="00EC3B23">
      <w:headerReference w:type="default" r:id="rId7"/>
      <w:pgSz w:w="16838" w:h="11906" w:orient="landscape"/>
      <w:pgMar w:top="1260" w:right="806" w:bottom="540" w:left="1411" w:header="450" w:footer="70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4EA0" w:rsidRDefault="00E64EA0">
      <w:pPr>
        <w:spacing w:after="0" w:line="240" w:lineRule="auto"/>
      </w:pPr>
      <w:r>
        <w:separator/>
      </w:r>
    </w:p>
  </w:endnote>
  <w:endnote w:type="continuationSeparator" w:id="0">
    <w:p w:rsidR="00E64EA0" w:rsidRDefault="00E64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4EA0" w:rsidRDefault="00E64EA0">
      <w:pPr>
        <w:spacing w:after="0" w:line="240" w:lineRule="auto"/>
      </w:pPr>
      <w:r>
        <w:separator/>
      </w:r>
    </w:p>
  </w:footnote>
  <w:footnote w:type="continuationSeparator" w:id="0">
    <w:p w:rsidR="00E64EA0" w:rsidRDefault="00E64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3B23" w:rsidRDefault="00C11D5D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  <w:r>
      <w:rPr>
        <w:color w:val="000000"/>
      </w:rPr>
      <w:t>OŠ FAUSTA VRANČIĆA, ŠIBENIK – školska 2021./2022. godina</w:t>
    </w:r>
  </w:p>
  <w:p w:rsidR="00EC3B23" w:rsidRDefault="00C11D5D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  <w:r>
      <w:rPr>
        <w:color w:val="000000"/>
      </w:rPr>
      <w:t xml:space="preserve">Školski kurikulum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FE6564"/>
    <w:multiLevelType w:val="hybridMultilevel"/>
    <w:tmpl w:val="E104F1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B23"/>
    <w:rsid w:val="00360341"/>
    <w:rsid w:val="003A0282"/>
    <w:rsid w:val="00550330"/>
    <w:rsid w:val="005E4F13"/>
    <w:rsid w:val="00637BFF"/>
    <w:rsid w:val="00765B9D"/>
    <w:rsid w:val="007E3C29"/>
    <w:rsid w:val="00941EAE"/>
    <w:rsid w:val="009F5A1F"/>
    <w:rsid w:val="00C11D5D"/>
    <w:rsid w:val="00C83A72"/>
    <w:rsid w:val="00E64EA0"/>
    <w:rsid w:val="00EC3B23"/>
    <w:rsid w:val="00ED2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39D96"/>
  <w15:docId w15:val="{16DDBAD9-6D84-40DD-916E-3AA440BEE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StandardWeb">
    <w:name w:val="Normal (Web)"/>
    <w:basedOn w:val="Normal"/>
    <w:uiPriority w:val="99"/>
    <w:unhideWhenUsed/>
    <w:rsid w:val="00ED2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Zadanifontodlomka"/>
    <w:rsid w:val="003A0282"/>
  </w:style>
  <w:style w:type="character" w:customStyle="1" w:styleId="eop">
    <w:name w:val="eop"/>
    <w:basedOn w:val="Zadanifontodlomka"/>
    <w:rsid w:val="003A02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2021-09-24T16:54:00Z</dcterms:created>
  <dcterms:modified xsi:type="dcterms:W3CDTF">2021-09-24T16:54:00Z</dcterms:modified>
</cp:coreProperties>
</file>