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F7D3" w14:textId="1B721DDA" w:rsidR="000E7E58" w:rsidRPr="00591EDD" w:rsidRDefault="006113EA" w:rsidP="00E14C66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Hello, let me first introduce myself, 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my name is Claire Corley and </w:t>
      </w: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I am a Geography and History teacher working in </w:t>
      </w:r>
      <w:proofErr w:type="spellStart"/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>Banagher</w:t>
      </w:r>
      <w:proofErr w:type="spellEnd"/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College, </w:t>
      </w:r>
      <w:proofErr w:type="spellStart"/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>Coláiste</w:t>
      </w:r>
      <w:proofErr w:type="spellEnd"/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>Sionna</w:t>
      </w:r>
      <w:proofErr w:type="spellEnd"/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>Banagher</w:t>
      </w:r>
      <w:proofErr w:type="spellEnd"/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, Co. Offaly.  I got involved with Erasmus+ </w:t>
      </w:r>
      <w:r w:rsidR="007D2B5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Key Action 2 projects 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>while on a visit to the European Parliament in Brussels</w:t>
      </w:r>
      <w:r w:rsidR="007D2B5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.  This trip was 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>part of our European Parliament Ambassador Schools Programme (EPAS).  Here I met with one of Ireland’s Era</w:t>
      </w:r>
      <w:r w:rsidR="00E14C66" w:rsidRPr="00591EDD">
        <w:rPr>
          <w:rFonts w:cstheme="minorHAnsi"/>
          <w:color w:val="404040"/>
          <w:sz w:val="24"/>
          <w:szCs w:val="24"/>
          <w:shd w:val="clear" w:color="auto" w:fill="FFFFFF"/>
        </w:rPr>
        <w:t>s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mus +Ambassadors, </w:t>
      </w:r>
      <w:r w:rsidR="00F36CD9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Mr. 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Donal O’ Reilly.  Listening to </w:t>
      </w:r>
      <w:r w:rsidR="00F36CD9" w:rsidRPr="00591EDD">
        <w:rPr>
          <w:rFonts w:cstheme="minorHAnsi"/>
          <w:color w:val="404040"/>
          <w:sz w:val="24"/>
          <w:szCs w:val="24"/>
          <w:shd w:val="clear" w:color="auto" w:fill="FFFFFF"/>
        </w:rPr>
        <w:t>Donal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and meeting teachers from all over Europe I was hooked.  I loved the idea of everything Erasmus+ </w:t>
      </w:r>
      <w:r w:rsidR="007D2B5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KA2 projects 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>stood for, the endless opportunities it would bring to our school</w:t>
      </w:r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and wider community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, and I just knew I had to </w:t>
      </w:r>
      <w:r w:rsidR="00E14C66" w:rsidRPr="00591EDD">
        <w:rPr>
          <w:rFonts w:cstheme="minorHAnsi"/>
          <w:color w:val="404040"/>
          <w:sz w:val="24"/>
          <w:szCs w:val="24"/>
          <w:shd w:val="clear" w:color="auto" w:fill="FFFFFF"/>
        </w:rPr>
        <w:t>get inv</w:t>
      </w:r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>ol</w:t>
      </w:r>
      <w:r w:rsidR="00E14C66" w:rsidRPr="00591EDD">
        <w:rPr>
          <w:rFonts w:cstheme="minorHAnsi"/>
          <w:color w:val="404040"/>
          <w:sz w:val="24"/>
          <w:szCs w:val="24"/>
          <w:shd w:val="clear" w:color="auto" w:fill="FFFFFF"/>
        </w:rPr>
        <w:t>ved</w:t>
      </w:r>
      <w:r w:rsidR="00033D3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.  </w:t>
      </w:r>
    </w:p>
    <w:p w14:paraId="335E1D50" w14:textId="34E4BCF8" w:rsidR="00E14C66" w:rsidRPr="00591EDD" w:rsidRDefault="00033D34" w:rsidP="00E14C66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>On return home</w:t>
      </w:r>
      <w:r w:rsidR="00E14C66" w:rsidRPr="00591EDD">
        <w:rPr>
          <w:rFonts w:cstheme="minorHAnsi"/>
          <w:color w:val="404040"/>
          <w:sz w:val="24"/>
          <w:szCs w:val="24"/>
          <w:shd w:val="clear" w:color="auto" w:fill="FFFFFF"/>
        </w:rPr>
        <w:t>, full of enthusiasm</w:t>
      </w:r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and excitement I spoke with our Principal Mr. Paddy Scales and I was give</w:t>
      </w:r>
      <w:bookmarkStart w:id="0" w:name="_GoBack"/>
      <w:bookmarkEnd w:id="0"/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>n the thumbs up to go ahead</w:t>
      </w:r>
      <w:r w:rsidR="002A181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.  I </w:t>
      </w: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registered with eTwinning.  </w:t>
      </w:r>
      <w:proofErr w:type="gramStart"/>
      <w:r w:rsidRPr="00591EDD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>eTwinning</w:t>
      </w:r>
      <w:proofErr w:type="gramEnd"/>
      <w:r w:rsidRPr="00591EDD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 xml:space="preserve"> is the community for schools in Europe</w:t>
      </w:r>
      <w:r w:rsidR="00E14C66" w:rsidRPr="00591EDD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 xml:space="preserve">.  It </w:t>
      </w:r>
      <w:r w:rsidRPr="00033D34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 xml:space="preserve">offers a platform for </w:t>
      </w:r>
      <w:r w:rsidR="00E14C66" w:rsidRPr="00591EDD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 xml:space="preserve">both </w:t>
      </w:r>
      <w:r w:rsidRPr="00033D34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>teachers</w:t>
      </w:r>
      <w:r w:rsidR="00E14C66" w:rsidRPr="00591EDD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 xml:space="preserve"> and students, </w:t>
      </w:r>
      <w:r w:rsidRPr="00033D34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>working in a school in one of the European countries involved, to communicate, collaborate, develop projects, share and, in short, feel and be part of the most exciting learning community in Europe</w:t>
      </w:r>
      <w:r w:rsidR="00E14C66" w:rsidRPr="00591EDD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 xml:space="preserve"> (</w:t>
      </w:r>
      <w:r w:rsidRPr="00033D34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>eTwinning is co-funded by the</w:t>
      </w:r>
      <w:hyperlink r:id="rId8" w:tgtFrame="_blank" w:history="1">
        <w:r w:rsidRPr="00033D34">
          <w:rPr>
            <w:rStyle w:val="Hyperlink"/>
            <w:rFonts w:cstheme="minorHAnsi"/>
            <w:i/>
            <w:iCs/>
            <w:sz w:val="24"/>
            <w:szCs w:val="24"/>
            <w:shd w:val="clear" w:color="auto" w:fill="FFFFFF"/>
          </w:rPr>
          <w:t> Erasmus+</w:t>
        </w:r>
      </w:hyperlink>
      <w:r w:rsidRPr="00033D34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>, the European programme for Education, Training, Youth and Sport</w:t>
      </w:r>
      <w:r w:rsidR="00E14C66" w:rsidRPr="00591EDD">
        <w:rPr>
          <w:rFonts w:cstheme="minorHAnsi"/>
          <w:i/>
          <w:iCs/>
          <w:color w:val="404040"/>
          <w:sz w:val="24"/>
          <w:szCs w:val="24"/>
          <w:shd w:val="clear" w:color="auto" w:fill="FFFFFF"/>
        </w:rPr>
        <w:t>)</w:t>
      </w:r>
      <w:r w:rsidRPr="00033D34">
        <w:rPr>
          <w:rFonts w:cstheme="minorHAnsi"/>
          <w:color w:val="404040"/>
          <w:sz w:val="24"/>
          <w:szCs w:val="24"/>
          <w:shd w:val="clear" w:color="auto" w:fill="FFFFFF"/>
        </w:rPr>
        <w:t>.</w:t>
      </w:r>
      <w:r w:rsidR="00E14C6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 Soon I</w:t>
      </w:r>
      <w:r w:rsidR="002A1814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was communicating </w:t>
      </w:r>
      <w:r w:rsidR="00E14C6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with schools across Europe, sharing ideas and being invited to join many different projects.  It became clear that having a partner school in Ireland was highly sought after.  </w:t>
      </w:r>
    </w:p>
    <w:p w14:paraId="18609025" w14:textId="27CA1FE4" w:rsidR="00033D34" w:rsidRPr="00591EDD" w:rsidRDefault="00E14C66" w:rsidP="007D2B56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>My next step was to get training in how to lead and manage a successful Erasmus+</w:t>
      </w:r>
      <w:r w:rsidR="007D2B5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Key Action 2 project</w:t>
      </w: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.  I </w:t>
      </w:r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was invited by </w:t>
      </w:r>
      <w:proofErr w:type="spellStart"/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>Léargas</w:t>
      </w:r>
      <w:proofErr w:type="spellEnd"/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to attend a training day in Dublin.  Here I heard the inspiring stories of other schools in Ireland that had taken part in </w:t>
      </w:r>
      <w:r w:rsidR="007D2B5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KA2 </w:t>
      </w:r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>projects</w:t>
      </w:r>
      <w:r w:rsidR="007D2B56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.  </w:t>
      </w:r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I learned about the role I would be taking and the responsibilities involved.  It was a lot to take in but I knew leaving that I had the support from </w:t>
      </w:r>
      <w:proofErr w:type="spellStart"/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>Léargas</w:t>
      </w:r>
      <w:proofErr w:type="spellEnd"/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, eTwinning and the new professional </w:t>
      </w:r>
      <w:r w:rsidR="007D2B56" w:rsidRPr="00591EDD">
        <w:rPr>
          <w:rFonts w:cstheme="minorHAnsi"/>
          <w:color w:val="404040"/>
          <w:sz w:val="24"/>
          <w:szCs w:val="24"/>
          <w:shd w:val="clear" w:color="auto" w:fill="FFFFFF"/>
        </w:rPr>
        <w:t>relationships</w:t>
      </w:r>
      <w:r w:rsidR="000E7E58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I made.</w:t>
      </w:r>
    </w:p>
    <w:p w14:paraId="183366D3" w14:textId="1C56B446" w:rsidR="00591EDD" w:rsidRDefault="007D2B56" w:rsidP="00591EDD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I </w:t>
      </w:r>
      <w:r w:rsidR="0092447F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accepted </w:t>
      </w: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a project called </w:t>
      </w:r>
      <w:r w:rsidR="0092447F" w:rsidRPr="00591EDD">
        <w:rPr>
          <w:rFonts w:cstheme="minorHAnsi"/>
          <w:color w:val="404040"/>
          <w:sz w:val="24"/>
          <w:szCs w:val="24"/>
          <w:shd w:val="clear" w:color="auto" w:fill="FFFFFF"/>
        </w:rPr>
        <w:t>“</w:t>
      </w:r>
      <w:r w:rsidRPr="00591EDD">
        <w:rPr>
          <w:rFonts w:cstheme="minorHAnsi"/>
          <w:color w:val="404040"/>
          <w:sz w:val="24"/>
          <w:szCs w:val="24"/>
          <w:shd w:val="clear" w:color="auto" w:fill="FFFFFF"/>
        </w:rPr>
        <w:t>Inside Ou</w:t>
      </w:r>
      <w:r w:rsidR="0092447F" w:rsidRPr="00591EDD">
        <w:rPr>
          <w:rFonts w:cstheme="minorHAnsi"/>
          <w:color w:val="404040"/>
          <w:sz w:val="24"/>
          <w:szCs w:val="24"/>
          <w:shd w:val="clear" w:color="auto" w:fill="FFFFFF"/>
        </w:rPr>
        <w:t>t”</w:t>
      </w:r>
      <w:r w:rsidR="00591EDD">
        <w:rPr>
          <w:rFonts w:cstheme="minorHAnsi"/>
          <w:color w:val="404040"/>
          <w:sz w:val="24"/>
          <w:szCs w:val="24"/>
          <w:shd w:val="clear" w:color="auto" w:fill="FFFFFF"/>
        </w:rPr>
        <w:t>.</w:t>
      </w:r>
      <w:r w:rsidR="0092447F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 Inside Out is a two year partnership project.  </w:t>
      </w:r>
      <w:r w:rsidR="00F36CD9" w:rsidRPr="00591EDD">
        <w:rPr>
          <w:rFonts w:cstheme="minorHAnsi"/>
          <w:color w:val="404040"/>
          <w:sz w:val="24"/>
          <w:szCs w:val="24"/>
          <w:shd w:val="clear" w:color="auto" w:fill="FFFFFF"/>
        </w:rPr>
        <w:t>Along with Banagher College, the schools involved are from the Netherlands</w:t>
      </w:r>
      <w:r w:rsid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proofErr w:type="gramStart"/>
      <w:r w:rsidR="00591EDD">
        <w:rPr>
          <w:rFonts w:cstheme="minorHAnsi"/>
          <w:color w:val="404040"/>
          <w:sz w:val="24"/>
          <w:szCs w:val="24"/>
          <w:shd w:val="clear" w:color="auto" w:fill="FFFFFF"/>
        </w:rPr>
        <w:t>( Project</w:t>
      </w:r>
      <w:proofErr w:type="gramEnd"/>
      <w:r w:rsid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Coordinator)</w:t>
      </w:r>
      <w:r w:rsidR="00F36CD9" w:rsidRPr="00591EDD">
        <w:rPr>
          <w:rFonts w:cstheme="minorHAnsi"/>
          <w:color w:val="404040"/>
          <w:sz w:val="24"/>
          <w:szCs w:val="24"/>
          <w:shd w:val="clear" w:color="auto" w:fill="FFFFFF"/>
        </w:rPr>
        <w:t>, Slovakia, Portugal, Poland and Turkey.</w:t>
      </w:r>
      <w:r w:rsid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 </w:t>
      </w:r>
      <w:r w:rsidR="00591EDD" w:rsidRPr="00591EDD">
        <w:rPr>
          <w:rFonts w:cstheme="minorHAnsi"/>
          <w:color w:val="404040"/>
          <w:sz w:val="24"/>
          <w:szCs w:val="24"/>
          <w:shd w:val="clear" w:color="auto" w:fill="FFFFFF"/>
        </w:rPr>
        <w:t>The overall aim is to increase social</w:t>
      </w:r>
      <w:r w:rsidR="00591EDD" w:rsidRPr="00591EDD">
        <w:rPr>
          <w:rFonts w:ascii="inherit" w:hAnsi="inherit"/>
          <w:color w:val="404040"/>
          <w:sz w:val="24"/>
          <w:szCs w:val="24"/>
          <w:shd w:val="clear" w:color="auto" w:fill="FFFFFF"/>
        </w:rPr>
        <w:t xml:space="preserve"> awareness and skills among participants around migration, diversity and culture.</w:t>
      </w:r>
      <w:r w:rsidR="00591EDD">
        <w:rPr>
          <w:rFonts w:ascii="inherit" w:hAnsi="inherit"/>
          <w:color w:val="404040"/>
          <w:sz w:val="24"/>
          <w:szCs w:val="24"/>
          <w:shd w:val="clear" w:color="auto" w:fill="FFFFFF"/>
        </w:rPr>
        <w:t xml:space="preserve">  </w:t>
      </w:r>
      <w:r w:rsidR="0092447F" w:rsidRPr="00591EDD">
        <w:rPr>
          <w:rFonts w:cstheme="minorHAnsi"/>
          <w:color w:val="404040"/>
          <w:sz w:val="24"/>
          <w:szCs w:val="24"/>
          <w:shd w:val="clear" w:color="auto" w:fill="FFFFFF"/>
        </w:rPr>
        <w:t>We have set individual and joint activities/projects that run throughout the two years.  We share our history, our culture, our school life, our passions and interest</w:t>
      </w:r>
      <w:r w:rsidR="00591EDD">
        <w:rPr>
          <w:rFonts w:cstheme="minorHAnsi"/>
          <w:color w:val="404040"/>
          <w:sz w:val="24"/>
          <w:szCs w:val="24"/>
          <w:shd w:val="clear" w:color="auto" w:fill="FFFFFF"/>
        </w:rPr>
        <w:t>.</w:t>
      </w:r>
      <w:r w:rsidR="0092447F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 The project also involves travelling to visit our partner schools</w:t>
      </w:r>
      <w:r w:rsidR="00F36CD9" w:rsidRPr="00591EDD">
        <w:rPr>
          <w:rFonts w:cstheme="minorHAnsi"/>
          <w:color w:val="404040"/>
          <w:sz w:val="24"/>
          <w:szCs w:val="24"/>
          <w:shd w:val="clear" w:color="auto" w:fill="FFFFFF"/>
        </w:rPr>
        <w:t xml:space="preserve"> and in return hosting our new friends here in Ireland.</w:t>
      </w:r>
    </w:p>
    <w:p w14:paraId="016EBC55" w14:textId="616F9A5B" w:rsidR="006113EA" w:rsidRPr="006113EA" w:rsidRDefault="00591EDD" w:rsidP="00591EDD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Our involvement in this project aims to 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help prepare students for a life in a globalized world.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  To develop an u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 xml:space="preserve">nderstanding 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 xml:space="preserve">of 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the importance of experiential learning, peer to peer learnin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g.  To f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oster better understanding of cultural/social diversity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.  To i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mprove competences in literacy and languages.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  Develop 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c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ooperation in international working groups.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 xml:space="preserve">  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Encourag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e</w:t>
      </w:r>
      <w:r w:rsidR="006113EA"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 xml:space="preserve"> greater awareness and positivity towards classmates from diverse backgrounds.</w:t>
      </w:r>
    </w:p>
    <w:p w14:paraId="103BA761" w14:textId="1705959F" w:rsidR="006113EA" w:rsidRPr="006113EA" w:rsidRDefault="006113EA" w:rsidP="006113EA">
      <w:pPr>
        <w:spacing w:after="360" w:line="384" w:lineRule="atLeast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</w:pPr>
      <w:r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 xml:space="preserve">A fundamental hope of this project, is that the risk of migrants’ social exclusion will significantly reduce because our students/staff will develop enhanced attitudes of respect towards different cultures. The project develops a new educational approach </w:t>
      </w:r>
      <w:r w:rsidRPr="006113EA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lastRenderedPageBreak/>
        <w:t>that will strengthen the capacity, skills and entrepreneurial mind-sets of children from all backgrounds. This enables them to deal with the real challenges of the 21st century and allows them the possibility to become social change makers in a world where inequality, poverty and social exclusion still occur. They have the opportunity to become much more socially aware as a result of this innovative project.</w:t>
      </w:r>
      <w:r w:rsidR="004147C4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 xml:space="preserve">  I am truly </w:t>
      </w:r>
      <w:proofErr w:type="spellStart"/>
      <w:r w:rsidR="004147C4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>passoniate</w:t>
      </w:r>
      <w:proofErr w:type="spellEnd"/>
      <w:r w:rsidR="004147C4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 xml:space="preserve"> about this project and for me it is just the beginning, the opening of a whole new wider community in Banagher College.  If you would like to learn more about the project please visit our school website </w:t>
      </w:r>
      <w:hyperlink r:id="rId9" w:history="1">
        <w:r w:rsidR="004147C4" w:rsidRPr="003B6716">
          <w:rPr>
            <w:rStyle w:val="Hyperlink"/>
            <w:rFonts w:ascii="inherit" w:eastAsia="Times New Roman" w:hAnsi="inherit" w:cs="Times New Roman"/>
            <w:sz w:val="24"/>
            <w:szCs w:val="24"/>
            <w:lang w:eastAsia="en-IE"/>
          </w:rPr>
          <w:t>www.bccns.ie</w:t>
        </w:r>
      </w:hyperlink>
      <w:r w:rsidR="004147C4">
        <w:rPr>
          <w:rFonts w:ascii="inherit" w:eastAsia="Times New Roman" w:hAnsi="inherit" w:cs="Times New Roman"/>
          <w:color w:val="404040"/>
          <w:sz w:val="24"/>
          <w:szCs w:val="24"/>
          <w:lang w:eastAsia="en-IE"/>
        </w:rPr>
        <w:t xml:space="preserve"> here you will find photographs and videos of the project so far.  </w:t>
      </w:r>
    </w:p>
    <w:p w14:paraId="34B1061F" w14:textId="77777777" w:rsidR="006113EA" w:rsidRPr="006113EA" w:rsidRDefault="006113EA" w:rsidP="006113EA"/>
    <w:sectPr w:rsidR="006113EA" w:rsidRPr="00611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18E5"/>
    <w:multiLevelType w:val="multilevel"/>
    <w:tmpl w:val="626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EA"/>
    <w:rsid w:val="00033D34"/>
    <w:rsid w:val="000E7E58"/>
    <w:rsid w:val="002A1814"/>
    <w:rsid w:val="004147C4"/>
    <w:rsid w:val="00591EDD"/>
    <w:rsid w:val="006113EA"/>
    <w:rsid w:val="007D2B56"/>
    <w:rsid w:val="0092447F"/>
    <w:rsid w:val="00B43D80"/>
    <w:rsid w:val="00BF3455"/>
    <w:rsid w:val="00D3713E"/>
    <w:rsid w:val="00E14C66"/>
    <w:rsid w:val="00F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B0C7"/>
  <w15:chartTrackingRefBased/>
  <w15:docId w15:val="{67727FC0-4BCB-40BC-B610-32FA78BE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33D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90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4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node_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cc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72408D42AB541BC817B28603F9DC4" ma:contentTypeVersion="12" ma:contentTypeDescription="Create a new document." ma:contentTypeScope="" ma:versionID="005d4c482c35dea52d15ce816d0a05b3">
  <xsd:schema xmlns:xsd="http://www.w3.org/2001/XMLSchema" xmlns:xs="http://www.w3.org/2001/XMLSchema" xmlns:p="http://schemas.microsoft.com/office/2006/metadata/properties" xmlns:ns3="74f3d877-6727-425f-bf3c-9cfb85117ad8" xmlns:ns4="36ee7fa9-1c75-487e-9209-a8aa0f41cd88" targetNamespace="http://schemas.microsoft.com/office/2006/metadata/properties" ma:root="true" ma:fieldsID="bafc3797c6af28e4e35bc72056d56970" ns3:_="" ns4:_="">
    <xsd:import namespace="74f3d877-6727-425f-bf3c-9cfb85117ad8"/>
    <xsd:import namespace="36ee7fa9-1c75-487e-9209-a8aa0f41c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d877-6727-425f-bf3c-9cfb85117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e7fa9-1c75-487e-9209-a8aa0f41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5292D-83A3-401E-A18C-CC70C526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d877-6727-425f-bf3c-9cfb85117ad8"/>
    <ds:schemaRef ds:uri="36ee7fa9-1c75-487e-9209-a8aa0f41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4F49E-7CC1-4DDE-9F27-EE5AA545E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46557-7026-4EE8-A960-1DE946857941}">
  <ds:schemaRefs>
    <ds:schemaRef ds:uri="http://purl.org/dc/terms/"/>
    <ds:schemaRef ds:uri="http://schemas.openxmlformats.org/package/2006/metadata/core-properties"/>
    <ds:schemaRef ds:uri="74f3d877-6727-425f-bf3c-9cfb85117ad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ee7fa9-1c75-487e-9209-a8aa0f41cd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Corley</dc:creator>
  <cp:keywords/>
  <dc:description/>
  <cp:lastModifiedBy>Claire Corley</cp:lastModifiedBy>
  <cp:revision>2</cp:revision>
  <dcterms:created xsi:type="dcterms:W3CDTF">2020-11-05T13:36:00Z</dcterms:created>
  <dcterms:modified xsi:type="dcterms:W3CDTF">2020-11-05T13:36:00Z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0x0101008CD72408D42AB541BC817B28603F9DC4</vt:lpwstr>
  </property>
</Properties>
</file>