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40"/>
          <w:szCs w:val="40"/>
          <w:lang w:val="en-US"/>
        </w:rPr>
      </w:pPr>
      <w:bookmarkStart w:id="2" w:name="_GoBack"/>
      <w:bookmarkEnd w:id="2"/>
      <w:r>
        <w:rPr>
          <w:b/>
          <w:sz w:val="40"/>
          <w:szCs w:val="40"/>
          <w:lang w:val="en-US"/>
        </w:rPr>
        <w:drawing>
          <wp:anchor distT="0" distB="0" distL="114300" distR="114300" simplePos="0" relativeHeight="251659264" behindDoc="0" locked="0" layoutInCell="1" allowOverlap="1">
            <wp:simplePos x="0" y="0"/>
            <wp:positionH relativeFrom="column">
              <wp:posOffset>-472440</wp:posOffset>
            </wp:positionH>
            <wp:positionV relativeFrom="paragraph">
              <wp:posOffset>0</wp:posOffset>
            </wp:positionV>
            <wp:extent cx="1503680" cy="1018540"/>
            <wp:effectExtent l="0" t="0" r="0" b="0"/>
            <wp:wrapTight wrapText="bothSides">
              <wp:wrapPolygon>
                <wp:start x="0" y="0"/>
                <wp:lineTo x="0" y="21277"/>
                <wp:lineTo x="21345" y="21277"/>
                <wp:lineTo x="21345" y="0"/>
                <wp:lineTo x="0" y="0"/>
              </wp:wrapPolygon>
            </wp:wrapTight>
            <wp:docPr id="4" name="Picture 0" descr="Skjermbilde 2017-03-27 kl. 14.35.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0" descr="Skjermbilde 2017-03-27 kl. 14.35.47.png"/>
                    <pic:cNvPicPr>
                      <a:picLocks noChangeAspect="1"/>
                    </pic:cNvPicPr>
                  </pic:nvPicPr>
                  <pic:blipFill>
                    <a:blip r:embed="rId4"/>
                    <a:stretch>
                      <a:fillRect/>
                    </a:stretch>
                  </pic:blipFill>
                  <pic:spPr>
                    <a:xfrm>
                      <a:off x="0" y="0"/>
                      <a:ext cx="1503680" cy="1018540"/>
                    </a:xfrm>
                    <a:prstGeom prst="rect">
                      <a:avLst/>
                    </a:prstGeom>
                  </pic:spPr>
                </pic:pic>
              </a:graphicData>
            </a:graphic>
          </wp:anchor>
        </w:drawing>
      </w:r>
    </w:p>
    <w:p>
      <w:pPr>
        <w:rPr>
          <w:b/>
          <w:sz w:val="40"/>
          <w:szCs w:val="40"/>
          <w:lang w:val="en-GB"/>
        </w:rPr>
      </w:pPr>
      <w:r>
        <w:rPr>
          <w:b/>
          <w:sz w:val="40"/>
          <w:szCs w:val="40"/>
          <w:lang w:val="en-GB"/>
        </w:rPr>
        <w:t xml:space="preserve">               Planning a project  </w:t>
      </w:r>
    </w:p>
    <w:p>
      <w:pPr>
        <w:rPr>
          <w:b/>
          <w:sz w:val="40"/>
          <w:szCs w:val="40"/>
          <w:lang w:val="en-GB"/>
        </w:rPr>
      </w:pPr>
    </w:p>
    <w:tbl>
      <w:tblPr>
        <w:tblStyle w:val="6"/>
        <w:tblW w:w="999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5"/>
        <w:gridCol w:w="5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center"/>
              <w:rPr>
                <w:b/>
                <w:sz w:val="28"/>
                <w:szCs w:val="28"/>
                <w:lang w:val="en-GB"/>
              </w:rPr>
            </w:pPr>
            <w:r>
              <w:rPr>
                <w:b/>
                <w:sz w:val="28"/>
                <w:szCs w:val="28"/>
                <w:lang w:val="en-GB"/>
              </w:rPr>
              <w:t>Partners</w:t>
            </w:r>
          </w:p>
          <w:p>
            <w:pPr>
              <w:jc w:val="center"/>
              <w:rPr>
                <w:b/>
                <w:sz w:val="28"/>
                <w:szCs w:val="28"/>
                <w:lang w:val="en-GB"/>
              </w:rPr>
            </w:pPr>
          </w:p>
        </w:tc>
        <w:tc>
          <w:tcPr>
            <w:tcW w:w="5318" w:type="dxa"/>
          </w:tcPr>
          <w:p>
            <w:pPr>
              <w:rPr>
                <w:b/>
                <w:sz w:val="28"/>
                <w:szCs w:val="32"/>
                <w:lang w:val="en-GB"/>
              </w:rPr>
            </w:pPr>
            <w:r>
              <w:rPr>
                <w:b/>
                <w:sz w:val="28"/>
                <w:szCs w:val="32"/>
                <w:lang w:val="en-GB"/>
              </w:rPr>
              <w:t>AUAS with another TTI for secondary or primary education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center"/>
              <w:rPr>
                <w:b/>
                <w:sz w:val="28"/>
                <w:szCs w:val="28"/>
                <w:lang w:val="en-GB"/>
              </w:rPr>
            </w:pPr>
            <w:r>
              <w:rPr>
                <w:b/>
                <w:sz w:val="28"/>
                <w:szCs w:val="28"/>
                <w:lang w:val="en-GB"/>
              </w:rPr>
              <w:t>Age of students</w:t>
            </w:r>
          </w:p>
          <w:p>
            <w:pPr>
              <w:jc w:val="center"/>
              <w:rPr>
                <w:b/>
                <w:sz w:val="28"/>
                <w:szCs w:val="28"/>
                <w:lang w:val="en-GB"/>
              </w:rPr>
            </w:pPr>
          </w:p>
        </w:tc>
        <w:tc>
          <w:tcPr>
            <w:tcW w:w="5318" w:type="dxa"/>
          </w:tcPr>
          <w:p>
            <w:pPr>
              <w:rPr>
                <w:b/>
                <w:sz w:val="28"/>
                <w:szCs w:val="28"/>
                <w:lang w:val="en-GB"/>
              </w:rPr>
            </w:pPr>
            <w:r>
              <w:rPr>
                <w:b/>
                <w:sz w:val="28"/>
                <w:szCs w:val="28"/>
                <w:lang w:val="en-GB"/>
              </w:rPr>
              <w:t>20 yrs +  (3</w:t>
            </w:r>
            <w:r>
              <w:rPr>
                <w:b/>
                <w:sz w:val="28"/>
                <w:szCs w:val="28"/>
                <w:vertAlign w:val="superscript"/>
                <w:lang w:val="en-GB"/>
              </w:rPr>
              <w:t>rd</w:t>
            </w:r>
            <w:r>
              <w:rPr>
                <w:b/>
                <w:bCs/>
                <w:sz w:val="28"/>
                <w:szCs w:val="28"/>
                <w:vertAlign w:val="superscript"/>
                <w:lang w:val="en-GB"/>
              </w:rPr>
              <w:t xml:space="preserve">, </w:t>
            </w:r>
            <w:r>
              <w:rPr>
                <w:b/>
                <w:bCs/>
                <w:sz w:val="28"/>
                <w:szCs w:val="28"/>
                <w:lang w:val="en-GB"/>
              </w:rPr>
              <w:t xml:space="preserve"> 4</w:t>
            </w:r>
            <w:r>
              <w:rPr>
                <w:b/>
                <w:bCs/>
                <w:sz w:val="28"/>
                <w:szCs w:val="28"/>
                <w:vertAlign w:val="superscript"/>
                <w:lang w:val="en-GB"/>
              </w:rPr>
              <w:t>th</w:t>
            </w:r>
            <w:r>
              <w:rPr>
                <w:b/>
                <w:bCs/>
                <w:sz w:val="28"/>
                <w:szCs w:val="28"/>
                <w:lang w:val="en-GB"/>
              </w:rPr>
              <w:t>, 5</w:t>
            </w:r>
            <w:r>
              <w:rPr>
                <w:b/>
                <w:bCs/>
                <w:sz w:val="28"/>
                <w:szCs w:val="28"/>
                <w:vertAlign w:val="superscript"/>
                <w:lang w:val="en-GB"/>
              </w:rPr>
              <w:t>th</w:t>
            </w:r>
            <w:r>
              <w:rPr>
                <w:b/>
                <w:sz w:val="28"/>
                <w:szCs w:val="28"/>
                <w:lang w:val="en-GB"/>
              </w:rPr>
              <w:t xml:space="preserve"> year bachelor student teachers)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center"/>
              <w:rPr>
                <w:b/>
                <w:sz w:val="28"/>
                <w:szCs w:val="28"/>
                <w:lang w:val="en-GB"/>
              </w:rPr>
            </w:pPr>
            <w:r>
              <w:rPr>
                <w:b/>
                <w:sz w:val="28"/>
                <w:szCs w:val="28"/>
                <w:lang w:val="en-GB"/>
              </w:rPr>
              <w:t>Other partners</w:t>
            </w:r>
          </w:p>
          <w:p>
            <w:pPr>
              <w:rPr>
                <w:b/>
                <w:sz w:val="28"/>
                <w:szCs w:val="28"/>
                <w:lang w:val="en-GB"/>
              </w:rPr>
            </w:pPr>
          </w:p>
        </w:tc>
        <w:tc>
          <w:tcPr>
            <w:tcW w:w="5318" w:type="dxa"/>
          </w:tcPr>
          <w:p>
            <w:pPr>
              <w:rPr>
                <w:b/>
                <w:sz w:val="28"/>
                <w:szCs w:val="32"/>
                <w:lang w:val="en-GB"/>
              </w:rPr>
            </w:pPr>
            <w:r>
              <w:rPr>
                <w:b/>
                <w:sz w:val="28"/>
                <w:szCs w:val="32"/>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center"/>
              <w:rPr>
                <w:b/>
                <w:sz w:val="28"/>
                <w:szCs w:val="28"/>
                <w:lang w:val="en-GB"/>
              </w:rPr>
            </w:pPr>
            <w:r>
              <w:rPr>
                <w:b/>
                <w:sz w:val="28"/>
                <w:szCs w:val="28"/>
                <w:lang w:val="en-GB"/>
              </w:rPr>
              <w:t>Language to use in the project</w:t>
            </w:r>
          </w:p>
          <w:p>
            <w:pPr>
              <w:rPr>
                <w:b/>
                <w:sz w:val="28"/>
                <w:szCs w:val="28"/>
                <w:lang w:val="en-GB"/>
              </w:rPr>
            </w:pPr>
          </w:p>
        </w:tc>
        <w:tc>
          <w:tcPr>
            <w:tcW w:w="5318" w:type="dxa"/>
          </w:tcPr>
          <w:p>
            <w:pPr>
              <w:rPr>
                <w:b/>
                <w:sz w:val="28"/>
                <w:szCs w:val="32"/>
                <w:lang w:val="en-GB"/>
              </w:rPr>
            </w:pPr>
            <w:r>
              <w:rPr>
                <w:b/>
                <w:sz w:val="28"/>
                <w:szCs w:val="32"/>
                <w:lang w:val="en-GB"/>
              </w:rPr>
              <w:t>English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center"/>
              <w:rPr>
                <w:b/>
                <w:sz w:val="28"/>
                <w:szCs w:val="28"/>
                <w:lang w:val="en-GB"/>
              </w:rPr>
            </w:pPr>
            <w:r>
              <w:rPr>
                <w:b/>
                <w:sz w:val="28"/>
                <w:szCs w:val="28"/>
                <w:lang w:val="en-GB"/>
              </w:rPr>
              <w:t>How long</w:t>
            </w:r>
          </w:p>
          <w:p>
            <w:pPr>
              <w:jc w:val="center"/>
              <w:rPr>
                <w:b/>
                <w:sz w:val="28"/>
                <w:szCs w:val="28"/>
                <w:lang w:val="en-GB"/>
              </w:rPr>
            </w:pPr>
          </w:p>
          <w:p>
            <w:pPr>
              <w:jc w:val="center"/>
              <w:rPr>
                <w:b/>
                <w:sz w:val="28"/>
                <w:szCs w:val="28"/>
                <w:lang w:val="en-GB"/>
              </w:rPr>
            </w:pPr>
          </w:p>
          <w:p>
            <w:pPr>
              <w:jc w:val="center"/>
              <w:rPr>
                <w:sz w:val="28"/>
                <w:szCs w:val="28"/>
                <w:lang w:val="en-GB"/>
              </w:rPr>
            </w:pPr>
            <w:r>
              <w:rPr>
                <w:sz w:val="28"/>
                <w:szCs w:val="28"/>
                <w:lang w:val="en-GB"/>
              </w:rPr>
              <w:t>(Hours a week, weeks, months etc)</w:t>
            </w:r>
          </w:p>
        </w:tc>
        <w:tc>
          <w:tcPr>
            <w:tcW w:w="5318" w:type="dxa"/>
          </w:tcPr>
          <w:p>
            <w:pPr>
              <w:rPr>
                <w:b/>
                <w:sz w:val="28"/>
                <w:szCs w:val="32"/>
                <w:lang w:val="en-GB"/>
              </w:rPr>
            </w:pPr>
            <w:r>
              <w:rPr>
                <w:b/>
                <w:sz w:val="28"/>
                <w:szCs w:val="32"/>
                <w:lang w:val="en-GB"/>
              </w:rPr>
              <w:t>2 months</w:t>
            </w:r>
          </w:p>
          <w:p>
            <w:pPr>
              <w:rPr>
                <w:b/>
                <w:sz w:val="28"/>
                <w:szCs w:val="32"/>
                <w:lang w:val="en-GB"/>
              </w:rPr>
            </w:pPr>
            <w:r>
              <w:rPr>
                <w:b/>
                <w:sz w:val="28"/>
                <w:szCs w:val="32"/>
                <w:lang w:val="en-GB"/>
              </w:rPr>
              <w:t xml:space="preserve">(2,5 hrs/week)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center"/>
              <w:rPr>
                <w:b/>
                <w:sz w:val="28"/>
                <w:szCs w:val="28"/>
                <w:lang w:val="en-GB"/>
              </w:rPr>
            </w:pPr>
            <w:r>
              <w:rPr>
                <w:b/>
                <w:sz w:val="28"/>
                <w:szCs w:val="28"/>
                <w:lang w:val="en-GB"/>
              </w:rPr>
              <w:t>How will you communicate?</w:t>
            </w:r>
          </w:p>
          <w:p>
            <w:pPr>
              <w:jc w:val="center"/>
              <w:rPr>
                <w:b/>
                <w:sz w:val="28"/>
                <w:szCs w:val="28"/>
                <w:lang w:val="en-GB"/>
              </w:rPr>
            </w:pPr>
          </w:p>
          <w:p>
            <w:pPr>
              <w:jc w:val="center"/>
              <w:rPr>
                <w:b/>
                <w:sz w:val="28"/>
                <w:szCs w:val="28"/>
                <w:lang w:val="en-GB"/>
              </w:rPr>
            </w:pPr>
          </w:p>
          <w:p>
            <w:pPr>
              <w:rPr>
                <w:b/>
                <w:sz w:val="28"/>
                <w:szCs w:val="28"/>
                <w:lang w:val="en-GB"/>
              </w:rPr>
            </w:pPr>
          </w:p>
        </w:tc>
        <w:tc>
          <w:tcPr>
            <w:tcW w:w="5318" w:type="dxa"/>
          </w:tcPr>
          <w:p>
            <w:pPr>
              <w:rPr>
                <w:b/>
                <w:sz w:val="28"/>
                <w:szCs w:val="32"/>
                <w:lang w:val="en-GB"/>
              </w:rPr>
            </w:pPr>
            <w:r>
              <w:rPr>
                <w:b/>
                <w:sz w:val="28"/>
                <w:szCs w:val="32"/>
                <w:lang w:val="en-GB"/>
              </w:rPr>
              <w:t xml:space="preserve">Twinspace, </w:t>
            </w:r>
          </w:p>
          <w:p>
            <w:pPr>
              <w:rPr>
                <w:b/>
                <w:sz w:val="28"/>
                <w:szCs w:val="32"/>
                <w:lang w:val="en-GB"/>
              </w:rPr>
            </w:pPr>
            <w:r>
              <w:rPr>
                <w:b/>
                <w:sz w:val="28"/>
                <w:szCs w:val="32"/>
                <w:lang w:val="en-GB"/>
              </w:rPr>
              <w:t xml:space="preserve">MSTeams </w:t>
            </w:r>
          </w:p>
        </w:tc>
      </w:tr>
    </w:tbl>
    <w:p>
      <w:pPr>
        <w:rPr>
          <w:b/>
          <w:sz w:val="40"/>
          <w:szCs w:val="40"/>
          <w:lang w:val="en-GB"/>
        </w:rPr>
      </w:pPr>
    </w:p>
    <w:tbl>
      <w:tblPr>
        <w:tblStyle w:val="6"/>
        <w:tblW w:w="992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tcPr>
          <w:p>
            <w:pPr>
              <w:jc w:val="center"/>
              <w:rPr>
                <w:b/>
                <w:sz w:val="32"/>
                <w:szCs w:val="32"/>
                <w:lang w:val="en-GB"/>
              </w:rPr>
            </w:pPr>
            <w:r>
              <w:rPr>
                <w:b/>
                <w:sz w:val="32"/>
                <w:szCs w:val="32"/>
                <w:lang w:val="en-GB"/>
              </w:rPr>
              <w:t>Name of the project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tcPr>
          <w:p>
            <w:pPr>
              <w:jc w:val="center"/>
              <w:rPr>
                <w:b/>
                <w:sz w:val="40"/>
                <w:szCs w:val="40"/>
                <w:lang w:val="en-GB"/>
              </w:rPr>
            </w:pPr>
            <w:r>
              <w:rPr>
                <w:b/>
                <w:sz w:val="40"/>
                <w:szCs w:val="40"/>
                <w:lang w:val="en-GB"/>
              </w:rPr>
              <w:t>ICE-Twins</w:t>
            </w:r>
          </w:p>
          <w:p>
            <w:pPr>
              <w:rPr>
                <w:szCs w:val="32"/>
                <w:lang w:val="en-GB"/>
              </w:rPr>
            </w:pPr>
            <w:r>
              <w:rPr>
                <w:szCs w:val="32"/>
                <w:lang w:val="en-GB"/>
              </w:rPr>
              <w:t>(</w:t>
            </w:r>
            <w:r>
              <w:rPr>
                <w:b/>
                <w:bCs/>
                <w:szCs w:val="32"/>
                <w:lang w:val="en-GB"/>
              </w:rPr>
              <w:t>I</w:t>
            </w:r>
            <w:r>
              <w:rPr>
                <w:szCs w:val="32"/>
                <w:lang w:val="en-GB"/>
              </w:rPr>
              <w:t xml:space="preserve">nternational and </w:t>
            </w:r>
            <w:r>
              <w:rPr>
                <w:b/>
                <w:bCs/>
                <w:szCs w:val="32"/>
                <w:lang w:val="en-GB"/>
              </w:rPr>
              <w:t>C</w:t>
            </w:r>
            <w:r>
              <w:rPr>
                <w:szCs w:val="32"/>
                <w:lang w:val="en-GB"/>
              </w:rPr>
              <w:t xml:space="preserve">ross-cultural </w:t>
            </w:r>
            <w:r>
              <w:rPr>
                <w:b/>
                <w:bCs/>
                <w:szCs w:val="32"/>
                <w:lang w:val="en-GB"/>
              </w:rPr>
              <w:t>E</w:t>
            </w:r>
            <w:r>
              <w:rPr>
                <w:szCs w:val="32"/>
                <w:lang w:val="en-GB"/>
              </w:rPr>
              <w:t xml:space="preserve">ducation </w:t>
            </w:r>
            <w:r>
              <w:rPr>
                <w:b/>
                <w:bCs/>
                <w:szCs w:val="32"/>
                <w:lang w:val="en-GB"/>
              </w:rPr>
              <w:t>TWIN</w:t>
            </w:r>
            <w:r>
              <w:rPr>
                <w:szCs w:val="32"/>
                <w:lang w:val="en-GB"/>
              </w:rPr>
              <w:t xml:space="preserve"> partnership) </w:t>
            </w:r>
          </w:p>
          <w:p>
            <w:pPr>
              <w:rPr>
                <w:szCs w:val="32"/>
                <w:lang w:val="en-GB"/>
              </w:rPr>
            </w:pPr>
            <w:r>
              <w:rPr>
                <w:szCs w:val="32"/>
                <w:lang w:val="en-GB"/>
              </w:rPr>
              <w:t>An international online project to discuss and develop an international view and lesson activities to develop global citizenship internationally.</w:t>
            </w:r>
          </w:p>
          <w:p>
            <w:pPr>
              <w:rPr>
                <w:b/>
                <w:sz w:val="40"/>
                <w:szCs w:val="4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tcPr>
          <w:p>
            <w:pPr>
              <w:jc w:val="center"/>
              <w:rPr>
                <w:b/>
                <w:sz w:val="32"/>
                <w:szCs w:val="32"/>
                <w:lang w:val="en-GB"/>
              </w:rPr>
            </w:pPr>
            <w:r>
              <w:rPr>
                <w:b/>
                <w:sz w:val="32"/>
                <w:szCs w:val="32"/>
                <w:lang w:val="en-GB"/>
              </w:rPr>
              <w:t>Project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tcPr>
          <w:p>
            <w:pPr>
              <w:rPr>
                <w:szCs w:val="28"/>
                <w:lang w:val="en-GB"/>
              </w:rPr>
            </w:pPr>
            <w:r>
              <w:rPr>
                <w:szCs w:val="28"/>
                <w:lang w:val="en-GB"/>
              </w:rPr>
              <w:t xml:space="preserve">Student to student online interaction to get to know each other, communicate and come to a common understanding (declaration) on one of the following  educational issue such as: </w:t>
            </w:r>
          </w:p>
          <w:p>
            <w:pPr>
              <w:pStyle w:val="7"/>
              <w:numPr>
                <w:ilvl w:val="0"/>
                <w:numId w:val="1"/>
              </w:numPr>
              <w:rPr>
                <w:szCs w:val="28"/>
                <w:lang w:val="en-GB"/>
              </w:rPr>
            </w:pPr>
            <w:r>
              <w:rPr>
                <w:szCs w:val="28"/>
                <w:lang w:val="en-GB"/>
              </w:rPr>
              <w:t xml:space="preserve">use of CLIL to teach/learn language </w:t>
            </w:r>
          </w:p>
          <w:p>
            <w:pPr>
              <w:pStyle w:val="7"/>
              <w:numPr>
                <w:ilvl w:val="0"/>
                <w:numId w:val="1"/>
              </w:numPr>
              <w:rPr>
                <w:szCs w:val="28"/>
                <w:lang w:val="en-GB"/>
              </w:rPr>
            </w:pPr>
            <w:r>
              <w:rPr>
                <w:szCs w:val="28"/>
                <w:lang w:val="en-GB"/>
              </w:rPr>
              <w:t xml:space="preserve">use of assessment to learn (at school) </w:t>
            </w:r>
          </w:p>
          <w:p>
            <w:pPr>
              <w:pStyle w:val="7"/>
              <w:numPr>
                <w:ilvl w:val="0"/>
                <w:numId w:val="1"/>
              </w:numPr>
              <w:rPr>
                <w:szCs w:val="28"/>
                <w:lang w:val="en-GB"/>
              </w:rPr>
            </w:pPr>
            <w:r>
              <w:rPr>
                <w:szCs w:val="28"/>
                <w:lang w:val="en-GB"/>
              </w:rPr>
              <w:t>internationalising education</w:t>
            </w:r>
          </w:p>
          <w:p>
            <w:pPr>
              <w:pStyle w:val="7"/>
              <w:numPr>
                <w:ilvl w:val="0"/>
                <w:numId w:val="1"/>
              </w:numPr>
              <w:rPr>
                <w:szCs w:val="28"/>
                <w:lang w:val="en-GB"/>
              </w:rPr>
            </w:pPr>
            <w:r>
              <w:rPr>
                <w:szCs w:val="28"/>
                <w:lang w:val="en-GB"/>
              </w:rPr>
              <w:t>bilingual education</w:t>
            </w:r>
          </w:p>
          <w:p>
            <w:pPr>
              <w:pStyle w:val="7"/>
              <w:rPr>
                <w:szCs w:val="28"/>
                <w:lang w:val="en-GB"/>
              </w:rPr>
            </w:pPr>
          </w:p>
          <w:p>
            <w:pPr>
              <w:rPr>
                <w:sz w:val="40"/>
                <w:szCs w:val="40"/>
                <w:lang w:val="en-GB"/>
              </w:rPr>
            </w:pPr>
            <w:r>
              <w:rPr>
                <w:szCs w:val="28"/>
                <w:lang w:val="en-GB"/>
              </w:rPr>
              <w:t>The project could first start small (2 sessions/weeks with between 2 partnering TTI’s) with ambition to grow into a 4 week project experience (with 3 TTI’s)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tcPr>
          <w:p>
            <w:pPr>
              <w:jc w:val="center"/>
              <w:rPr>
                <w:b/>
                <w:sz w:val="32"/>
                <w:szCs w:val="32"/>
                <w:lang w:val="en-GB"/>
              </w:rPr>
            </w:pPr>
            <w:r>
              <w:rPr>
                <w:b/>
                <w:sz w:val="32"/>
                <w:szCs w:val="32"/>
                <w:lang w:val="en-GB"/>
              </w:rPr>
              <w:t xml:space="preserve">Goals, pedagogical methods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tcPr>
          <w:p>
            <w:pPr>
              <w:rPr>
                <w:b/>
                <w:sz w:val="32"/>
                <w:szCs w:val="32"/>
                <w:lang w:val="en-GB"/>
              </w:rPr>
            </w:pPr>
            <w:r>
              <w:rPr>
                <w:b/>
                <w:sz w:val="32"/>
                <w:szCs w:val="32"/>
                <w:lang w:val="en-GB"/>
              </w:rPr>
              <w:t>The project goals:</w:t>
            </w:r>
          </w:p>
          <w:p>
            <w:pPr>
              <w:rPr>
                <w:szCs w:val="32"/>
                <w:lang w:val="en-GB"/>
              </w:rPr>
            </w:pPr>
            <w:r>
              <w:rPr>
                <w:szCs w:val="32"/>
                <w:lang w:val="en-GB"/>
              </w:rPr>
              <w:t xml:space="preserve">Communication/Language: </w:t>
            </w:r>
          </w:p>
          <w:p>
            <w:pPr>
              <w:rPr>
                <w:szCs w:val="32"/>
                <w:lang w:val="en-GB"/>
              </w:rPr>
            </w:pPr>
            <w:r>
              <w:rPr>
                <w:szCs w:val="32"/>
                <w:lang w:val="en-GB"/>
              </w:rPr>
              <w:t>- to improve usage of English as lingua franca in oral communication and presentation.</w:t>
            </w:r>
          </w:p>
          <w:p>
            <w:pPr>
              <w:rPr>
                <w:szCs w:val="32"/>
                <w:lang w:val="en-GB"/>
              </w:rPr>
            </w:pPr>
            <w:r>
              <w:rPr>
                <w:szCs w:val="32"/>
                <w:lang w:val="en-GB"/>
              </w:rPr>
              <w:t>- to identify and improve the communication skills needed to be able to collaborate effectively</w:t>
            </w:r>
          </w:p>
          <w:p>
            <w:pPr>
              <w:rPr>
                <w:szCs w:val="32"/>
                <w:lang w:val="en-GB"/>
              </w:rPr>
            </w:pPr>
          </w:p>
          <w:p>
            <w:pPr>
              <w:rPr>
                <w:szCs w:val="32"/>
                <w:lang w:val="en-GB"/>
              </w:rPr>
            </w:pPr>
            <w:r>
              <w:rPr>
                <w:szCs w:val="32"/>
                <w:lang w:val="en-GB"/>
              </w:rPr>
              <w:t xml:space="preserve">Cross-cultural awareness and teacher’s global citizenship: </w:t>
            </w:r>
          </w:p>
          <w:p>
            <w:pPr>
              <w:rPr>
                <w:szCs w:val="32"/>
                <w:lang w:val="en-GB"/>
              </w:rPr>
            </w:pPr>
            <w:r>
              <w:rPr>
                <w:szCs w:val="32"/>
                <w:lang w:val="en-GB"/>
              </w:rPr>
              <w:t>- to become aware and respect different approaches to communication, collaboration, education, and citizenship.</w:t>
            </w:r>
          </w:p>
          <w:p>
            <w:pPr>
              <w:rPr>
                <w:szCs w:val="32"/>
                <w:lang w:val="en-GB"/>
              </w:rPr>
            </w:pPr>
            <w:r>
              <w:rPr>
                <w:szCs w:val="32"/>
                <w:lang w:val="en-GB"/>
              </w:rPr>
              <w:t>- to understand each other's (cultural) perspectives on specific educational and societal issues</w:t>
            </w:r>
          </w:p>
          <w:p>
            <w:pPr>
              <w:rPr>
                <w:szCs w:val="32"/>
                <w:lang w:val="en-GB"/>
              </w:rPr>
            </w:pPr>
          </w:p>
          <w:p>
            <w:pPr>
              <w:rPr>
                <w:lang w:val="en-GB"/>
              </w:rPr>
            </w:pPr>
            <w:r>
              <w:rPr>
                <w:lang w:val="en-GB"/>
              </w:rPr>
              <w:t xml:space="preserve">eTwinning: </w:t>
            </w:r>
          </w:p>
          <w:p>
            <w:pPr>
              <w:rPr>
                <w:szCs w:val="32"/>
                <w:lang w:val="en-GB"/>
              </w:rPr>
            </w:pPr>
            <w:r>
              <w:rPr>
                <w:szCs w:val="32"/>
                <w:lang w:val="en-GB"/>
              </w:rPr>
              <w:t>- to understand the educational merits and requirements of e-twinning projects.</w:t>
            </w:r>
          </w:p>
          <w:p>
            <w:pPr>
              <w:rPr>
                <w:sz w:val="32"/>
                <w:szCs w:val="40"/>
                <w:lang w:val="en-GB"/>
              </w:rPr>
            </w:pPr>
          </w:p>
          <w:p>
            <w:pPr>
              <w:rPr>
                <w:b/>
                <w:sz w:val="32"/>
                <w:szCs w:val="32"/>
                <w:lang w:val="en-GB"/>
              </w:rPr>
            </w:pPr>
            <w:r>
              <w:rPr>
                <w:b/>
                <w:sz w:val="32"/>
                <w:szCs w:val="32"/>
                <w:lang w:val="en-GB"/>
              </w:rPr>
              <w:t>The pedagogical methods:</w:t>
            </w:r>
          </w:p>
          <w:p>
            <w:pPr>
              <w:rPr>
                <w:sz w:val="28"/>
                <w:szCs w:val="28"/>
                <w:lang w:val="en-GB"/>
              </w:rPr>
            </w:pPr>
            <w:r>
              <w:rPr>
                <w:lang w:val="en-GB"/>
              </w:rPr>
              <w:t>The student teachers first use TwinSpace to experience connecting, communicating and collaborating online with peers abroad. From that experience to think and suggest activities themselves intended for their own pupils at school to participate in such a project (double layering) to achieve goals mentioned above.</w:t>
            </w:r>
          </w:p>
          <w:p>
            <w:pPr>
              <w:pStyle w:val="7"/>
              <w:numPr>
                <w:ilvl w:val="0"/>
                <w:numId w:val="1"/>
              </w:numPr>
              <w:rPr>
                <w:szCs w:val="32"/>
                <w:lang w:val="en-GB"/>
              </w:rPr>
            </w:pPr>
            <w:r>
              <w:rPr>
                <w:szCs w:val="32"/>
                <w:lang w:val="en-GB"/>
              </w:rPr>
              <w:t>experiential learning (learning by doing)</w:t>
            </w:r>
          </w:p>
          <w:p>
            <w:pPr>
              <w:pStyle w:val="7"/>
              <w:numPr>
                <w:ilvl w:val="0"/>
                <w:numId w:val="1"/>
              </w:numPr>
              <w:rPr>
                <w:szCs w:val="32"/>
                <w:lang w:val="en-GB"/>
              </w:rPr>
            </w:pPr>
            <w:r>
              <w:rPr>
                <w:szCs w:val="32"/>
                <w:lang w:val="en-GB"/>
              </w:rPr>
              <w:t xml:space="preserve">collaborative learning in teams drawing on each other’s expertise. </w:t>
            </w:r>
          </w:p>
          <w:p>
            <w:pPr>
              <w:pStyle w:val="7"/>
              <w:numPr>
                <w:ilvl w:val="0"/>
                <w:numId w:val="1"/>
              </w:numPr>
              <w:rPr>
                <w:szCs w:val="32"/>
                <w:lang w:val="en-GB"/>
              </w:rPr>
            </w:pPr>
            <w:r>
              <w:rPr>
                <w:szCs w:val="32"/>
                <w:lang w:val="en-GB"/>
              </w:rPr>
              <w:t>applying / using knowledge in cultural sensitivity from earlier part of module.</w:t>
            </w:r>
          </w:p>
          <w:p>
            <w:pPr>
              <w:pStyle w:val="7"/>
              <w:numPr>
                <w:ilvl w:val="0"/>
                <w:numId w:val="1"/>
              </w:numPr>
              <w:rPr>
                <w:szCs w:val="32"/>
                <w:lang w:val="en-GB"/>
              </w:rPr>
            </w:pPr>
            <w:r>
              <w:rPr>
                <w:szCs w:val="32"/>
                <w:lang w:val="en-GB"/>
              </w:rPr>
              <w:t>reflective learning (activity log and peer counselling sessions)</w:t>
            </w:r>
          </w:p>
          <w:p>
            <w:pPr>
              <w:pStyle w:val="7"/>
              <w:ind w:left="460"/>
              <w:rPr>
                <w:sz w:val="32"/>
                <w:szCs w:val="4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tcPr>
          <w:p>
            <w:pPr>
              <w:jc w:val="center"/>
              <w:rPr>
                <w:b/>
                <w:sz w:val="32"/>
                <w:szCs w:val="32"/>
                <w:lang w:val="en-GB"/>
              </w:rPr>
            </w:pPr>
            <w:r>
              <w:rPr>
                <w:b/>
                <w:sz w:val="32"/>
                <w:szCs w:val="32"/>
                <w:lang w:val="en-GB"/>
              </w:rPr>
              <w:t xml:space="preserve">Working process and activities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tcPr>
          <w:p>
            <w:pPr>
              <w:pStyle w:val="7"/>
              <w:numPr>
                <w:ilvl w:val="0"/>
                <w:numId w:val="2"/>
              </w:numPr>
              <w:rPr>
                <w:bCs/>
                <w:lang w:val="en-GB"/>
              </w:rPr>
            </w:pPr>
            <w:bookmarkStart w:id="0" w:name="OLE_LINK2"/>
            <w:bookmarkStart w:id="1" w:name="OLE_LINK1"/>
            <w:r>
              <w:rPr>
                <w:b/>
                <w:sz w:val="32"/>
                <w:szCs w:val="32"/>
                <w:lang w:val="en-GB"/>
              </w:rPr>
              <w:t xml:space="preserve">Make connections - (19 Feb event): </w:t>
            </w:r>
            <w:r>
              <w:rPr>
                <w:bCs/>
                <w:sz w:val="32"/>
                <w:szCs w:val="32"/>
                <w:lang w:val="en-GB"/>
              </w:rPr>
              <w:t xml:space="preserve"> </w:t>
            </w:r>
            <w:r>
              <w:rPr>
                <w:bCs/>
                <w:lang w:val="en-GB"/>
              </w:rPr>
              <w:t xml:space="preserve">The students from the partner TTI’s get to know each other in an introduction activity. </w:t>
            </w:r>
          </w:p>
          <w:bookmarkEnd w:id="0"/>
          <w:bookmarkEnd w:id="1"/>
          <w:p>
            <w:pPr>
              <w:pStyle w:val="7"/>
              <w:numPr>
                <w:ilvl w:val="0"/>
                <w:numId w:val="3"/>
              </w:numPr>
              <w:ind w:left="1023" w:hanging="303"/>
              <w:rPr>
                <w:szCs w:val="32"/>
                <w:lang w:val="en-GB"/>
              </w:rPr>
            </w:pPr>
            <w:r>
              <w:rPr>
                <w:lang w:val="en-GB"/>
              </w:rPr>
              <w:t>Activities generated by the group of student teachers.</w:t>
            </w:r>
            <w:r>
              <w:rPr>
                <w:sz w:val="28"/>
                <w:szCs w:val="36"/>
                <w:lang w:val="en-GB"/>
              </w:rPr>
              <w:t xml:space="preserve"> </w:t>
            </w:r>
          </w:p>
          <w:p>
            <w:pPr>
              <w:ind w:left="1448" w:hanging="425"/>
              <w:rPr>
                <w:szCs w:val="32"/>
                <w:lang w:val="en-GB"/>
              </w:rPr>
            </w:pPr>
            <w:r>
              <w:rPr>
                <w:szCs w:val="32"/>
                <w:lang w:val="en-GB"/>
              </w:rPr>
              <w:t xml:space="preserve">For example: </w:t>
            </w:r>
          </w:p>
          <w:p>
            <w:pPr>
              <w:pStyle w:val="7"/>
              <w:numPr>
                <w:ilvl w:val="0"/>
                <w:numId w:val="4"/>
              </w:numPr>
              <w:rPr>
                <w:szCs w:val="32"/>
                <w:lang w:val="en-GB"/>
              </w:rPr>
            </w:pPr>
            <w:r>
              <w:rPr>
                <w:szCs w:val="32"/>
                <w:lang w:val="en-GB"/>
              </w:rPr>
              <w:t>semi structured interviews of: each other’s teacher profile; their current education, family, living situation, study ambitions/career, hobbies...</w:t>
            </w:r>
          </w:p>
          <w:p>
            <w:pPr>
              <w:pStyle w:val="7"/>
              <w:numPr>
                <w:ilvl w:val="0"/>
                <w:numId w:val="4"/>
              </w:numPr>
              <w:rPr>
                <w:szCs w:val="32"/>
                <w:lang w:val="en-GB"/>
              </w:rPr>
            </w:pPr>
            <w:r>
              <w:rPr>
                <w:szCs w:val="32"/>
                <w:lang w:val="en-GB"/>
              </w:rPr>
              <w:t xml:space="preserve">Drawing a double portrait on a shared platform page: one instructs the other what and how to draw … their home, favourite restaurant, classroom. </w:t>
            </w:r>
          </w:p>
          <w:p>
            <w:pPr>
              <w:pStyle w:val="7"/>
              <w:ind w:left="1800"/>
              <w:rPr>
                <w:sz w:val="32"/>
                <w:szCs w:val="40"/>
                <w:lang w:val="en-GB"/>
              </w:rPr>
            </w:pPr>
          </w:p>
          <w:p>
            <w:pPr>
              <w:pStyle w:val="7"/>
              <w:numPr>
                <w:ilvl w:val="0"/>
                <w:numId w:val="2"/>
              </w:numPr>
              <w:rPr>
                <w:b/>
                <w:sz w:val="32"/>
                <w:szCs w:val="32"/>
                <w:lang w:val="en-GB"/>
              </w:rPr>
            </w:pPr>
            <w:r>
              <w:rPr>
                <w:b/>
                <w:sz w:val="32"/>
                <w:szCs w:val="32"/>
                <w:lang w:val="en-GB"/>
              </w:rPr>
              <w:t>Understanding each other’s school system and educational culture – live event: interviews in groups (5 March - event).</w:t>
            </w:r>
          </w:p>
          <w:p>
            <w:pPr>
              <w:pStyle w:val="7"/>
              <w:numPr>
                <w:ilvl w:val="1"/>
                <w:numId w:val="2"/>
              </w:numPr>
              <w:ind w:left="1027"/>
              <w:rPr>
                <w:sz w:val="28"/>
                <w:szCs w:val="32"/>
                <w:lang w:val="en-GB"/>
              </w:rPr>
            </w:pPr>
            <w:r>
              <w:rPr>
                <w:szCs w:val="32"/>
                <w:lang w:val="en-GB"/>
              </w:rPr>
              <w:t>Students preparation: creating questions to ask about the partners school system culture which they are curious about and collect information that may be interesting for the other to know.</w:t>
            </w:r>
          </w:p>
          <w:p>
            <w:pPr>
              <w:pStyle w:val="7"/>
              <w:numPr>
                <w:ilvl w:val="1"/>
                <w:numId w:val="2"/>
              </w:numPr>
              <w:ind w:left="1027"/>
              <w:rPr>
                <w:sz w:val="28"/>
                <w:szCs w:val="32"/>
                <w:lang w:val="en-GB"/>
              </w:rPr>
            </w:pPr>
            <w:r>
              <w:rPr>
                <w:szCs w:val="32"/>
                <w:lang w:val="en-GB"/>
              </w:rPr>
              <w:t xml:space="preserve">Live-event in teams (in their own time?) Interview each other. </w:t>
            </w:r>
          </w:p>
          <w:p>
            <w:pPr>
              <w:pStyle w:val="7"/>
              <w:numPr>
                <w:ilvl w:val="1"/>
                <w:numId w:val="2"/>
              </w:numPr>
              <w:ind w:left="1027"/>
              <w:rPr>
                <w:sz w:val="28"/>
                <w:szCs w:val="32"/>
                <w:lang w:val="en-GB"/>
              </w:rPr>
            </w:pPr>
            <w:r>
              <w:rPr>
                <w:szCs w:val="32"/>
                <w:lang w:val="en-GB"/>
              </w:rPr>
              <w:t xml:space="preserve">On both sides create a poster of the collect information </w:t>
            </w:r>
          </w:p>
          <w:p>
            <w:pPr>
              <w:pStyle w:val="7"/>
              <w:numPr>
                <w:ilvl w:val="1"/>
                <w:numId w:val="2"/>
              </w:numPr>
              <w:ind w:left="1027"/>
              <w:rPr>
                <w:sz w:val="28"/>
                <w:szCs w:val="28"/>
                <w:lang w:val="en-GB"/>
              </w:rPr>
            </w:pPr>
            <w:r>
              <w:rPr>
                <w:lang w:val="en-GB"/>
              </w:rPr>
              <w:t xml:space="preserve">Poster are shared on forum in TwinSpace and all partner students decide on: </w:t>
            </w:r>
          </w:p>
          <w:p>
            <w:pPr>
              <w:pStyle w:val="7"/>
              <w:numPr>
                <w:ilvl w:val="2"/>
                <w:numId w:val="2"/>
              </w:numPr>
              <w:rPr>
                <w:sz w:val="28"/>
                <w:szCs w:val="32"/>
                <w:lang w:val="en-GB"/>
              </w:rPr>
            </w:pPr>
            <w:r>
              <w:rPr>
                <w:szCs w:val="32"/>
                <w:lang w:val="en-GB"/>
              </w:rPr>
              <w:t xml:space="preserve">Is the information received complete and correct? </w:t>
            </w:r>
          </w:p>
          <w:p>
            <w:pPr>
              <w:pStyle w:val="7"/>
              <w:numPr>
                <w:ilvl w:val="2"/>
                <w:numId w:val="2"/>
              </w:numPr>
              <w:rPr>
                <w:sz w:val="28"/>
                <w:szCs w:val="32"/>
                <w:lang w:val="en-GB"/>
              </w:rPr>
            </w:pPr>
            <w:r>
              <w:rPr>
                <w:szCs w:val="32"/>
                <w:lang w:val="en-GB"/>
              </w:rPr>
              <w:t xml:space="preserve">how well the oral communication? </w:t>
            </w:r>
          </w:p>
          <w:p>
            <w:pPr>
              <w:pStyle w:val="7"/>
              <w:numPr>
                <w:ilvl w:val="2"/>
                <w:numId w:val="2"/>
              </w:numPr>
              <w:rPr>
                <w:sz w:val="28"/>
                <w:szCs w:val="32"/>
                <w:lang w:val="en-GB"/>
              </w:rPr>
            </w:pPr>
            <w:r>
              <w:rPr>
                <w:szCs w:val="32"/>
                <w:lang w:val="en-GB"/>
              </w:rPr>
              <w:t xml:space="preserve">The use of this format of collaboration? </w:t>
            </w:r>
          </w:p>
          <w:p>
            <w:pPr>
              <w:pStyle w:val="7"/>
              <w:numPr>
                <w:ilvl w:val="1"/>
                <w:numId w:val="2"/>
              </w:numPr>
              <w:ind w:left="1027"/>
              <w:rPr>
                <w:sz w:val="28"/>
                <w:szCs w:val="32"/>
                <w:lang w:val="en-GB"/>
              </w:rPr>
            </w:pPr>
            <w:r>
              <w:rPr>
                <w:szCs w:val="32"/>
                <w:lang w:val="en-GB"/>
              </w:rPr>
              <w:t>AT TTI:  the outcomes of their activities is discussed in a counselling session</w:t>
            </w:r>
          </w:p>
          <w:p>
            <w:pPr>
              <w:pStyle w:val="7"/>
              <w:ind w:left="1027"/>
              <w:rPr>
                <w:sz w:val="36"/>
                <w:szCs w:val="40"/>
                <w:lang w:val="en-GB"/>
              </w:rPr>
            </w:pPr>
          </w:p>
          <w:p>
            <w:pPr>
              <w:pStyle w:val="7"/>
              <w:numPr>
                <w:ilvl w:val="0"/>
                <w:numId w:val="2"/>
              </w:numPr>
              <w:rPr>
                <w:b/>
                <w:sz w:val="32"/>
                <w:szCs w:val="32"/>
                <w:lang w:val="en-GB"/>
              </w:rPr>
            </w:pPr>
            <w:r>
              <w:rPr>
                <w:b/>
                <w:sz w:val="32"/>
                <w:szCs w:val="32"/>
                <w:lang w:val="en-GB"/>
              </w:rPr>
              <w:t xml:space="preserve">Survey in (former) placement school of global citizenship education (5 – 19 March). </w:t>
            </w:r>
          </w:p>
          <w:p>
            <w:pPr>
              <w:pStyle w:val="7"/>
              <w:numPr>
                <w:ilvl w:val="0"/>
                <w:numId w:val="5"/>
              </w:numPr>
              <w:rPr>
                <w:b/>
                <w:lang w:val="en-GB"/>
              </w:rPr>
            </w:pPr>
            <w:r>
              <w:rPr>
                <w:bCs/>
                <w:lang w:val="en-GB"/>
              </w:rPr>
              <w:t xml:space="preserve">Students of the TTI carry out surveys at their placement schools to identify what activities are offered to develop global citizenship: student can interview 2 teachers of the school online. </w:t>
            </w:r>
          </w:p>
          <w:p>
            <w:pPr>
              <w:pStyle w:val="7"/>
              <w:numPr>
                <w:ilvl w:val="0"/>
                <w:numId w:val="5"/>
              </w:numPr>
              <w:rPr>
                <w:b/>
                <w:lang w:val="en-GB"/>
              </w:rPr>
            </w:pPr>
            <w:r>
              <w:rPr>
                <w:bCs/>
                <w:lang w:val="en-GB"/>
              </w:rPr>
              <w:t xml:space="preserve">Result are shared on the forum in </w:t>
            </w:r>
            <w:r>
              <w:rPr>
                <w:lang w:val="en-GB"/>
              </w:rPr>
              <w:t>TwinSpace</w:t>
            </w:r>
          </w:p>
          <w:p>
            <w:pPr>
              <w:pStyle w:val="7"/>
              <w:ind w:left="1080"/>
              <w:rPr>
                <w:b/>
                <w:lang w:val="en-GB"/>
              </w:rPr>
            </w:pPr>
          </w:p>
          <w:p>
            <w:pPr>
              <w:pStyle w:val="7"/>
              <w:keepNext/>
              <w:keepLines/>
              <w:numPr>
                <w:ilvl w:val="0"/>
                <w:numId w:val="2"/>
              </w:numPr>
              <w:rPr>
                <w:b/>
                <w:sz w:val="32"/>
                <w:szCs w:val="32"/>
                <w:lang w:val="en-GB"/>
              </w:rPr>
            </w:pPr>
            <w:r>
              <w:rPr>
                <w:b/>
                <w:sz w:val="32"/>
                <w:szCs w:val="32"/>
                <w:lang w:val="en-GB"/>
              </w:rPr>
              <w:t xml:space="preserve">Team up: Collaborative design of a Global Citizen </w:t>
            </w:r>
            <w:r>
              <w:rPr>
                <w:b/>
                <w:bCs/>
                <w:sz w:val="32"/>
                <w:szCs w:val="32"/>
                <w:lang w:val="en-GB"/>
              </w:rPr>
              <w:t>eTwinning</w:t>
            </w:r>
            <w:r>
              <w:rPr>
                <w:b/>
                <w:sz w:val="32"/>
                <w:szCs w:val="32"/>
                <w:lang w:val="en-GB"/>
              </w:rPr>
              <w:t xml:space="preserve"> activity (19 March – 9 April)</w:t>
            </w:r>
          </w:p>
          <w:p>
            <w:pPr>
              <w:keepNext/>
              <w:keepLines/>
              <w:ind w:left="708"/>
              <w:rPr>
                <w:lang w:val="en-GB"/>
              </w:rPr>
            </w:pPr>
            <w:r>
              <w:rPr>
                <w:lang w:val="en-GB"/>
              </w:rPr>
              <w:t xml:space="preserve">Together Design and carry out a global citizen activity in eTwinning. </w:t>
            </w:r>
          </w:p>
          <w:p>
            <w:pPr>
              <w:pStyle w:val="7"/>
              <w:keepNext/>
              <w:keepLines/>
              <w:numPr>
                <w:ilvl w:val="0"/>
                <w:numId w:val="6"/>
              </w:numPr>
              <w:rPr>
                <w:sz w:val="28"/>
                <w:szCs w:val="28"/>
                <w:lang w:val="en-GB"/>
              </w:rPr>
            </w:pPr>
            <w:r>
              <w:rPr>
                <w:lang w:val="en-GB"/>
              </w:rPr>
              <w:t xml:space="preserve">Make design teams that meet in their own time in TwinSpace, mail, WhatsApp, google doc to discuss the goals, activity, materials, planning, evaluation and organisation. </w:t>
            </w:r>
          </w:p>
          <w:p>
            <w:pPr>
              <w:pStyle w:val="7"/>
              <w:keepNext/>
              <w:keepLines/>
              <w:numPr>
                <w:ilvl w:val="0"/>
                <w:numId w:val="6"/>
              </w:numPr>
              <w:rPr>
                <w:sz w:val="28"/>
                <w:szCs w:val="32"/>
                <w:lang w:val="en-GB"/>
              </w:rPr>
            </w:pPr>
            <w:r>
              <w:rPr>
                <w:szCs w:val="28"/>
                <w:lang w:val="en-GB"/>
              </w:rPr>
              <w:t>The design process will be monitored in sessions by the TTI</w:t>
            </w:r>
          </w:p>
          <w:p>
            <w:pPr>
              <w:pStyle w:val="7"/>
              <w:numPr>
                <w:ilvl w:val="0"/>
                <w:numId w:val="7"/>
              </w:numPr>
              <w:rPr>
                <w:sz w:val="28"/>
                <w:szCs w:val="32"/>
                <w:lang w:val="en-GB"/>
              </w:rPr>
            </w:pPr>
            <w:r>
              <w:rPr>
                <w:szCs w:val="32"/>
                <w:lang w:val="en-GB"/>
              </w:rPr>
              <w:t>If possible; carry out the activity at placement school.</w:t>
            </w:r>
          </w:p>
          <w:p>
            <w:pPr>
              <w:pStyle w:val="7"/>
              <w:numPr>
                <w:ilvl w:val="0"/>
                <w:numId w:val="7"/>
              </w:numPr>
              <w:rPr>
                <w:sz w:val="28"/>
                <w:szCs w:val="32"/>
                <w:lang w:val="en-GB"/>
              </w:rPr>
            </w:pPr>
            <w:r>
              <w:rPr>
                <w:szCs w:val="32"/>
                <w:lang w:val="en-GB"/>
              </w:rPr>
              <w:t>The activity plan needs to be justified and evaluated (after testing it)</w:t>
            </w:r>
          </w:p>
          <w:p>
            <w:pPr>
              <w:pStyle w:val="7"/>
              <w:ind w:left="1080"/>
              <w:rPr>
                <w:sz w:val="36"/>
                <w:szCs w:val="40"/>
                <w:lang w:val="en-GB"/>
              </w:rPr>
            </w:pPr>
          </w:p>
          <w:p>
            <w:pPr>
              <w:pStyle w:val="7"/>
              <w:numPr>
                <w:ilvl w:val="0"/>
                <w:numId w:val="2"/>
              </w:numPr>
              <w:rPr>
                <w:b/>
                <w:sz w:val="32"/>
                <w:szCs w:val="32"/>
                <w:lang w:val="en-GB"/>
              </w:rPr>
            </w:pPr>
            <w:r>
              <w:rPr>
                <w:b/>
                <w:sz w:val="32"/>
                <w:szCs w:val="32"/>
                <w:lang w:val="en-GB"/>
              </w:rPr>
              <w:t xml:space="preserve">Live event: Sharing examples of good practice and learned insights on </w:t>
            </w:r>
            <w:r>
              <w:rPr>
                <w:b/>
                <w:bCs/>
                <w:sz w:val="32"/>
                <w:szCs w:val="32"/>
                <w:lang w:val="en-GB"/>
              </w:rPr>
              <w:t>eTwinning</w:t>
            </w:r>
            <w:r>
              <w:rPr>
                <w:b/>
                <w:sz w:val="32"/>
                <w:szCs w:val="32"/>
                <w:lang w:val="en-GB"/>
              </w:rPr>
              <w:t xml:space="preserve"> and Global Citizenship Education (9 April event)</w:t>
            </w:r>
          </w:p>
          <w:p>
            <w:pPr>
              <w:ind w:left="808"/>
              <w:rPr>
                <w:i/>
                <w:iCs/>
                <w:lang w:val="en-GB"/>
              </w:rPr>
            </w:pPr>
            <w:r>
              <w:rPr>
                <w:i/>
                <w:iCs/>
                <w:lang w:val="en-GB"/>
              </w:rPr>
              <w:t xml:space="preserve">Live event to close the project: 30 minutes of sharing, 20 minutes to arrive at a common declaration (small groups) and 10 minute conclusion and look ahead </w:t>
            </w:r>
          </w:p>
          <w:p>
            <w:pPr>
              <w:pStyle w:val="7"/>
              <w:numPr>
                <w:ilvl w:val="1"/>
                <w:numId w:val="2"/>
              </w:numPr>
              <w:ind w:left="1168"/>
              <w:rPr>
                <w:lang w:val="en-GB"/>
              </w:rPr>
            </w:pPr>
            <w:r>
              <w:rPr>
                <w:lang w:val="en-GB"/>
              </w:rPr>
              <w:t xml:space="preserve">From both partners 2 or 3 good examples of global citizenship are presented. </w:t>
            </w:r>
          </w:p>
          <w:p>
            <w:pPr>
              <w:pStyle w:val="7"/>
              <w:numPr>
                <w:ilvl w:val="1"/>
                <w:numId w:val="2"/>
              </w:numPr>
              <w:ind w:left="1168"/>
              <w:rPr>
                <w:lang w:val="en-GB"/>
              </w:rPr>
            </w:pPr>
            <w:r>
              <w:rPr>
                <w:lang w:val="en-GB"/>
              </w:rPr>
              <w:t xml:space="preserve">Followed by a breakout activity to create a common declaration (critical statement to which both partners can agree) on global citizenship education. </w:t>
            </w:r>
          </w:p>
          <w:p>
            <w:pPr>
              <w:pStyle w:val="7"/>
              <w:numPr>
                <w:ilvl w:val="1"/>
                <w:numId w:val="2"/>
              </w:numPr>
              <w:ind w:left="1168"/>
              <w:rPr>
                <w:lang w:val="en-GB"/>
              </w:rPr>
            </w:pPr>
            <w:r>
              <w:rPr>
                <w:lang w:val="en-GB"/>
              </w:rPr>
              <w:t xml:space="preserve">The declaration may require more than one week to prepare in advance, </w:t>
            </w:r>
            <w:r>
              <w:rPr>
                <w:bCs/>
                <w:lang w:val="en-GB"/>
              </w:rPr>
              <w:t xml:space="preserve">which </w:t>
            </w:r>
            <w:r>
              <w:rPr>
                <w:lang w:val="en-GB"/>
              </w:rPr>
              <w:t>will require further collaboration and mutual negotiation of student teams.</w:t>
            </w:r>
          </w:p>
          <w:p>
            <w:pPr>
              <w:pStyle w:val="7"/>
              <w:numPr>
                <w:ilvl w:val="1"/>
                <w:numId w:val="2"/>
              </w:numPr>
              <w:ind w:left="1168"/>
              <w:rPr>
                <w:lang w:val="en-GB"/>
              </w:rPr>
            </w:pPr>
            <w:r>
              <w:rPr>
                <w:lang w:val="en-GB"/>
              </w:rPr>
              <w:t xml:space="preserve">Declarations identified as good practice can be published on the TwinSpace, but and in the TTI website. </w:t>
            </w:r>
          </w:p>
          <w:p>
            <w:pPr>
              <w:rPr>
                <w:b/>
                <w:sz w:val="36"/>
                <w:szCs w:val="40"/>
                <w:lang w:val="en-GB"/>
              </w:rPr>
            </w:pPr>
          </w:p>
          <w:p>
            <w:pPr>
              <w:pStyle w:val="7"/>
              <w:numPr>
                <w:ilvl w:val="0"/>
                <w:numId w:val="8"/>
              </w:numPr>
              <w:rPr>
                <w:sz w:val="28"/>
                <w:szCs w:val="36"/>
                <w:lang w:val="en-GB"/>
              </w:rPr>
            </w:pPr>
            <w:r>
              <w:rPr>
                <w:sz w:val="28"/>
                <w:szCs w:val="36"/>
                <w:lang w:val="en-GB"/>
              </w:rPr>
              <w:t>We need to decide on the group size to provide safety, support and continuity. (i.e. with 24 students we would make 6 groups?)</w:t>
            </w:r>
          </w:p>
          <w:p>
            <w:pPr>
              <w:rPr>
                <w:sz w:val="28"/>
                <w:szCs w:val="36"/>
                <w:lang w:val="en-GB"/>
              </w:rPr>
            </w:pPr>
          </w:p>
          <w:p>
            <w:pPr>
              <w:pStyle w:val="7"/>
              <w:numPr>
                <w:ilvl w:val="0"/>
                <w:numId w:val="8"/>
              </w:numPr>
              <w:rPr>
                <w:sz w:val="28"/>
                <w:szCs w:val="28"/>
                <w:lang w:val="en-GB"/>
              </w:rPr>
            </w:pPr>
            <w:r>
              <w:rPr>
                <w:sz w:val="28"/>
                <w:szCs w:val="28"/>
                <w:lang w:val="en-GB"/>
              </w:rPr>
              <w:t xml:space="preserve">The 3 live events can be scheduled during the Friday afternoons. Counselling and reflection on the communication process, the use of eTwinning, possible input to feed the topic discussions, reflection on the collaboration. </w:t>
            </w:r>
          </w:p>
          <w:p>
            <w:pPr>
              <w:rPr>
                <w:sz w:val="28"/>
                <w:szCs w:val="36"/>
                <w:lang w:val="en-GB"/>
              </w:rPr>
            </w:pPr>
          </w:p>
          <w:p>
            <w:pPr>
              <w:pStyle w:val="7"/>
              <w:numPr>
                <w:ilvl w:val="0"/>
                <w:numId w:val="8"/>
              </w:numPr>
              <w:rPr>
                <w:sz w:val="32"/>
                <w:szCs w:val="36"/>
                <w:lang w:val="en-GB"/>
              </w:rPr>
            </w:pPr>
            <w:r>
              <w:rPr>
                <w:sz w:val="28"/>
                <w:szCs w:val="36"/>
                <w:lang w:val="en-GB"/>
              </w:rPr>
              <w:t>Student groups are required to keep a log of activities and reflections to enable better counselling and reflection at the TTI.</w:t>
            </w:r>
          </w:p>
          <w:p>
            <w:pPr>
              <w:rPr>
                <w:b/>
                <w:sz w:val="40"/>
                <w:szCs w:val="4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tcPr>
          <w:p>
            <w:pPr>
              <w:jc w:val="center"/>
              <w:rPr>
                <w:b/>
                <w:sz w:val="32"/>
                <w:szCs w:val="32"/>
                <w:lang w:val="en-GB"/>
              </w:rPr>
            </w:pPr>
            <w:r>
              <w:rPr>
                <w:b/>
                <w:sz w:val="32"/>
                <w:szCs w:val="32"/>
                <w:lang w:val="en-GB"/>
              </w:rPr>
              <w:t>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tcPr>
          <w:p>
            <w:pPr>
              <w:rPr>
                <w:b/>
                <w:sz w:val="40"/>
                <w:szCs w:val="40"/>
                <w:lang w:val="en-GB"/>
              </w:rPr>
            </w:pPr>
          </w:p>
          <w:p>
            <w:pPr>
              <w:pStyle w:val="7"/>
              <w:numPr>
                <w:ilvl w:val="0"/>
                <w:numId w:val="9"/>
              </w:numPr>
              <w:rPr>
                <w:lang w:val="en-GB"/>
              </w:rPr>
            </w:pPr>
            <w:r>
              <w:rPr>
                <w:lang w:val="en-GB"/>
              </w:rPr>
              <w:t xml:space="preserve">Knowledge and understanding each other’s educational systems / schools </w:t>
            </w:r>
          </w:p>
          <w:p>
            <w:pPr>
              <w:pStyle w:val="7"/>
              <w:numPr>
                <w:ilvl w:val="0"/>
                <w:numId w:val="9"/>
              </w:numPr>
              <w:rPr>
                <w:lang w:val="en-GB"/>
              </w:rPr>
            </w:pPr>
            <w:r>
              <w:rPr>
                <w:lang w:val="en-GB"/>
              </w:rPr>
              <w:t>Appreciation of the merits and drawbacks of each other’s ed. Systems / schools.</w:t>
            </w:r>
          </w:p>
          <w:p>
            <w:pPr>
              <w:pStyle w:val="7"/>
              <w:numPr>
                <w:ilvl w:val="0"/>
                <w:numId w:val="9"/>
              </w:numPr>
              <w:rPr>
                <w:lang w:val="en-GB"/>
              </w:rPr>
            </w:pPr>
            <w:r>
              <w:rPr>
                <w:lang w:val="en-GB"/>
              </w:rPr>
              <w:t>Examples of internationalisation activities in class.</w:t>
            </w:r>
          </w:p>
          <w:p>
            <w:pPr>
              <w:pStyle w:val="7"/>
              <w:numPr>
                <w:ilvl w:val="0"/>
                <w:numId w:val="9"/>
              </w:numPr>
              <w:rPr>
                <w:lang w:val="en-GB"/>
              </w:rPr>
            </w:pPr>
            <w:r>
              <w:rPr>
                <w:lang w:val="en-GB"/>
              </w:rPr>
              <w:t>Declaration on one of the educational issues.</w:t>
            </w:r>
          </w:p>
          <w:p>
            <w:pPr>
              <w:pStyle w:val="7"/>
              <w:rPr>
                <w:lang w:val="en-GB"/>
              </w:rPr>
            </w:pPr>
          </w:p>
          <w:p>
            <w:pPr>
              <w:pStyle w:val="7"/>
              <w:numPr>
                <w:ilvl w:val="0"/>
                <w:numId w:val="9"/>
              </w:numPr>
              <w:rPr>
                <w:lang w:val="en-GB"/>
              </w:rPr>
            </w:pPr>
            <w:r>
              <w:rPr>
                <w:lang w:val="en-GB"/>
              </w:rPr>
              <w:t>Insight in what is required to work with e-twinning</w:t>
            </w:r>
          </w:p>
          <w:p>
            <w:pPr>
              <w:pStyle w:val="7"/>
              <w:numPr>
                <w:ilvl w:val="0"/>
                <w:numId w:val="9"/>
              </w:numPr>
              <w:rPr>
                <w:lang w:val="en-GB"/>
              </w:rPr>
            </w:pPr>
            <w:r>
              <w:rPr>
                <w:lang w:val="en-GB"/>
              </w:rPr>
              <w:t>Insight in intercultural communication and collaboration.</w:t>
            </w:r>
          </w:p>
          <w:p>
            <w:pPr>
              <w:pStyle w:val="7"/>
              <w:numPr>
                <w:ilvl w:val="0"/>
                <w:numId w:val="9"/>
              </w:numPr>
              <w:rPr>
                <w:b/>
                <w:lang w:val="en-GB"/>
              </w:rPr>
            </w:pPr>
            <w:r>
              <w:rPr>
                <w:lang w:val="en-GB"/>
              </w:rPr>
              <w:t>A possible start of an international (student) teacher network</w:t>
            </w:r>
            <w:r>
              <w:rPr>
                <w:b/>
                <w:lang w:val="en-GB"/>
              </w:rPr>
              <w:t>.</w:t>
            </w:r>
          </w:p>
          <w:p>
            <w:pPr>
              <w:rPr>
                <w:b/>
                <w:sz w:val="40"/>
                <w:szCs w:val="4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tcPr>
          <w:p>
            <w:pPr>
              <w:jc w:val="center"/>
              <w:rPr>
                <w:b/>
                <w:sz w:val="32"/>
                <w:szCs w:val="32"/>
                <w:lang w:val="en-GB"/>
              </w:rPr>
            </w:pPr>
            <w:r>
              <w:rPr>
                <w:b/>
                <w:sz w:val="32"/>
                <w:szCs w:val="32"/>
                <w:lang w:val="en-GB"/>
              </w:rPr>
              <w:t>Cooperation between the students–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tcPr>
          <w:p>
            <w:pPr>
              <w:rPr>
                <w:b/>
                <w:sz w:val="40"/>
                <w:szCs w:val="40"/>
                <w:lang w:val="en-GB"/>
              </w:rPr>
            </w:pPr>
          </w:p>
          <w:p>
            <w:pPr>
              <w:rPr>
                <w:bCs/>
                <w:lang w:val="en-GB"/>
              </w:rPr>
            </w:pPr>
            <w:r>
              <w:rPr>
                <w:bCs/>
                <w:lang w:val="en-GB"/>
              </w:rPr>
              <w:t>See above : working process and activities</w:t>
            </w:r>
          </w:p>
          <w:p>
            <w:pPr>
              <w:rPr>
                <w:b/>
                <w:sz w:val="40"/>
                <w:szCs w:val="4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tcPr>
          <w:p>
            <w:pPr>
              <w:jc w:val="center"/>
              <w:rPr>
                <w:b/>
                <w:sz w:val="32"/>
                <w:szCs w:val="32"/>
                <w:lang w:val="en-GB"/>
              </w:rPr>
            </w:pPr>
            <w:r>
              <w:rPr>
                <w:b/>
                <w:sz w:val="32"/>
                <w:szCs w:val="32"/>
                <w:lang w:val="en-GB"/>
              </w:rPr>
              <w:t>Digital tools to 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tcPr>
          <w:p>
            <w:pPr>
              <w:ind w:left="708"/>
              <w:rPr>
                <w:bCs/>
                <w:lang w:val="en-GB"/>
              </w:rPr>
            </w:pPr>
            <w:r>
              <w:rPr>
                <w:lang w:val="en-GB"/>
              </w:rPr>
              <w:t>TwinSpace – forum, TwinBoard, TwinMail, Journal, Profile</w:t>
            </w:r>
          </w:p>
          <w:p>
            <w:pPr>
              <w:ind w:left="708"/>
              <w:rPr>
                <w:bCs/>
                <w:lang w:val="en-GB"/>
              </w:rPr>
            </w:pPr>
            <w:r>
              <w:rPr>
                <w:bCs/>
                <w:lang w:val="en-GB"/>
              </w:rPr>
              <w:t>MSTeams</w:t>
            </w:r>
          </w:p>
          <w:p>
            <w:pPr>
              <w:ind w:left="708"/>
              <w:rPr>
                <w:bCs/>
                <w:lang w:val="en-GB"/>
              </w:rPr>
            </w:pPr>
            <w:r>
              <w:rPr>
                <w:bCs/>
                <w:lang w:val="en-GB"/>
              </w:rPr>
              <w:t>Mail</w:t>
            </w:r>
          </w:p>
          <w:p>
            <w:pPr>
              <w:ind w:left="708"/>
              <w:rPr>
                <w:bCs/>
                <w:lang w:val="en-GB"/>
              </w:rPr>
            </w:pPr>
            <w:r>
              <w:rPr>
                <w:bCs/>
                <w:lang w:val="en-GB"/>
              </w:rPr>
              <w:t>Google docs</w:t>
            </w:r>
          </w:p>
          <w:p>
            <w:pPr>
              <w:ind w:left="708"/>
              <w:rPr>
                <w:b/>
                <w:bCs/>
                <w:sz w:val="40"/>
                <w:szCs w:val="40"/>
                <w:lang w:val="en-GB"/>
              </w:rPr>
            </w:pPr>
            <w:r>
              <w:rPr>
                <w:bCs/>
                <w:lang w:val="en-GB"/>
              </w:rPr>
              <w:t>Padlet</w:t>
            </w:r>
          </w:p>
          <w:p>
            <w:pPr>
              <w:ind w:left="708"/>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tcPr>
          <w:p>
            <w:pPr>
              <w:jc w:val="center"/>
              <w:rPr>
                <w:b/>
                <w:sz w:val="32"/>
                <w:szCs w:val="32"/>
                <w:lang w:val="en-GB"/>
              </w:rPr>
            </w:pPr>
            <w:r>
              <w:rPr>
                <w:b/>
                <w:sz w:val="32"/>
                <w:szCs w:val="32"/>
                <w:lang w:val="en-GB"/>
              </w:rPr>
              <w:t>How will you evaluate the process and the result??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tcPr>
          <w:p>
            <w:pPr>
              <w:pStyle w:val="7"/>
              <w:ind w:left="601"/>
              <w:rPr>
                <w:sz w:val="36"/>
                <w:szCs w:val="40"/>
                <w:lang w:val="en-GB"/>
              </w:rPr>
            </w:pPr>
          </w:p>
          <w:p>
            <w:pPr>
              <w:pStyle w:val="7"/>
              <w:numPr>
                <w:ilvl w:val="0"/>
                <w:numId w:val="10"/>
              </w:numPr>
              <w:ind w:left="601" w:hanging="601"/>
              <w:rPr>
                <w:szCs w:val="28"/>
                <w:lang w:val="en-GB"/>
              </w:rPr>
            </w:pPr>
            <w:r>
              <w:rPr>
                <w:szCs w:val="28"/>
                <w:lang w:val="en-GB"/>
              </w:rPr>
              <w:t>Process evaluation with students during debriefing/counselling sessions along the way and in a form following the final live event.</w:t>
            </w:r>
          </w:p>
          <w:p>
            <w:pPr>
              <w:pStyle w:val="7"/>
              <w:numPr>
                <w:ilvl w:val="0"/>
                <w:numId w:val="10"/>
              </w:numPr>
              <w:ind w:left="601" w:hanging="601"/>
              <w:rPr>
                <w:szCs w:val="28"/>
                <w:lang w:val="en-GB"/>
              </w:rPr>
            </w:pPr>
            <w:r>
              <w:rPr>
                <w:szCs w:val="28"/>
                <w:lang w:val="en-GB"/>
              </w:rPr>
              <w:t>Peer evaluation of the gathered educational system information, lesson activities and common declarations (e.g using feedback fruits or forum): choosing the examples of good practice.</w:t>
            </w:r>
          </w:p>
          <w:p>
            <w:pPr>
              <w:pStyle w:val="7"/>
              <w:numPr>
                <w:ilvl w:val="0"/>
                <w:numId w:val="10"/>
              </w:numPr>
              <w:ind w:left="601" w:hanging="601"/>
              <w:rPr>
                <w:lang w:val="en-GB"/>
              </w:rPr>
            </w:pPr>
            <w:r>
              <w:rPr>
                <w:lang w:val="en-GB"/>
              </w:rPr>
              <w:t>The created eTwinning global citizenship activity and the evaluation of its implementation will be assessed and graded as part of the course grade.</w:t>
            </w:r>
          </w:p>
          <w:p>
            <w:pPr>
              <w:pStyle w:val="7"/>
              <w:ind w:left="601"/>
              <w:rPr>
                <w:sz w:val="32"/>
                <w:szCs w:val="36"/>
                <w:lang w:val="en-GB"/>
              </w:rPr>
            </w:pPr>
          </w:p>
          <w:p>
            <w:pPr>
              <w:rPr>
                <w:lang w:val="en-GB"/>
              </w:rPr>
            </w:pPr>
            <w:r>
              <w:rPr>
                <w:lang w:val="en-GB"/>
              </w:rPr>
              <w:t>And: a position paper on internationalising education is later written where they are asked to use the experience gained and insights of the eTwinning project.</w:t>
            </w:r>
          </w:p>
          <w:p>
            <w:pPr>
              <w:rPr>
                <w:b/>
                <w:sz w:val="40"/>
                <w:szCs w:val="4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tcPr>
          <w:p>
            <w:pPr>
              <w:jc w:val="center"/>
              <w:rPr>
                <w:b/>
                <w:sz w:val="32"/>
                <w:szCs w:val="32"/>
                <w:lang w:val="en-GB"/>
              </w:rPr>
            </w:pPr>
            <w:r>
              <w:rPr>
                <w:b/>
                <w:sz w:val="32"/>
                <w:szCs w:val="32"/>
                <w:lang w:val="en-GB"/>
              </w:rPr>
              <w:t>How to present and promote the result?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tcPr>
          <w:p>
            <w:pPr>
              <w:rPr>
                <w:bCs/>
                <w:sz w:val="32"/>
                <w:szCs w:val="32"/>
                <w:lang w:val="en-GB"/>
              </w:rPr>
            </w:pPr>
          </w:p>
          <w:p>
            <w:pPr>
              <w:rPr>
                <w:bCs/>
                <w:sz w:val="32"/>
                <w:szCs w:val="32"/>
                <w:lang w:val="en-GB"/>
              </w:rPr>
            </w:pPr>
            <w:r>
              <w:rPr>
                <w:bCs/>
                <w:sz w:val="32"/>
                <w:szCs w:val="32"/>
                <w:lang w:val="en-GB"/>
              </w:rPr>
              <w:t xml:space="preserve">Examples of good practice presented on  </w:t>
            </w:r>
          </w:p>
          <w:p>
            <w:pPr>
              <w:pStyle w:val="7"/>
              <w:numPr>
                <w:ilvl w:val="0"/>
                <w:numId w:val="11"/>
              </w:numPr>
              <w:rPr>
                <w:szCs w:val="32"/>
                <w:lang w:val="en-GB"/>
              </w:rPr>
            </w:pPr>
            <w:r>
              <w:rPr>
                <w:szCs w:val="32"/>
                <w:lang w:val="en-GB"/>
              </w:rPr>
              <w:t xml:space="preserve">the internationalisation page of the AUAS website </w:t>
            </w:r>
          </w:p>
          <w:p>
            <w:pPr>
              <w:pStyle w:val="7"/>
              <w:numPr>
                <w:ilvl w:val="0"/>
                <w:numId w:val="11"/>
              </w:numPr>
              <w:rPr>
                <w:szCs w:val="32"/>
                <w:lang w:val="en-GB"/>
              </w:rPr>
            </w:pPr>
            <w:r>
              <w:rPr>
                <w:szCs w:val="32"/>
                <w:lang w:val="en-GB"/>
              </w:rPr>
              <w:t>presented to the AUAS teachers during our study day on internationalisation / use of ICT</w:t>
            </w:r>
          </w:p>
          <w:p>
            <w:pPr>
              <w:pStyle w:val="7"/>
              <w:numPr>
                <w:ilvl w:val="0"/>
                <w:numId w:val="11"/>
              </w:numPr>
              <w:rPr>
                <w:szCs w:val="32"/>
                <w:lang w:val="en-GB"/>
              </w:rPr>
            </w:pPr>
            <w:r>
              <w:rPr>
                <w:szCs w:val="32"/>
                <w:lang w:val="en-GB"/>
              </w:rPr>
              <w:t xml:space="preserve">share within the school network using: </w:t>
            </w:r>
          </w:p>
          <w:p>
            <w:pPr>
              <w:pStyle w:val="7"/>
              <w:numPr>
                <w:ilvl w:val="1"/>
                <w:numId w:val="11"/>
              </w:numPr>
              <w:rPr>
                <w:szCs w:val="32"/>
                <w:lang w:val="en-GB"/>
              </w:rPr>
            </w:pPr>
            <w:r>
              <w:rPr>
                <w:szCs w:val="32"/>
                <w:lang w:val="en-GB"/>
              </w:rPr>
              <w:t>twitter of the minor Teaching in English</w:t>
            </w:r>
          </w:p>
          <w:p>
            <w:pPr>
              <w:pStyle w:val="7"/>
              <w:numPr>
                <w:ilvl w:val="1"/>
                <w:numId w:val="11"/>
              </w:numPr>
              <w:rPr>
                <w:szCs w:val="32"/>
                <w:lang w:val="en-GB"/>
              </w:rPr>
            </w:pPr>
            <w:r>
              <w:rPr>
                <w:szCs w:val="32"/>
                <w:lang w:val="en-GB"/>
              </w:rPr>
              <w:t>newsletter</w:t>
            </w:r>
          </w:p>
          <w:p>
            <w:pPr>
              <w:rPr>
                <w:b/>
                <w:sz w:val="40"/>
                <w:szCs w:val="40"/>
                <w:lang w:val="en-GB"/>
              </w:rPr>
            </w:pPr>
          </w:p>
        </w:tc>
      </w:tr>
    </w:tbl>
    <w:p>
      <w:pPr>
        <w:rPr>
          <w:b/>
          <w:sz w:val="48"/>
          <w:szCs w:val="48"/>
          <w:lang w:val="en-GB"/>
        </w:rPr>
      </w:pPr>
    </w:p>
    <w:sectPr>
      <w:pgSz w:w="11900" w:h="16840"/>
      <w:pgMar w:top="507" w:right="1417" w:bottom="709" w:left="99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874A9F"/>
    <w:multiLevelType w:val="multilevel"/>
    <w:tmpl w:val="01874A9F"/>
    <w:lvl w:ilvl="0" w:tentative="0">
      <w:start w:val="1"/>
      <w:numFmt w:val="bullet"/>
      <w:lvlText w:val="o"/>
      <w:lvlJc w:val="left"/>
      <w:pPr>
        <w:ind w:left="360" w:hanging="360"/>
      </w:pPr>
      <w:rPr>
        <w:rFonts w:hint="default" w:ascii="Courier New" w:hAnsi="Courier New" w:cs="Courier New"/>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066336AF"/>
    <w:multiLevelType w:val="multilevel"/>
    <w:tmpl w:val="066336AF"/>
    <w:lvl w:ilvl="0" w:tentative="0">
      <w:start w:val="1"/>
      <w:numFmt w:val="bullet"/>
      <w:lvlText w:val="o"/>
      <w:lvlJc w:val="left"/>
      <w:pPr>
        <w:ind w:left="1080" w:hanging="360"/>
      </w:pPr>
      <w:rPr>
        <w:rFonts w:hint="default" w:ascii="Courier New" w:hAnsi="Courier New" w:cs="Courier New"/>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
    <w:nsid w:val="25AE4721"/>
    <w:multiLevelType w:val="multilevel"/>
    <w:tmpl w:val="25AE4721"/>
    <w:lvl w:ilvl="0" w:tentative="0">
      <w:start w:val="1"/>
      <w:numFmt w:val="bullet"/>
      <w:lvlText w:val="o"/>
      <w:lvlJc w:val="left"/>
      <w:pPr>
        <w:ind w:left="1080" w:hanging="360"/>
      </w:pPr>
      <w:rPr>
        <w:rFonts w:hint="default" w:ascii="Courier New" w:hAnsi="Courier New" w:cs="Courier New"/>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
    <w:nsid w:val="2884198D"/>
    <w:multiLevelType w:val="multilevel"/>
    <w:tmpl w:val="2884198D"/>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180"/>
      </w:pPr>
      <w:rPr>
        <w:rFonts w:hint="default" w:ascii="Symbol" w:hAnsi="Symbol"/>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9FF555D"/>
    <w:multiLevelType w:val="multilevel"/>
    <w:tmpl w:val="29FF555D"/>
    <w:lvl w:ilvl="0" w:tentative="0">
      <w:start w:val="1"/>
      <w:numFmt w:val="bullet"/>
      <w:lvlText w:val="o"/>
      <w:lvlJc w:val="left"/>
      <w:pPr>
        <w:ind w:left="1080" w:hanging="360"/>
      </w:pPr>
      <w:rPr>
        <w:rFonts w:hint="default" w:ascii="Courier New" w:hAnsi="Courier New" w:cs="Courier New"/>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5">
    <w:nsid w:val="34846717"/>
    <w:multiLevelType w:val="multilevel"/>
    <w:tmpl w:val="34846717"/>
    <w:lvl w:ilvl="0" w:tentative="0">
      <w:start w:val="1"/>
      <w:numFmt w:val="bullet"/>
      <w:lvlText w:val=""/>
      <w:lvlJc w:val="left"/>
      <w:pPr>
        <w:ind w:left="1743" w:hanging="360"/>
      </w:pPr>
      <w:rPr>
        <w:rFonts w:hint="default" w:ascii="Symbol" w:hAnsi="Symbol"/>
      </w:rPr>
    </w:lvl>
    <w:lvl w:ilvl="1" w:tentative="0">
      <w:start w:val="1"/>
      <w:numFmt w:val="bullet"/>
      <w:lvlText w:val="o"/>
      <w:lvlJc w:val="left"/>
      <w:pPr>
        <w:ind w:left="2463" w:hanging="360"/>
      </w:pPr>
      <w:rPr>
        <w:rFonts w:hint="default" w:ascii="Courier New" w:hAnsi="Courier New" w:cs="Courier New"/>
      </w:rPr>
    </w:lvl>
    <w:lvl w:ilvl="2" w:tentative="0">
      <w:start w:val="1"/>
      <w:numFmt w:val="bullet"/>
      <w:lvlText w:val=""/>
      <w:lvlJc w:val="left"/>
      <w:pPr>
        <w:ind w:left="3183" w:hanging="360"/>
      </w:pPr>
      <w:rPr>
        <w:rFonts w:hint="default" w:ascii="Wingdings" w:hAnsi="Wingdings"/>
      </w:rPr>
    </w:lvl>
    <w:lvl w:ilvl="3" w:tentative="0">
      <w:start w:val="1"/>
      <w:numFmt w:val="bullet"/>
      <w:lvlText w:val=""/>
      <w:lvlJc w:val="left"/>
      <w:pPr>
        <w:ind w:left="3903" w:hanging="360"/>
      </w:pPr>
      <w:rPr>
        <w:rFonts w:hint="default" w:ascii="Symbol" w:hAnsi="Symbol"/>
      </w:rPr>
    </w:lvl>
    <w:lvl w:ilvl="4" w:tentative="0">
      <w:start w:val="1"/>
      <w:numFmt w:val="bullet"/>
      <w:lvlText w:val="o"/>
      <w:lvlJc w:val="left"/>
      <w:pPr>
        <w:ind w:left="4623" w:hanging="360"/>
      </w:pPr>
      <w:rPr>
        <w:rFonts w:hint="default" w:ascii="Courier New" w:hAnsi="Courier New" w:cs="Courier New"/>
      </w:rPr>
    </w:lvl>
    <w:lvl w:ilvl="5" w:tentative="0">
      <w:start w:val="1"/>
      <w:numFmt w:val="bullet"/>
      <w:lvlText w:val=""/>
      <w:lvlJc w:val="left"/>
      <w:pPr>
        <w:ind w:left="5343" w:hanging="360"/>
      </w:pPr>
      <w:rPr>
        <w:rFonts w:hint="default" w:ascii="Wingdings" w:hAnsi="Wingdings"/>
      </w:rPr>
    </w:lvl>
    <w:lvl w:ilvl="6" w:tentative="0">
      <w:start w:val="1"/>
      <w:numFmt w:val="bullet"/>
      <w:lvlText w:val=""/>
      <w:lvlJc w:val="left"/>
      <w:pPr>
        <w:ind w:left="6063" w:hanging="360"/>
      </w:pPr>
      <w:rPr>
        <w:rFonts w:hint="default" w:ascii="Symbol" w:hAnsi="Symbol"/>
      </w:rPr>
    </w:lvl>
    <w:lvl w:ilvl="7" w:tentative="0">
      <w:start w:val="1"/>
      <w:numFmt w:val="bullet"/>
      <w:lvlText w:val="o"/>
      <w:lvlJc w:val="left"/>
      <w:pPr>
        <w:ind w:left="6783" w:hanging="360"/>
      </w:pPr>
      <w:rPr>
        <w:rFonts w:hint="default" w:ascii="Courier New" w:hAnsi="Courier New" w:cs="Courier New"/>
      </w:rPr>
    </w:lvl>
    <w:lvl w:ilvl="8" w:tentative="0">
      <w:start w:val="1"/>
      <w:numFmt w:val="bullet"/>
      <w:lvlText w:val=""/>
      <w:lvlJc w:val="left"/>
      <w:pPr>
        <w:ind w:left="7503" w:hanging="360"/>
      </w:pPr>
      <w:rPr>
        <w:rFonts w:hint="default" w:ascii="Wingdings" w:hAnsi="Wingdings"/>
      </w:rPr>
    </w:lvl>
  </w:abstractNum>
  <w:abstractNum w:abstractNumId="6">
    <w:nsid w:val="546032B7"/>
    <w:multiLevelType w:val="multilevel"/>
    <w:tmpl w:val="546032B7"/>
    <w:lvl w:ilvl="0" w:tentative="0">
      <w:start w:val="4"/>
      <w:numFmt w:val="bullet"/>
      <w:lvlText w:val=""/>
      <w:lvlJc w:val="left"/>
      <w:pPr>
        <w:ind w:left="720" w:hanging="360"/>
      </w:pPr>
      <w:rPr>
        <w:rFonts w:hint="default" w:ascii="Wingdings" w:hAnsi="Wingdings"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58520BB0"/>
    <w:multiLevelType w:val="multilevel"/>
    <w:tmpl w:val="58520BB0"/>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6B556AEB"/>
    <w:multiLevelType w:val="multilevel"/>
    <w:tmpl w:val="6B556AEB"/>
    <w:lvl w:ilvl="0" w:tentative="0">
      <w:start w:val="1"/>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6B6A1600"/>
    <w:multiLevelType w:val="multilevel"/>
    <w:tmpl w:val="6B6A1600"/>
    <w:lvl w:ilvl="0" w:tentative="0">
      <w:start w:val="1"/>
      <w:numFmt w:val="bullet"/>
      <w:lvlText w:val="o"/>
      <w:lvlJc w:val="left"/>
      <w:pPr>
        <w:ind w:left="1080" w:hanging="360"/>
      </w:pPr>
      <w:rPr>
        <w:rFonts w:hint="default" w:ascii="Courier New" w:hAnsi="Courier New" w:cs="Courier New"/>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0">
    <w:nsid w:val="6B9C0881"/>
    <w:multiLevelType w:val="multilevel"/>
    <w:tmpl w:val="6B9C0881"/>
    <w:lvl w:ilvl="0" w:tentative="0">
      <w:start w:val="1"/>
      <w:numFmt w:val="bullet"/>
      <w:lvlText w:val="o"/>
      <w:lvlJc w:val="left"/>
      <w:pPr>
        <w:ind w:left="1080" w:hanging="360"/>
      </w:pPr>
      <w:rPr>
        <w:rFonts w:hint="default" w:ascii="Courier New" w:hAnsi="Courier New" w:cs="Courier New"/>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8"/>
  </w:num>
  <w:num w:numId="2">
    <w:abstractNumId w:val="3"/>
  </w:num>
  <w:num w:numId="3">
    <w:abstractNumId w:val="10"/>
  </w:num>
  <w:num w:numId="4">
    <w:abstractNumId w:val="5"/>
  </w:num>
  <w:num w:numId="5">
    <w:abstractNumId w:val="1"/>
  </w:num>
  <w:num w:numId="6">
    <w:abstractNumId w:val="2"/>
  </w:num>
  <w:num w:numId="7">
    <w:abstractNumId w:val="9"/>
  </w:num>
  <w:num w:numId="8">
    <w:abstractNumId w:val="6"/>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oNotDisplayPageBoundaries w:val="1"/>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C0"/>
    <w:rsid w:val="00014068"/>
    <w:rsid w:val="00027BEA"/>
    <w:rsid w:val="00052E8E"/>
    <w:rsid w:val="000A0D49"/>
    <w:rsid w:val="000A459A"/>
    <w:rsid w:val="000E7995"/>
    <w:rsid w:val="000F2BBF"/>
    <w:rsid w:val="00100DE3"/>
    <w:rsid w:val="00127922"/>
    <w:rsid w:val="00155FEA"/>
    <w:rsid w:val="00156FC0"/>
    <w:rsid w:val="001D4464"/>
    <w:rsid w:val="00211CA8"/>
    <w:rsid w:val="00212BE3"/>
    <w:rsid w:val="00237493"/>
    <w:rsid w:val="00242AEF"/>
    <w:rsid w:val="0027746C"/>
    <w:rsid w:val="0028659B"/>
    <w:rsid w:val="002E4C00"/>
    <w:rsid w:val="003B2FC4"/>
    <w:rsid w:val="003F64CF"/>
    <w:rsid w:val="00494AC1"/>
    <w:rsid w:val="004A5919"/>
    <w:rsid w:val="004E533E"/>
    <w:rsid w:val="00515437"/>
    <w:rsid w:val="00542AC1"/>
    <w:rsid w:val="0054472B"/>
    <w:rsid w:val="005561E4"/>
    <w:rsid w:val="005652E1"/>
    <w:rsid w:val="00587B9A"/>
    <w:rsid w:val="005C6464"/>
    <w:rsid w:val="00681361"/>
    <w:rsid w:val="00684F2A"/>
    <w:rsid w:val="00761781"/>
    <w:rsid w:val="007D06D9"/>
    <w:rsid w:val="00956159"/>
    <w:rsid w:val="00962F17"/>
    <w:rsid w:val="009B3120"/>
    <w:rsid w:val="009F657B"/>
    <w:rsid w:val="00A56303"/>
    <w:rsid w:val="00A830C1"/>
    <w:rsid w:val="00AC3130"/>
    <w:rsid w:val="00B7521A"/>
    <w:rsid w:val="00B9491F"/>
    <w:rsid w:val="00B95412"/>
    <w:rsid w:val="00B955D4"/>
    <w:rsid w:val="00BA65BA"/>
    <w:rsid w:val="00BB175E"/>
    <w:rsid w:val="00BF1D65"/>
    <w:rsid w:val="00C9437D"/>
    <w:rsid w:val="00D7455F"/>
    <w:rsid w:val="00E20D54"/>
    <w:rsid w:val="00E268E8"/>
    <w:rsid w:val="00E32497"/>
    <w:rsid w:val="00E50EF0"/>
    <w:rsid w:val="00E8628F"/>
    <w:rsid w:val="00EC4720"/>
    <w:rsid w:val="00FB63F0"/>
    <w:rsid w:val="00FE56D6"/>
    <w:rsid w:val="00FE5BF7"/>
    <w:rsid w:val="0A85EF11"/>
    <w:rsid w:val="0A95B814"/>
    <w:rsid w:val="0EE17B02"/>
    <w:rsid w:val="0FD475CE"/>
    <w:rsid w:val="1197B09F"/>
    <w:rsid w:val="12E5A2E5"/>
    <w:rsid w:val="1309C9A2"/>
    <w:rsid w:val="1314F556"/>
    <w:rsid w:val="148F6716"/>
    <w:rsid w:val="1962D839"/>
    <w:rsid w:val="1AFEA89A"/>
    <w:rsid w:val="1C7D9A4F"/>
    <w:rsid w:val="1D207934"/>
    <w:rsid w:val="2615126C"/>
    <w:rsid w:val="29188F6B"/>
    <w:rsid w:val="2AFE1B93"/>
    <w:rsid w:val="2B5C3105"/>
    <w:rsid w:val="2CE061D6"/>
    <w:rsid w:val="2F8F0869"/>
    <w:rsid w:val="36464434"/>
    <w:rsid w:val="36970439"/>
    <w:rsid w:val="373219A1"/>
    <w:rsid w:val="39213402"/>
    <w:rsid w:val="41741431"/>
    <w:rsid w:val="46347DCB"/>
    <w:rsid w:val="48272AD6"/>
    <w:rsid w:val="4A499FF1"/>
    <w:rsid w:val="4CBFF5DD"/>
    <w:rsid w:val="4CC17B52"/>
    <w:rsid w:val="50DDE4DA"/>
    <w:rsid w:val="52E465CD"/>
    <w:rsid w:val="5368C475"/>
    <w:rsid w:val="56FC9564"/>
    <w:rsid w:val="58477DD5"/>
    <w:rsid w:val="59CF5AD9"/>
    <w:rsid w:val="5A9D983C"/>
    <w:rsid w:val="5F9C0042"/>
    <w:rsid w:val="614DC404"/>
    <w:rsid w:val="63839BF8"/>
    <w:rsid w:val="64613270"/>
    <w:rsid w:val="65E9619E"/>
    <w:rsid w:val="6649726E"/>
    <w:rsid w:val="6A0D82F1"/>
    <w:rsid w:val="6A6683B1"/>
    <w:rsid w:val="6B07BEF5"/>
    <w:rsid w:val="77BBD2D9"/>
    <w:rsid w:val="7870E77C"/>
    <w:rsid w:val="7F6C51B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nb-NO"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8"/>
    <w:semiHidden/>
    <w:unhideWhenUsed/>
    <w:qFormat/>
    <w:uiPriority w:val="99"/>
    <w:rPr>
      <w:rFonts w:ascii="Segoe UI" w:hAnsi="Segoe UI" w:cs="Segoe UI"/>
      <w:sz w:val="18"/>
      <w:szCs w:val="18"/>
    </w:rPr>
  </w:style>
  <w:style w:type="paragraph" w:styleId="5">
    <w:name w:val="Normal (Web)"/>
    <w:basedOn w:val="1"/>
    <w:semiHidden/>
    <w:unhideWhenUsed/>
    <w:qFormat/>
    <w:uiPriority w:val="99"/>
    <w:pPr>
      <w:spacing w:before="100" w:beforeAutospacing="1" w:after="100" w:afterAutospacing="1"/>
    </w:pPr>
    <w:rPr>
      <w:rFonts w:ascii="Times New Roman" w:hAnsi="Times New Roman" w:eastAsia="Times New Roman" w:cs="Times New Roman"/>
      <w:lang w:val="en-US"/>
    </w:rPr>
  </w:style>
  <w:style w:type="table" w:styleId="6">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left="720"/>
      <w:contextualSpacing/>
    </w:pPr>
  </w:style>
  <w:style w:type="character" w:customStyle="1" w:styleId="8">
    <w:name w:val="Balloon Text Char"/>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3F27B36AC15DA4C89A4C8962FF4AB15" ma:contentTypeVersion="12" ma:contentTypeDescription="Create a new document." ma:contentTypeScope="" ma:versionID="71c98b54e3e6019db7203cd9197b741c">
  <xsd:schema xmlns:xsd="http://www.w3.org/2001/XMLSchema" xmlns:xs="http://www.w3.org/2001/XMLSchema" xmlns:p="http://schemas.microsoft.com/office/2006/metadata/properties" xmlns:ns3="78c7adbf-a40d-454b-b70c-bf792f6766d8" xmlns:ns4="dbf26a1e-e3c0-4954-a2ce-b39461d6f28e" targetNamespace="http://schemas.microsoft.com/office/2006/metadata/properties" ma:root="true" ma:fieldsID="013816c59a11ee44caa1178f2268c6b7" ns3:_="" ns4:_="">
    <xsd:import namespace="78c7adbf-a40d-454b-b70c-bf792f6766d8"/>
    <xsd:import namespace="dbf26a1e-e3c0-4954-a2ce-b39461d6f2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7adbf-a40d-454b-b70c-bf792f676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26a1e-e3c0-4954-a2ce-b39461d6f2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A4FCBD-3D09-4687-918E-AE22CAE8448E}">
  <ds:schemaRefs/>
</ds:datastoreItem>
</file>

<file path=customXml/itemProps3.xml><?xml version="1.0" encoding="utf-8"?>
<ds:datastoreItem xmlns:ds="http://schemas.openxmlformats.org/officeDocument/2006/customXml" ds:itemID="{0348CB40-5A54-4E56-88F6-1FFB3D4598D8}">
  <ds:schemaRefs/>
</ds:datastoreItem>
</file>

<file path=customXml/itemProps4.xml><?xml version="1.0" encoding="utf-8"?>
<ds:datastoreItem xmlns:ds="http://schemas.openxmlformats.org/officeDocument/2006/customXml" ds:itemID="{B3D69605-2884-4E70-83B8-799F614BF8B2}">
  <ds:schemaRefs/>
</ds:datastoreItem>
</file>

<file path=customXml/itemProps5.xml><?xml version="1.0" encoding="utf-8"?>
<ds:datastoreItem xmlns:ds="http://schemas.openxmlformats.org/officeDocument/2006/customXml" ds:itemID="{6A30B47E-49D2-4F59-A234-39F40C9CE9A7}">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1085</Words>
  <Characters>6191</Characters>
  <Lines>51</Lines>
  <Paragraphs>14</Paragraphs>
  <TotalTime>0</TotalTime>
  <ScaleCrop>false</ScaleCrop>
  <LinksUpToDate>false</LinksUpToDate>
  <CharactersWithSpaces>7262</CharactersWithSpaces>
  <Application>WPS Office_11.2.0.9984_F1E327BC-269C-435d-A152-05C5408002CA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2021-01-07T22:45:00Z</dcterms:created>
  <dc:creator>Lisbeth Gregersen</dc:creator>
  <cp:lastModifiedBy>Lia</cp:lastModifiedBy>
  <dcterms:modified xsi:type="dcterms:W3CDTF">2021-03-02T14:28:35Z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0x01010013F27B36AC15DA4C89A4C8962FF4AB15</vt:lpwstr>
  </property>
  <property fmtid="{D5CDD505-2E9C-101B-9397-08002B2CF9AE}" pid="3" name="KSOProductBuildVer">
    <vt:lpwstr>1033-11.2.0.9984</vt:lpwstr>
  </property>
</Properties>
</file>