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Instrukcijos: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Žaidimo „</w:t>
      </w:r>
      <w:proofErr w:type="spellStart"/>
      <w:r>
        <w:rPr>
          <w:lang w:val="lt-LT"/>
        </w:rPr>
        <w:t>Populism</w:t>
      </w:r>
      <w:proofErr w:type="spellEnd"/>
      <w:r>
        <w:rPr>
          <w:lang w:val="lt-LT"/>
        </w:rPr>
        <w:t xml:space="preserve"> Bingo“ tikslas yra atkreipti dėmesį į politinę kalbą ir populizmą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skirtingose aplinkose. Kadangi populizmą labai sunku apibrėžti, „</w:t>
      </w:r>
      <w:proofErr w:type="spellStart"/>
      <w:r>
        <w:rPr>
          <w:lang w:val="lt-LT"/>
        </w:rPr>
        <w:t>Populism</w:t>
      </w:r>
      <w:proofErr w:type="spellEnd"/>
      <w:r>
        <w:rPr>
          <w:lang w:val="lt-LT"/>
        </w:rPr>
        <w:t xml:space="preserve"> Bingo“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nėra tikslus rodiklis, bet jis gali būti naudojamas skatinant diskusijas apie populizmą ir jo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formas. Tai gali padėti geriau suprasti populizmą ir paskatinti domėjimąsi kritiška analize.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„</w:t>
      </w:r>
      <w:proofErr w:type="spellStart"/>
      <w:r>
        <w:rPr>
          <w:lang w:val="lt-LT"/>
        </w:rPr>
        <w:t>Populism</w:t>
      </w:r>
      <w:proofErr w:type="spellEnd"/>
      <w:r>
        <w:rPr>
          <w:lang w:val="lt-LT"/>
        </w:rPr>
        <w:t xml:space="preserve"> Bingo“ – tai būdas nagrinėti politinę kalbą kaip įvairių tikslų turinčius tekstus.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Tekstai gali būti televizijos laidos, vaizdo įrašai, radijo interviu ar internetiniai straipsniai,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kuriuose nagrinėjamos politinės problemos.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„</w:t>
      </w:r>
      <w:proofErr w:type="spellStart"/>
      <w:r>
        <w:rPr>
          <w:lang w:val="lt-LT"/>
        </w:rPr>
        <w:t>Populism</w:t>
      </w:r>
      <w:proofErr w:type="spellEnd"/>
      <w:r>
        <w:rPr>
          <w:lang w:val="lt-LT"/>
        </w:rPr>
        <w:t xml:space="preserve"> Bingo“ galima žaisti bet kur. Viskas, ko jums reikia, yra politinė kalba ir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bingo kortelė – ir žaidimas gali prasidėti!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Asmenys: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Raskite ir žiūrėkite politines diskusijas, interviu ir pan. ir užpildykite lapą, kai rasite</w:t>
      </w:r>
    </w:p>
    <w:p w:rsidR="00A400C0" w:rsidRDefault="00A400C0" w:rsidP="00A400C0">
      <w:pPr>
        <w:pStyle w:val="Normaali"/>
        <w:spacing w:before="120"/>
        <w:jc w:val="both"/>
        <w:rPr>
          <w:lang w:val="lt-LT"/>
        </w:rPr>
      </w:pPr>
      <w:r>
        <w:rPr>
          <w:lang w:val="lt-LT"/>
        </w:rPr>
        <w:t>naudojamas diskurso priemones.</w:t>
      </w:r>
    </w:p>
    <w:p w:rsidR="00590173" w:rsidRDefault="00590173"/>
    <w:p w:rsidR="001114CD" w:rsidRDefault="001114CD"/>
    <w:p w:rsidR="001114CD" w:rsidRPr="001114CD" w:rsidRDefault="001114CD" w:rsidP="001114CD">
      <w:pPr>
        <w:pStyle w:val="Normaali"/>
        <w:spacing w:before="120"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Pr="001114CD">
        <w:rPr>
          <w:lang w:val="lt-LT"/>
        </w:rPr>
        <w:t>Diskusija grupėse:</w:t>
      </w:r>
    </w:p>
    <w:p w:rsidR="001114CD" w:rsidRPr="001114CD" w:rsidRDefault="001114CD" w:rsidP="001114CD">
      <w:pPr>
        <w:pStyle w:val="Normaali"/>
        <w:numPr>
          <w:ilvl w:val="0"/>
          <w:numId w:val="1"/>
        </w:numPr>
        <w:spacing w:before="120" w:line="360" w:lineRule="auto"/>
        <w:jc w:val="both"/>
        <w:textAlignment w:val="baseline"/>
        <w:rPr>
          <w:lang w:val="lt-LT"/>
        </w:rPr>
      </w:pPr>
      <w:r w:rsidRPr="001114CD">
        <w:rPr>
          <w:lang w:val="lt-LT"/>
        </w:rPr>
        <w:t>Kokios retorinės priemonės buvo naudojamos?</w:t>
      </w:r>
    </w:p>
    <w:p w:rsidR="00F64189" w:rsidRDefault="001114CD" w:rsidP="00F64189">
      <w:pPr>
        <w:pStyle w:val="Normaali"/>
        <w:numPr>
          <w:ilvl w:val="0"/>
          <w:numId w:val="1"/>
        </w:numPr>
        <w:spacing w:before="120" w:line="360" w:lineRule="auto"/>
        <w:jc w:val="both"/>
        <w:textAlignment w:val="baseline"/>
        <w:rPr>
          <w:lang w:val="lt-LT"/>
        </w:rPr>
      </w:pPr>
      <w:r w:rsidRPr="001114CD">
        <w:rPr>
          <w:lang w:val="lt-LT"/>
        </w:rPr>
        <w:t xml:space="preserve"> Kaip lengva buvo atpažinti populistinius argumentus? Kodėl?</w:t>
      </w:r>
    </w:p>
    <w:p w:rsidR="001114CD" w:rsidRPr="00F64189" w:rsidRDefault="00F64189" w:rsidP="00F64189">
      <w:pPr>
        <w:pStyle w:val="Normaali"/>
        <w:numPr>
          <w:ilvl w:val="0"/>
          <w:numId w:val="1"/>
        </w:numPr>
        <w:spacing w:before="120" w:line="360" w:lineRule="auto"/>
        <w:jc w:val="both"/>
        <w:textAlignment w:val="baseline"/>
        <w:rPr>
          <w:lang w:val="lt-LT"/>
        </w:rPr>
      </w:pPr>
      <w:r>
        <w:rPr>
          <w:lang w:val="lt-LT"/>
        </w:rPr>
        <w:t xml:space="preserve"> </w:t>
      </w:r>
      <w:bookmarkStart w:id="0" w:name="_GoBack"/>
      <w:bookmarkEnd w:id="0"/>
      <w:r w:rsidR="001114CD" w:rsidRPr="00F64189">
        <w:rPr>
          <w:lang w:val="lt-LT"/>
        </w:rPr>
        <w:t xml:space="preserve"> Ar pastebėjote ką nors stebinančio?</w:t>
      </w:r>
    </w:p>
    <w:sectPr w:rsidR="001114CD" w:rsidRPr="00F64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44F"/>
    <w:multiLevelType w:val="multilevel"/>
    <w:tmpl w:val="AA7AAFA6"/>
    <w:lvl w:ilvl="0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C216E0"/>
    <w:multiLevelType w:val="hybridMultilevel"/>
    <w:tmpl w:val="6F14C00C"/>
    <w:lvl w:ilvl="0" w:tplc="57F260D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C0"/>
    <w:rsid w:val="001114CD"/>
    <w:rsid w:val="00590173"/>
    <w:rsid w:val="00A400C0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78F8"/>
  <w15:chartTrackingRefBased/>
  <w15:docId w15:val="{F31C38D2-BB32-425A-925D-66F5229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114C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ali">
    <w:name w:val="Normaali"/>
    <w:rsid w:val="00A400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raopastraipa">
    <w:name w:val="List Paragraph"/>
    <w:basedOn w:val="prastasis"/>
    <w:uiPriority w:val="34"/>
    <w:qFormat/>
    <w:rsid w:val="0011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4</cp:revision>
  <dcterms:created xsi:type="dcterms:W3CDTF">2022-06-16T17:31:00Z</dcterms:created>
  <dcterms:modified xsi:type="dcterms:W3CDTF">2022-06-16T17:43:00Z</dcterms:modified>
</cp:coreProperties>
</file>