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AD" w:rsidRPr="00763F0F" w:rsidRDefault="003255AD" w:rsidP="00763F0F">
      <w:pPr>
        <w:jc w:val="center"/>
        <w:rPr>
          <w:color w:val="C45911" w:themeColor="accent2" w:themeShade="BF"/>
          <w:sz w:val="32"/>
          <w:szCs w:val="32"/>
          <w:lang w:val="es-ES"/>
        </w:rPr>
      </w:pPr>
      <w:r w:rsidRPr="00763F0F">
        <w:rPr>
          <w:color w:val="C45911" w:themeColor="accent2" w:themeShade="BF"/>
          <w:sz w:val="32"/>
          <w:szCs w:val="32"/>
          <w:lang w:val="es-ES"/>
        </w:rPr>
        <w:t xml:space="preserve">SE HACE CAMINO </w:t>
      </w:r>
      <w:proofErr w:type="gramStart"/>
      <w:r w:rsidRPr="00763F0F">
        <w:rPr>
          <w:color w:val="C45911" w:themeColor="accent2" w:themeShade="BF"/>
          <w:sz w:val="32"/>
          <w:szCs w:val="32"/>
          <w:lang w:val="es-ES"/>
        </w:rPr>
        <w:t>AL  ANDAR</w:t>
      </w:r>
      <w:proofErr w:type="gramEnd"/>
    </w:p>
    <w:p w:rsidR="003255AD" w:rsidRPr="00652C74" w:rsidRDefault="003255A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b/>
          <w:sz w:val="24"/>
          <w:szCs w:val="24"/>
          <w:lang w:val="es-ES"/>
        </w:rPr>
        <w:t>OBJETIVOS</w:t>
      </w:r>
    </w:p>
    <w:p w:rsidR="003255AD" w:rsidRPr="00652C74" w:rsidRDefault="003255AD" w:rsidP="00325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Fomentar el interés de los alumnos hacia su propia cultura y hacia otras culturas</w:t>
      </w:r>
    </w:p>
    <w:p w:rsidR="003255AD" w:rsidRPr="00652C74" w:rsidRDefault="003255AD" w:rsidP="00325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Incentivar el uso del español como idioma común</w:t>
      </w:r>
    </w:p>
    <w:p w:rsidR="003255AD" w:rsidRDefault="003255AD" w:rsidP="00325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Familiarizar a los alumnos con las TICs y darles a entender que el uso del móvil y del PC no es solo para juegos, o que de los juegos se puede aprender</w:t>
      </w:r>
      <w:r w:rsidR="00D86DCE">
        <w:rPr>
          <w:rFonts w:ascii="Times New Roman" w:hAnsi="Times New Roman" w:cs="Times New Roman"/>
          <w:sz w:val="24"/>
          <w:szCs w:val="24"/>
          <w:lang w:val="es-ES"/>
        </w:rPr>
        <w:t>. Fomentar la ciudadanía digital</w:t>
      </w:r>
    </w:p>
    <w:p w:rsidR="00D86DCE" w:rsidRDefault="00D86DCE" w:rsidP="00325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Atizar el interés por la lectura en busca de información para las misiones</w:t>
      </w:r>
    </w:p>
    <w:p w:rsidR="00D86DCE" w:rsidRPr="00D86DCE" w:rsidRDefault="00D86DCE" w:rsidP="00D86D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Activar las competencias de aprendizaje: </w:t>
      </w:r>
      <w:r w:rsidRPr="00D86DCE">
        <w:rPr>
          <w:rFonts w:ascii="Times New Roman" w:hAnsi="Times New Roman" w:cs="Times New Roman"/>
          <w:sz w:val="24"/>
          <w:szCs w:val="24"/>
          <w:lang w:val="es-ES"/>
        </w:rPr>
        <w:t>comunicación en lenguas extranjeras; competencia matemática y competencias b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ásicas en ciencia y tecnología; </w:t>
      </w:r>
      <w:r w:rsidRPr="00D86DCE">
        <w:rPr>
          <w:rFonts w:ascii="Times New Roman" w:hAnsi="Times New Roman" w:cs="Times New Roman"/>
          <w:sz w:val="24"/>
          <w:szCs w:val="24"/>
          <w:lang w:val="es-ES"/>
        </w:rPr>
        <w:t>competencia digital; aprender a aprender; 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ompetencias sociales y cívicas; </w:t>
      </w:r>
      <w:r w:rsidRPr="00D86DCE">
        <w:rPr>
          <w:rFonts w:ascii="Times New Roman" w:hAnsi="Times New Roman" w:cs="Times New Roman"/>
          <w:sz w:val="24"/>
          <w:szCs w:val="24"/>
          <w:lang w:val="es-ES"/>
        </w:rPr>
        <w:t>sentido de la i</w:t>
      </w:r>
      <w:r>
        <w:rPr>
          <w:rFonts w:ascii="Times New Roman" w:hAnsi="Times New Roman" w:cs="Times New Roman"/>
          <w:sz w:val="24"/>
          <w:szCs w:val="24"/>
          <w:lang w:val="es-ES"/>
        </w:rPr>
        <w:t>niciativa y espíritu de empresa</w:t>
      </w:r>
      <w:r w:rsidRPr="00D86DCE">
        <w:rPr>
          <w:rFonts w:ascii="Times New Roman" w:hAnsi="Times New Roman" w:cs="Times New Roman"/>
          <w:sz w:val="24"/>
          <w:szCs w:val="24"/>
          <w:lang w:val="es-ES"/>
        </w:rPr>
        <w:t xml:space="preserve"> y co</w:t>
      </w:r>
      <w:r>
        <w:rPr>
          <w:rFonts w:ascii="Times New Roman" w:hAnsi="Times New Roman" w:cs="Times New Roman"/>
          <w:sz w:val="24"/>
          <w:szCs w:val="24"/>
          <w:lang w:val="es-ES"/>
        </w:rPr>
        <w:t>nciencia y expresión culturales</w:t>
      </w:r>
    </w:p>
    <w:p w:rsidR="003255AD" w:rsidRPr="00652C74" w:rsidRDefault="003255AD" w:rsidP="00325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Conocer a nueva gente y hacer nuevas amistades</w:t>
      </w:r>
    </w:p>
    <w:p w:rsidR="003255AD" w:rsidRDefault="003255AD" w:rsidP="00325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Ejercer el trabajo en equipo y demostrar que el compañerismo es importante</w:t>
      </w:r>
    </w:p>
    <w:p w:rsidR="0005058D" w:rsidRPr="00D86DCE" w:rsidRDefault="00D86DCE" w:rsidP="003255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86DCE">
        <w:rPr>
          <w:rFonts w:ascii="Times New Roman" w:hAnsi="Times New Roman" w:cs="Times New Roman"/>
          <w:sz w:val="24"/>
          <w:szCs w:val="24"/>
          <w:lang w:val="es-ES"/>
        </w:rPr>
        <w:t>Presupuesto</w:t>
      </w:r>
    </w:p>
    <w:p w:rsidR="003255AD" w:rsidRPr="00652C74" w:rsidRDefault="003255AD" w:rsidP="003255A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HERRAMIENTAS DE CONTACTO</w:t>
      </w:r>
    </w:p>
    <w:p w:rsidR="003255AD" w:rsidRPr="00652C74" w:rsidRDefault="00636610" w:rsidP="003255A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Chats, videoconferencias, foro</w:t>
      </w:r>
    </w:p>
    <w:p w:rsidR="00FC2E75" w:rsidRPr="00652C74" w:rsidRDefault="003255A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b/>
          <w:sz w:val="24"/>
          <w:szCs w:val="24"/>
          <w:lang w:val="es-ES"/>
        </w:rPr>
        <w:t>PROCEDIMIENTO</w:t>
      </w:r>
    </w:p>
    <w:p w:rsidR="00A65175" w:rsidRPr="00652C74" w:rsidRDefault="00A651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Cada país prepara una búsqueda de tesoro par</w:t>
      </w:r>
      <w:r w:rsidR="00652C74"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a los socios para que 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lleguen </w:t>
      </w:r>
      <w:r w:rsidR="00652C74" w:rsidRPr="00652C74">
        <w:rPr>
          <w:rFonts w:ascii="Times New Roman" w:hAnsi="Times New Roman" w:cs="Times New Roman"/>
          <w:sz w:val="24"/>
          <w:szCs w:val="24"/>
          <w:lang w:val="es-ES"/>
        </w:rPr>
        <w:t>a la meta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 descubriendo el país</w:t>
      </w:r>
      <w:r w:rsidR="00652C74"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 por el que “viajan”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B84B79" w:rsidRPr="00652C74" w:rsidRDefault="00A651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Para empezar</w:t>
      </w:r>
      <w:r w:rsidR="00B84B79"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B84B79" w:rsidRPr="00652C74" w:rsidRDefault="00B84B79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Se presentan en la plataforma: vídeo</w:t>
      </w:r>
    </w:p>
    <w:p w:rsidR="00B84B79" w:rsidRPr="00652C74" w:rsidRDefault="00B84B79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Presentan a su país e instituto: vídeo, entrevista</w:t>
      </w:r>
    </w:p>
    <w:p w:rsidR="00474BB4" w:rsidRPr="00652C74" w:rsidRDefault="00474BB4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Elaboran logo del proyecto. Votación.</w:t>
      </w:r>
    </w:p>
    <w:p w:rsidR="0007227C" w:rsidRPr="00652C74" w:rsidRDefault="0007227C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Videoconferencia: ¿Qué sabes de mi país?</w:t>
      </w:r>
    </w:p>
    <w:p w:rsidR="003255AD" w:rsidRPr="00652C74" w:rsidRDefault="00B84B79" w:rsidP="00072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Los alumnos elaboran un mapa de lugares interesantes que creen que les gustaría visitar a los extranjeros que vienen a su país. Pueden </w:t>
      </w:r>
      <w:proofErr w:type="gramStart"/>
      <w:r w:rsidRPr="00652C74">
        <w:rPr>
          <w:rFonts w:ascii="Times New Roman" w:hAnsi="Times New Roman" w:cs="Times New Roman"/>
          <w:sz w:val="24"/>
          <w:szCs w:val="24"/>
          <w:lang w:val="es-ES"/>
        </w:rPr>
        <w:t>incluir  pubs</w:t>
      </w:r>
      <w:proofErr w:type="gramEnd"/>
      <w:r w:rsidRPr="00652C74">
        <w:rPr>
          <w:rFonts w:ascii="Times New Roman" w:hAnsi="Times New Roman" w:cs="Times New Roman"/>
          <w:sz w:val="24"/>
          <w:szCs w:val="24"/>
          <w:lang w:val="es-ES"/>
        </w:rPr>
        <w:t>, discotecas, playas… Padlet colaborativo en cada país. Una foto de cada lugar</w:t>
      </w:r>
    </w:p>
    <w:p w:rsidR="00B84B79" w:rsidRPr="00652C74" w:rsidRDefault="00B84B79" w:rsidP="00D362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Los alumnos de cada país comparten en la plataforma qué lugar les ha gustado más y por qué, qué lugar les </w:t>
      </w:r>
      <w:proofErr w:type="gramStart"/>
      <w:r w:rsidRPr="00652C74">
        <w:rPr>
          <w:rFonts w:ascii="Times New Roman" w:hAnsi="Times New Roman" w:cs="Times New Roman"/>
          <w:sz w:val="24"/>
          <w:szCs w:val="24"/>
          <w:lang w:val="es-ES"/>
        </w:rPr>
        <w:t>gustaría  visitar</w:t>
      </w:r>
      <w:proofErr w:type="gramEnd"/>
      <w:r w:rsidRPr="00652C7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84B79" w:rsidRDefault="00B84B79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Cada país prepara una breve encuesta/ test</w:t>
      </w:r>
      <w:r w:rsidR="00D36236"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>learningapps.org). La resuelven los chicos de cada país (no la suya, sino las elaboradas por los otros socios)</w:t>
      </w:r>
    </w:p>
    <w:p w:rsidR="002D13F8" w:rsidRPr="00763F0F" w:rsidRDefault="002D13F8" w:rsidP="00763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763F0F">
        <w:rPr>
          <w:rFonts w:ascii="Times New Roman" w:hAnsi="Times New Roman" w:cs="Times New Roman"/>
          <w:sz w:val="24"/>
          <w:szCs w:val="24"/>
          <w:lang w:val="es-ES"/>
        </w:rPr>
        <w:t xml:space="preserve">Tarjetas navideñas: tema de la </w:t>
      </w:r>
      <w:proofErr w:type="gramStart"/>
      <w:r w:rsidRPr="00763F0F">
        <w:rPr>
          <w:rFonts w:ascii="Times New Roman" w:hAnsi="Times New Roman" w:cs="Times New Roman"/>
          <w:sz w:val="24"/>
          <w:szCs w:val="24"/>
          <w:lang w:val="es-ES"/>
        </w:rPr>
        <w:t>tarjeta :</w:t>
      </w:r>
      <w:proofErr w:type="gramEnd"/>
      <w:r w:rsidRPr="00763F0F">
        <w:rPr>
          <w:rFonts w:ascii="Times New Roman" w:hAnsi="Times New Roman" w:cs="Times New Roman"/>
          <w:sz w:val="24"/>
          <w:szCs w:val="24"/>
          <w:lang w:val="es-ES"/>
        </w:rPr>
        <w:t xml:space="preserve"> un lugar favorito con nieve y adornos de navidad: dibujos propios, o manualidad hecha por los alumnos</w:t>
      </w:r>
      <w:r w:rsidR="00D96A06" w:rsidRPr="00763F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63F0F" w:rsidRPr="00763F0F">
        <w:rPr>
          <w:rFonts w:ascii="Times New Roman" w:hAnsi="Times New Roman" w:cs="Times New Roman"/>
          <w:sz w:val="24"/>
          <w:szCs w:val="24"/>
          <w:lang w:val="es-ES"/>
        </w:rPr>
        <w:t xml:space="preserve">que enviamos por correo normal. Luego también las ponemos en un </w:t>
      </w:r>
      <w:proofErr w:type="spellStart"/>
      <w:r w:rsidR="00763F0F" w:rsidRPr="00763F0F">
        <w:rPr>
          <w:rFonts w:ascii="Times New Roman" w:hAnsi="Times New Roman" w:cs="Times New Roman"/>
          <w:sz w:val="24"/>
          <w:szCs w:val="24"/>
          <w:lang w:val="es-ES"/>
        </w:rPr>
        <w:t>padlet</w:t>
      </w:r>
      <w:proofErr w:type="spellEnd"/>
      <w:r w:rsidR="00763F0F" w:rsidRPr="00763F0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84B79" w:rsidRPr="00652C74" w:rsidRDefault="00B84B79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Los profes hacemos una encuesta </w:t>
      </w:r>
      <w:r w:rsidR="00763F0F" w:rsidRPr="00652C74">
        <w:rPr>
          <w:rFonts w:ascii="Times New Roman" w:hAnsi="Times New Roman" w:cs="Times New Roman"/>
          <w:sz w:val="24"/>
          <w:szCs w:val="24"/>
          <w:lang w:val="es-ES"/>
        </w:rPr>
        <w:t>común</w:t>
      </w:r>
      <w:r w:rsidR="00763F0F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proofErr w:type="spellStart"/>
      <w:r w:rsidR="00763F0F">
        <w:rPr>
          <w:rFonts w:ascii="Times New Roman" w:hAnsi="Times New Roman" w:cs="Times New Roman"/>
          <w:sz w:val="24"/>
          <w:szCs w:val="24"/>
          <w:lang w:val="es-ES"/>
        </w:rPr>
        <w:t>Kahoot</w:t>
      </w:r>
      <w:proofErr w:type="spellEnd"/>
      <w:r w:rsidR="00763F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>con preguntas sobre todos los países, incluyendo preguntas elaboradas por los grupos de alumnos. Sacamos conclusiones y ganadores.</w:t>
      </w:r>
    </w:p>
    <w:p w:rsidR="00474BB4" w:rsidRPr="00652C74" w:rsidRDefault="00474BB4" w:rsidP="00474BB4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Ya es tiempo de ponerse a trabajar sobre la caza del tesoro. El premio será un diploma, para cada participante habrá u</w:t>
      </w:r>
      <w:r w:rsidR="00652C74" w:rsidRPr="00652C7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 certificado al final.</w:t>
      </w:r>
    </w:p>
    <w:p w:rsidR="00474BB4" w:rsidRPr="00652C74" w:rsidRDefault="00474BB4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Se dividen en grupos en cada país. Cada grupo prepara las preguntas sobre un punto en la búsqueda de la caza del tesoro. </w:t>
      </w:r>
      <w:r w:rsidR="004F6EF1">
        <w:rPr>
          <w:rFonts w:ascii="Times New Roman" w:hAnsi="Times New Roman" w:cs="Times New Roman"/>
          <w:sz w:val="24"/>
          <w:szCs w:val="24"/>
          <w:lang w:val="es-ES"/>
        </w:rPr>
        <w:t xml:space="preserve">El número de puntos se acordará según el número de participantes, socios, etc. Como mucho, 8 puntos. 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>Puede que sea un punto de cultura, política, lengua, etc.  Inventan también que obstáculos se van a superar para que se permita la llegada al siguiente punto.</w:t>
      </w:r>
      <w:r w:rsidR="00827E90">
        <w:rPr>
          <w:rFonts w:ascii="Times New Roman" w:hAnsi="Times New Roman" w:cs="Times New Roman"/>
          <w:sz w:val="24"/>
          <w:szCs w:val="24"/>
          <w:lang w:val="es-ES"/>
        </w:rPr>
        <w:t xml:space="preserve"> Se juntan los grupos (por ejemplo, grupos A, B, C… de Bulgaria) y elaboran la ruta.</w:t>
      </w:r>
    </w:p>
    <w:p w:rsidR="00474BB4" w:rsidRPr="00652C74" w:rsidRDefault="00474BB4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Cuando estén listos, empieza la caza. Los alumnos de cada país irán en busca del tesoro por los países de sus socios. </w:t>
      </w:r>
      <w:r w:rsidR="004F6EF1">
        <w:rPr>
          <w:rFonts w:ascii="Times New Roman" w:hAnsi="Times New Roman" w:cs="Times New Roman"/>
          <w:sz w:val="24"/>
          <w:szCs w:val="24"/>
          <w:lang w:val="es-ES"/>
        </w:rPr>
        <w:t>Tal y como están en grupos (por ejemplo, los grupos A y B de Bulgaria serán equipos que jugarán compitiendo con los grupos A y B de Italia y España recorriendo Italia. Los grupos C y D, recorriendo Francia, etc. Depende de cuántos socios hay). Dispondrán de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 una semana para cada paso, </w:t>
      </w:r>
      <w:r w:rsidR="00652C74" w:rsidRPr="00652C74">
        <w:rPr>
          <w:rFonts w:ascii="Times New Roman" w:hAnsi="Times New Roman" w:cs="Times New Roman"/>
          <w:sz w:val="24"/>
          <w:szCs w:val="24"/>
          <w:lang w:val="es-ES"/>
        </w:rPr>
        <w:t>cuan</w:t>
      </w:r>
      <w:r w:rsidR="00D36236" w:rsidRPr="00652C74">
        <w:rPr>
          <w:rFonts w:ascii="Times New Roman" w:hAnsi="Times New Roman" w:cs="Times New Roman"/>
          <w:sz w:val="24"/>
          <w:szCs w:val="24"/>
          <w:lang w:val="es-ES"/>
        </w:rPr>
        <w:t>do resuel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ven el paso, se les dan instrucciones para el siguiente. </w:t>
      </w:r>
      <w:r w:rsidR="00D36236" w:rsidRPr="00652C74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odemos trabajar en cada centro con cinco, seis, siete grupos de alumnos </w:t>
      </w:r>
      <w:r w:rsidR="004F6EF1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 como mucho la caza durará </w:t>
      </w:r>
      <w:r w:rsidR="004F6EF1">
        <w:rPr>
          <w:rFonts w:ascii="Times New Roman" w:hAnsi="Times New Roman" w:cs="Times New Roman"/>
          <w:sz w:val="24"/>
          <w:szCs w:val="24"/>
          <w:lang w:val="es-ES"/>
        </w:rPr>
        <w:t>unos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 dos meses.</w:t>
      </w:r>
    </w:p>
    <w:p w:rsidR="00474BB4" w:rsidRPr="00652C74" w:rsidRDefault="00474BB4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Los alumnos, al final de la caza, tendrán que </w:t>
      </w:r>
      <w:r w:rsidR="00D36236" w:rsidRPr="00652C74">
        <w:rPr>
          <w:rFonts w:ascii="Times New Roman" w:hAnsi="Times New Roman" w:cs="Times New Roman"/>
          <w:sz w:val="24"/>
          <w:szCs w:val="24"/>
          <w:lang w:val="es-ES"/>
        </w:rPr>
        <w:t>hacerse fotos con Photoshop o alguna app parecida como si las hubieran tomado en los lugares que han visitado durante la caza.</w:t>
      </w:r>
      <w:r w:rsidR="00FC2E75"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 O hacer un dibujo del lugar visitado, o escribir un breve texto de impresiones, o una breve poesía…</w:t>
      </w:r>
    </w:p>
    <w:p w:rsidR="0007227C" w:rsidRPr="00652C74" w:rsidRDefault="0007227C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En grupos mixtos (por ejemplo, un búlgaro, un italiano y un español) escriben un texto colaborativo (titanpad.com) </w:t>
      </w:r>
      <w:r w:rsidR="00652C74" w:rsidRPr="00652C74">
        <w:rPr>
          <w:rFonts w:ascii="Times New Roman" w:hAnsi="Times New Roman" w:cs="Times New Roman"/>
          <w:sz w:val="24"/>
          <w:szCs w:val="24"/>
          <w:lang w:val="es-ES"/>
        </w:rPr>
        <w:t>Título (ejemplo): “Y cómo me gusta viajar” o “Paso a paso”</w:t>
      </w:r>
    </w:p>
    <w:p w:rsidR="00FC2E75" w:rsidRPr="00652C74" w:rsidRDefault="00FC2E75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Se puede hacer una caza por la propia ciudad/ pueblo con los alumnos del instituto.</w:t>
      </w:r>
    </w:p>
    <w:p w:rsidR="00FC2E75" w:rsidRPr="00652C74" w:rsidRDefault="00FC2E75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Se puede hacer un mapa común de los sitios con pruebas más interesantes. Estas serán elegidas por votación finalizado el </w:t>
      </w:r>
      <w:proofErr w:type="gramStart"/>
      <w:r w:rsidRPr="00652C74">
        <w:rPr>
          <w:rFonts w:ascii="Times New Roman" w:hAnsi="Times New Roman" w:cs="Times New Roman"/>
          <w:sz w:val="24"/>
          <w:szCs w:val="24"/>
          <w:lang w:val="es-ES"/>
        </w:rPr>
        <w:t>juego .</w:t>
      </w:r>
      <w:proofErr w:type="gramEnd"/>
    </w:p>
    <w:p w:rsidR="00FC2E75" w:rsidRPr="00652C74" w:rsidRDefault="00D36236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 xml:space="preserve">Votación a las mejores fotos y </w:t>
      </w:r>
      <w:r w:rsidR="00FC2E75" w:rsidRPr="00652C74">
        <w:rPr>
          <w:rFonts w:ascii="Times New Roman" w:hAnsi="Times New Roman" w:cs="Times New Roman"/>
          <w:sz w:val="24"/>
          <w:szCs w:val="24"/>
          <w:lang w:val="es-ES"/>
        </w:rPr>
        <w:t>feedback del proyecto.</w:t>
      </w:r>
    </w:p>
    <w:p w:rsidR="00D36236" w:rsidRPr="00652C74" w:rsidRDefault="00FC2E75" w:rsidP="00B84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D36236" w:rsidRPr="00652C74">
        <w:rPr>
          <w:rFonts w:ascii="Times New Roman" w:hAnsi="Times New Roman" w:cs="Times New Roman"/>
          <w:sz w:val="24"/>
          <w:szCs w:val="24"/>
          <w:lang w:val="es-ES"/>
        </w:rPr>
        <w:t>espedida</w:t>
      </w:r>
      <w:r w:rsidRPr="00652C7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D36236" w:rsidRPr="00652C7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36236" w:rsidRPr="00652C74" w:rsidRDefault="00D36236" w:rsidP="00D36236">
      <w:pPr>
        <w:rPr>
          <w:rFonts w:ascii="Times New Roman" w:hAnsi="Times New Roman" w:cs="Times New Roman"/>
          <w:sz w:val="24"/>
          <w:szCs w:val="24"/>
          <w:highlight w:val="lightGray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Si se hace un intercambio, se puede llevar a cabo la gymkana en algún país de visita </w:t>
      </w:r>
      <w:r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sym w:font="Wingdings" w:char="F04A"/>
      </w:r>
    </w:p>
    <w:p w:rsidR="00D36236" w:rsidRPr="00652C74" w:rsidRDefault="00D36236" w:rsidP="00D36236">
      <w:pPr>
        <w:rPr>
          <w:rFonts w:ascii="Times New Roman" w:hAnsi="Times New Roman" w:cs="Times New Roman"/>
          <w:sz w:val="24"/>
          <w:szCs w:val="24"/>
          <w:highlight w:val="lightGray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La caza puede ser hecha como un videojuego, si los alumnos son capaces de hacerlo. </w:t>
      </w:r>
      <w:r w:rsidR="00B058BD"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Consejos, por ejemplo, en </w:t>
      </w:r>
      <w:hyperlink r:id="rId5" w:anchor="t=268.439271" w:history="1">
        <w:r w:rsidR="00FC2E75" w:rsidRPr="00652C74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https://www.youtube.com/watch?v=BgBlRQaVPLc#t=268.439271</w:t>
        </w:r>
      </w:hyperlink>
      <w:r w:rsidR="00FC2E75"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</w:t>
      </w:r>
      <w:hyperlink r:id="rId6" w:history="1">
        <w:r w:rsidR="00FC2E75" w:rsidRPr="00652C74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https://www.youtube.com/watch?v=4mwfMx7sKFU</w:t>
        </w:r>
      </w:hyperlink>
      <w:r w:rsidR="00FC2E75"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</w:t>
      </w:r>
    </w:p>
    <w:p w:rsidR="00EC0AC6" w:rsidRPr="00763F0F" w:rsidRDefault="00D36236" w:rsidP="00D36236">
      <w:pPr>
        <w:rPr>
          <w:rFonts w:ascii="Times New Roman" w:hAnsi="Times New Roman" w:cs="Times New Roman"/>
          <w:sz w:val="24"/>
          <w:szCs w:val="24"/>
          <w:highlight w:val="lightGray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Las pruebas para superar pueden ser por ejemplo, hacer una encuesta a personas desconocidas ( por ej., búlgaros  que viven en Italia con preguntas que prepara el grupo, o hacer un tipo sketch</w:t>
      </w:r>
      <w:r w:rsidR="00B058BD"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( imaginemos, un rey búlgaro que recibe embajadores bizantinos </w:t>
      </w:r>
      <w:r w:rsidR="00B058BD"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sym w:font="Wingdings" w:char="F04A"/>
      </w:r>
      <w:r w:rsidR="00B058BD"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)</w:t>
      </w:r>
      <w:r w:rsidR="00FC2E75"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, pronunciar un texto en voz alta. Todo eso se graba y se cuelg</w:t>
      </w:r>
      <w:r w:rsidR="00EC0AC6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a</w:t>
      </w:r>
    </w:p>
    <w:p w:rsidR="00FC2E75" w:rsidRPr="00652C74" w:rsidRDefault="00FC2E75" w:rsidP="00D3623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Los alumnos que han inventado las pruebas </w:t>
      </w:r>
      <w:proofErr w:type="gramStart"/>
      <w:r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del  respectivo</w:t>
      </w:r>
      <w:proofErr w:type="gramEnd"/>
      <w:r w:rsidRPr="00652C7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paso tendrán un moderador que entregará las instrucciones para ir al siguiente paso</w:t>
      </w:r>
    </w:p>
    <w:p w:rsidR="00652C74" w:rsidRDefault="00652C74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E6EA8" w:rsidRDefault="00BE6EA8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PRODUCTOS FINALES</w:t>
      </w:r>
    </w:p>
    <w:p w:rsidR="00BE6EA8" w:rsidRDefault="00BE6EA8" w:rsidP="00BE6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Logo</w:t>
      </w:r>
    </w:p>
    <w:p w:rsidR="00BE6EA8" w:rsidRDefault="00BE6EA8" w:rsidP="00BE6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Encuestas</w:t>
      </w:r>
    </w:p>
    <w:p w:rsidR="00BE6EA8" w:rsidRDefault="00BE6EA8" w:rsidP="00BE6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Tarjetas</w:t>
      </w:r>
      <w:bookmarkStart w:id="0" w:name="_GoBack"/>
      <w:bookmarkEnd w:id="0"/>
    </w:p>
    <w:p w:rsidR="00BE6EA8" w:rsidRDefault="00BE6EA8" w:rsidP="00BE6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Dibujos/ Poesías/ Ensayos</w:t>
      </w:r>
    </w:p>
    <w:p w:rsidR="00BE6EA8" w:rsidRDefault="00BE6EA8" w:rsidP="00BE6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Texto colaborativo</w:t>
      </w:r>
    </w:p>
    <w:p w:rsidR="00BE6EA8" w:rsidRDefault="00BE6EA8" w:rsidP="00BE6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Fotos</w:t>
      </w:r>
    </w:p>
    <w:p w:rsidR="00BE6EA8" w:rsidRDefault="00BE6EA8" w:rsidP="00BE6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Mapas con rutas de caza del tesoro (pueden ser usadas por todos los participantes en la plataforma etwinning para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conocer  a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los países del proyecto</w:t>
      </w:r>
    </w:p>
    <w:p w:rsidR="00D86DCE" w:rsidRDefault="00D86DCE" w:rsidP="00BE6E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Murales en los rincones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los centros</w:t>
      </w:r>
    </w:p>
    <w:p w:rsidR="00BE6EA8" w:rsidRDefault="00BE6EA8" w:rsidP="00BE6EA8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DIVULGACIÓN</w:t>
      </w:r>
    </w:p>
    <w:p w:rsidR="00BE6EA8" w:rsidRDefault="00BE6EA8" w:rsidP="00BE6EA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los centros</w:t>
      </w:r>
    </w:p>
    <w:p w:rsidR="00BE6EA8" w:rsidRDefault="00BE6EA8" w:rsidP="00BE6EA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Implicación a los padres en la caza. Puede que los padres participen también cuando se organiza por la propia ciudad</w:t>
      </w:r>
    </w:p>
    <w:p w:rsidR="00BE6EA8" w:rsidRDefault="00BE6EA8" w:rsidP="00BE6EA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Entre centros de cada país (puede organizarse caza del tesoro también a nivel regional)</w:t>
      </w:r>
    </w:p>
    <w:p w:rsidR="00BE6EA8" w:rsidRPr="00BE6EA8" w:rsidRDefault="00BE6EA8" w:rsidP="00BE6EA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Información en periódicos y revistas en papel o digitales</w:t>
      </w:r>
    </w:p>
    <w:sectPr w:rsidR="00BE6EA8" w:rsidRPr="00BE6EA8" w:rsidSect="0030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04DB"/>
    <w:multiLevelType w:val="hybridMultilevel"/>
    <w:tmpl w:val="407098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3ABC"/>
    <w:multiLevelType w:val="hybridMultilevel"/>
    <w:tmpl w:val="7040A4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87CED"/>
    <w:multiLevelType w:val="hybridMultilevel"/>
    <w:tmpl w:val="B302CF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AA2"/>
    <w:rsid w:val="0005058D"/>
    <w:rsid w:val="0007227C"/>
    <w:rsid w:val="001737EE"/>
    <w:rsid w:val="001C2723"/>
    <w:rsid w:val="002D13F8"/>
    <w:rsid w:val="002E59F7"/>
    <w:rsid w:val="0030148A"/>
    <w:rsid w:val="003255AD"/>
    <w:rsid w:val="00375357"/>
    <w:rsid w:val="00474BB4"/>
    <w:rsid w:val="004F6EF1"/>
    <w:rsid w:val="006330ED"/>
    <w:rsid w:val="00636610"/>
    <w:rsid w:val="00652C74"/>
    <w:rsid w:val="00763F0F"/>
    <w:rsid w:val="0076550D"/>
    <w:rsid w:val="00827E90"/>
    <w:rsid w:val="00A65175"/>
    <w:rsid w:val="00AE657D"/>
    <w:rsid w:val="00B058BD"/>
    <w:rsid w:val="00B84B79"/>
    <w:rsid w:val="00BB0654"/>
    <w:rsid w:val="00BE6EA8"/>
    <w:rsid w:val="00C00A9D"/>
    <w:rsid w:val="00D36236"/>
    <w:rsid w:val="00D86DCE"/>
    <w:rsid w:val="00D96A06"/>
    <w:rsid w:val="00DF1AA2"/>
    <w:rsid w:val="00DF36E8"/>
    <w:rsid w:val="00EA138F"/>
    <w:rsid w:val="00EC0AC6"/>
    <w:rsid w:val="00F11D8D"/>
    <w:rsid w:val="00FC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3A01"/>
  <w15:docId w15:val="{ED16F1D9-3380-4522-80A2-1DF42C53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E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wfMx7sKFU" TargetMode="External"/><Relationship Id="rId5" Type="http://schemas.openxmlformats.org/officeDocument/2006/relationships/hyperlink" Target="https://www.youtube.com/watch?v=BgBlRQaVP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Alamanova</dc:creator>
  <cp:lastModifiedBy>Irina Alamanova</cp:lastModifiedBy>
  <cp:revision>12</cp:revision>
  <dcterms:created xsi:type="dcterms:W3CDTF">2016-10-02T22:04:00Z</dcterms:created>
  <dcterms:modified xsi:type="dcterms:W3CDTF">2016-10-18T19:16:00Z</dcterms:modified>
</cp:coreProperties>
</file>