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36"/>
          <w:szCs w:val="36"/>
          <w:rtl w:val="0"/>
        </w:rPr>
        <w:t xml:space="preserve">PROJECT   DAY</w:t>
      </w:r>
      <w:r w:rsidDel="00000000" w:rsidR="00000000" w:rsidRPr="00000000">
        <w:rPr>
          <w:sz w:val="24"/>
          <w:szCs w:val="24"/>
          <w:rtl w:val="0"/>
        </w:rPr>
        <w:t xml:space="preserve">( activity 10)</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In June students and teachers who were involved in the project decorated the assembly room with photos of the mobilities, products, quizzes, presentations they carried out along this first year of the project in order to show to all school staff, all students and parents.</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Every year primary school students and high school students ( 6-16 aged students) act out many performances in front of the school staff and their parents, so they thought it was the best place and time to exhibit their project.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You can view the exhibition of this week in the following link:</w:t>
      </w:r>
    </w:p>
    <w:p w:rsidR="00000000" w:rsidDel="00000000" w:rsidP="00000000" w:rsidRDefault="00000000" w:rsidRPr="00000000" w14:paraId="00000008">
      <w:pPr>
        <w:rPr>
          <w:sz w:val="24"/>
          <w:szCs w:val="24"/>
        </w:rPr>
      </w:pPr>
      <w:hyperlink r:id="rId6">
        <w:r w:rsidDel="00000000" w:rsidR="00000000" w:rsidRPr="00000000">
          <w:rPr>
            <w:color w:val="1155cc"/>
            <w:sz w:val="24"/>
            <w:szCs w:val="24"/>
            <w:u w:val="single"/>
            <w:rtl w:val="0"/>
          </w:rPr>
          <w:t xml:space="preserve">https://drive.google.com/open?id=1sV5xCox1KGa2iIJQleGgNla4fF6bkUH6</w:t>
        </w:r>
      </w:hyperlink>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open?id=1sV5xCox1KGa2iIJQleGgNla4fF6bkUH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