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NATURE NOURISHES (activity 15)</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Parents are also involved in this project, so a  student’s father leaded the workshop of this month. He is a beekeeper and teacher in our school. Students got in contact with this topic and learnt how to produce honey, and also took advantage of wax to make candles and lip balm. They enjoyed themselves a lot.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the link below you can see the pictures taking part in this amazing workshop.</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hyperlink r:id="rId6">
        <w:r w:rsidDel="00000000" w:rsidR="00000000" w:rsidRPr="00000000">
          <w:rPr>
            <w:color w:val="1155cc"/>
            <w:u w:val="single"/>
            <w:rtl w:val="0"/>
          </w:rPr>
          <w:t xml:space="preserve">https://drive.google.com/open?id=19lPmXiaqEMzAwAr0LOeBl99Cb2_tO0d3</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open?id=19lPmXiaqEMzAwAr0LOeBl99Cb2_tO0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