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28" w:rsidRDefault="00D445A7" w:rsidP="00467E28">
      <w:pPr>
        <w:jc w:val="center"/>
        <w:rPr>
          <w:i/>
          <w:iCs/>
          <w:color w:val="FFFFFF" w:themeColor="background1"/>
          <w:sz w:val="28"/>
          <w:szCs w:val="28"/>
        </w:rPr>
      </w:pPr>
      <w:r w:rsidRPr="00D445A7">
        <w:rPr>
          <w:color w:val="AC75D5"/>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3.45pt;height:32.85pt" adj=",10800" fillcolor="#00b050" strokecolor="#4e6128 [1606]">
            <v:shadow color="#868686"/>
            <v:textpath style="font-family:&quot;Arial Black&quot;" fitshape="t" trim="t" string="Le Centre D'enfouissement de la Rivière St-Etienne"/>
          </v:shape>
        </w:pict>
      </w:r>
    </w:p>
    <w:sdt>
      <w:sdtPr>
        <w:rPr>
          <w:i/>
          <w:iCs/>
          <w:color w:val="FFFFFF" w:themeColor="background1"/>
          <w:sz w:val="28"/>
          <w:szCs w:val="28"/>
        </w:rPr>
        <w:id w:val="524115115"/>
        <w:placeholder>
          <w:docPart w:val="EC24478241D04E54AB18464B76922A63"/>
        </w:placeholder>
        <w:temporary/>
        <w:showingPlcHdr/>
      </w:sdtPr>
      <w:sdtContent>
        <w:p w:rsidR="009B224E" w:rsidRDefault="009B224E" w:rsidP="009B224E">
          <w:pPr>
            <w:jc w:val="center"/>
            <w:rPr>
              <w:i/>
              <w:iCs/>
              <w:color w:val="FFFFFF" w:themeColor="background1"/>
              <w:sz w:val="28"/>
              <w:szCs w:val="28"/>
            </w:rPr>
          </w:pPr>
          <w:r>
            <w:rPr>
              <w:i/>
              <w:iCs/>
              <w:color w:val="FFFFFF" w:themeColor="background1"/>
            </w:rP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p w:rsidR="00B653AF" w:rsidRDefault="00D445A7">
      <w:r>
        <w:rPr>
          <w:noProof/>
          <w:lang w:eastAsia="fr-FR"/>
        </w:rPr>
        <w:pict>
          <v:oval id="_x0000_s1031" style="position:absolute;margin-left:260.15pt;margin-top:118.05pt;width:225.2pt;height:225.2pt;z-index:-251655168;mso-wrap-distance-bottom:18pt;mso-position-horizontal-relative:margin;mso-position-vertical-relative:margin;mso-width-relative:margin;mso-height-relative:margin;v-text-anchor:middle" wrapcoords="9914 -131 8798 -66 5974 657 5974 919 5318 1247 4202 1904 2954 3020 2035 4071 1313 5121 328 7222 0 8272 -131 9323 -131 12474 66 13525 460 14575 1444 16676 2101 17726 3086 18777 4399 19893 6171 20878 6237 21075 9323 21863 10176 21863 11489 21863 12409 21863 15494 21075 15560 20878 17398 19827 18646 18777 19565 17726 20287 16676 20878 15626 21600 13525 21863 11424 21797 9323 21534 8272 20812 6171 20221 5121 19499 4071 18580 3020 17333 1970 16019 1116 15626 722 12737 -66 11686 -131 9914 -131" o:allowincell="f" fillcolor="#ac75d5" strokecolor="#f2f2f2 [3041]" strokeweight="3pt">
            <v:shadow on="t" type="perspective" color="#7f7f7f [1601]" opacity=".5" offset="1pt" offset2="-1pt"/>
            <o:lock v:ext="edit" aspectratio="t"/>
            <v:textbox style="mso-next-textbox:#_x0000_s1031" inset=".72pt,.72pt,.72pt,.72pt">
              <w:txbxContent>
                <w:p w:rsidR="00C03307" w:rsidRPr="00C03307" w:rsidRDefault="00C03307" w:rsidP="00C03307">
                  <w:pPr>
                    <w:jc w:val="center"/>
                    <w:rPr>
                      <w:i/>
                      <w:iCs/>
                      <w:sz w:val="28"/>
                      <w:szCs w:val="28"/>
                    </w:rPr>
                  </w:pPr>
                  <w:r w:rsidRPr="00C03307">
                    <w:rPr>
                      <w:i/>
                      <w:iCs/>
                      <w:sz w:val="28"/>
                      <w:szCs w:val="28"/>
                    </w:rPr>
                    <w:t xml:space="preserve">La guide nous a expliqué que le centre était réservé aux professionnels, que le tonnage est payant et qu’il faut </w:t>
                  </w:r>
                  <w:r w:rsidR="00C43963">
                    <w:rPr>
                      <w:i/>
                      <w:iCs/>
                      <w:sz w:val="28"/>
                      <w:szCs w:val="28"/>
                    </w:rPr>
                    <w:t>aussi une fiche (comme un laissez-passer).</w:t>
                  </w:r>
                </w:p>
              </w:txbxContent>
            </v:textbox>
            <w10:wrap type="tight" anchorx="margin" anchory="margin"/>
          </v:oval>
        </w:pict>
      </w:r>
      <w:r>
        <w:rPr>
          <w:noProof/>
          <w:lang w:eastAsia="fr-FR"/>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40" type="#_x0000_t70" style="position:absolute;margin-left:-.85pt;margin-top:447.35pt;width:43pt;height:88.45pt;rotation:4867945fd;z-index:251671552" fillcolor="#666 [1936]" strokecolor="#666 [1936]" strokeweight="1pt">
            <v:fill color2="#ccc [656]" angle="-45" focus="-50%" type="gradient"/>
            <v:shadow on="t" type="perspective" color="#7f7f7f [1601]" opacity=".5" offset="1pt" offset2="-3pt"/>
            <v:textbox style="layout-flow:vertical-ideographic"/>
          </v:shape>
        </w:pict>
      </w:r>
      <w:r>
        <w:rPr>
          <w:noProof/>
          <w:lang w:eastAsia="fr-FR"/>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8" type="#_x0000_t55" style="position:absolute;margin-left:24.2pt;margin-top:335.65pt;width:51.75pt;height:66.95pt;rotation:2340659fd;z-index:251670528" fillcolor="black [3200]" strokecolor="#f2f2f2 [3041]" strokeweight="3pt">
            <v:shadow on="t" type="perspective" color="#7f7f7f [1601]" opacity=".5" offset="1pt" offset2="-1pt"/>
          </v:shape>
        </w:pict>
      </w:r>
      <w:r>
        <w:rPr>
          <w:noProof/>
          <w:lang w:eastAsia="fr-FR"/>
        </w:rPr>
        <w:pict>
          <v:shape id="_x0000_s1037" type="#_x0000_t55" style="position:absolute;margin-left:38.4pt;margin-top:154.55pt;width:51.75pt;height:66.95pt;rotation:9010469fd;z-index:251669504" fillcolor="black [3200]" strokecolor="#f2f2f2 [3041]" strokeweight="3pt">
            <v:shadow on="t" type="perspective" color="#7f7f7f [1601]" opacity=".5" offset="1pt" offset2="-1pt"/>
          </v:shape>
        </w:pict>
      </w:r>
      <w:r>
        <w:rPr>
          <w:noProof/>
        </w:rPr>
        <w:pict>
          <v:oval id="_x0000_s1033" style="position:absolute;margin-left:260.1pt;margin-top:480pt;width:257.5pt;height:257.5pt;z-index:-251651072;mso-wrap-distance-bottom:18pt;mso-position-horizontal-relative:margin;mso-position-vertical-relative:margin;mso-width-relative:margin;mso-height-relative:margin;v-text-anchor:middle" wrapcoords="9887 -126 8879 -63 6045 693 5416 1197 4345 1826 3086 2897 2204 3904 1448 4912 882 5920 441 6927 126 7935 -126 8942 -126 11965 0 12973 252 13980 567 14988 1637 17003 2393 18010 3338 19018 4723 20089 6549 21033 6612 21222 9509 21852 10328 21852 11398 21852 12217 21852 15114 21222 15240 21033 17066 20026 18325 19018 19333 18010 20718 15995 21474 13980 21852 11965 21852 9950 21474 7935 20655 5920 20089 4912 19333 3904 18451 2897 17255 1889 16121 1197 15555 693 12658 -63 11650 -126 9887 -126" o:allowincell="f" fillcolor="#ff3f3f" strokecolor="#f2f2f2 [3041]" strokeweight="3pt">
            <v:shadow on="t" type="perspective" color="#974706 [1609]" opacity=".5" offset="1pt" offset2="-1pt"/>
            <o:lock v:ext="edit" aspectratio="t"/>
            <v:textbox style="mso-next-textbox:#_x0000_s1033" inset=".72pt,.72pt,.72pt,.72pt">
              <w:txbxContent>
                <w:p w:rsidR="0082717B" w:rsidRPr="00A2248A" w:rsidRDefault="009B224E">
                  <w:pPr>
                    <w:jc w:val="center"/>
                    <w:rPr>
                      <w:i/>
                      <w:iCs/>
                      <w:sz w:val="28"/>
                      <w:szCs w:val="28"/>
                    </w:rPr>
                  </w:pPr>
                  <w:r w:rsidRPr="00A2248A">
                    <w:rPr>
                      <w:i/>
                      <w:iCs/>
                      <w:sz w:val="28"/>
                      <w:szCs w:val="28"/>
                    </w:rPr>
                    <w:t>Les déchets non réutilisables sont enfouis dans un trou de 8 mètres de profondeur. Avant ça, l</w:t>
                  </w:r>
                  <w:r w:rsidR="00A2248A" w:rsidRPr="00A2248A">
                    <w:rPr>
                      <w:i/>
                      <w:iCs/>
                      <w:sz w:val="28"/>
                      <w:szCs w:val="28"/>
                    </w:rPr>
                    <w:t xml:space="preserve">e sol est isolé </w:t>
                  </w:r>
                  <w:r w:rsidRPr="00A2248A">
                    <w:rPr>
                      <w:i/>
                      <w:iCs/>
                      <w:sz w:val="28"/>
                      <w:szCs w:val="28"/>
                    </w:rPr>
                    <w:t>par plusieurs couches de protections</w:t>
                  </w:r>
                  <w:r w:rsidR="00A2248A" w:rsidRPr="00A2248A">
                    <w:rPr>
                      <w:i/>
                      <w:iCs/>
                      <w:sz w:val="28"/>
                      <w:szCs w:val="28"/>
                    </w:rPr>
                    <w:t>*. Quand le trou est plein, on le recouvre avec de la terre et avec le « broya » issu des végétaux broyés du centre</w:t>
                  </w:r>
                  <w:r w:rsidR="00C43963">
                    <w:rPr>
                      <w:i/>
                      <w:iCs/>
                      <w:sz w:val="28"/>
                      <w:szCs w:val="28"/>
                    </w:rPr>
                    <w:t>.</w:t>
                  </w:r>
                  <w:r w:rsidR="00C43963">
                    <w:rPr>
                      <w:i/>
                      <w:iCs/>
                      <w:sz w:val="28"/>
                      <w:szCs w:val="28"/>
                    </w:rPr>
                    <w:tab/>
                    <w:t>;</w:t>
                  </w:r>
                  <w:r w:rsidR="00C43963">
                    <w:rPr>
                      <w:i/>
                      <w:iCs/>
                      <w:sz w:val="28"/>
                      <w:szCs w:val="28"/>
                    </w:rPr>
                    <w:tab/>
                  </w:r>
                </w:p>
              </w:txbxContent>
            </v:textbox>
            <w10:wrap type="tight" anchorx="margin" anchory="margin"/>
          </v:oval>
        </w:pict>
      </w:r>
      <w:r>
        <w:rPr>
          <w:noProof/>
        </w:rPr>
        <w:pict>
          <v:oval id="_x0000_s1032" style="position:absolute;margin-left:28.75pt;margin-top:316.65pt;width:206.45pt;height:206.45pt;z-index:-251653120;mso-wrap-distance-bottom:18pt;mso-position-horizontal-relative:margin;mso-position-vertical-relative:margin;mso-width-relative:margin;mso-height-relative:margin;v-text-anchor:middle" wrapcoords="9818 -187 8509 -94 5049 935 5049 1309 4582 1590 3086 2805 1777 4301 842 5797 187 7294 -187 8790 -187 11595 -94 13278 374 14774 1964 17766 3460 19262 5610 20758 5704 21039 9257 21974 10379 21974 11314 21974 12530 21974 16083 21039 16177 20758 18327 19262 19730 17766 20758 16270 21787 13278 21974 11782 21787 8790 21319 7294 20665 5797 19730 4301 18514 2805 17299 1870 16551 1029 12997 -94 11688 -187 9818 -187" o:allowincell="f" fillcolor="#79dcff" strokecolor="#f2f2f2 [3041]" strokeweight="3pt">
            <v:shadow on="t" type="perspective" color="#205867 [1608]" opacity=".5" offset="1pt" offset2="-1pt"/>
            <o:lock v:ext="edit" aspectratio="t"/>
            <v:textbox style="mso-next-textbox:#_x0000_s1032" inset=".72pt,.72pt,.72pt,.72pt">
              <w:txbxContent>
                <w:p w:rsidR="00C03307" w:rsidRPr="0082717B" w:rsidRDefault="0082717B">
                  <w:pPr>
                    <w:jc w:val="center"/>
                    <w:rPr>
                      <w:i/>
                      <w:iCs/>
                      <w:sz w:val="28"/>
                      <w:szCs w:val="28"/>
                    </w:rPr>
                  </w:pPr>
                  <w:r w:rsidRPr="0082717B">
                    <w:rPr>
                      <w:i/>
                      <w:iCs/>
                      <w:sz w:val="28"/>
                      <w:szCs w:val="28"/>
                    </w:rPr>
                    <w:t>Les déchets sont vérifiés 2</w:t>
                  </w:r>
                  <w:r w:rsidR="00C03307" w:rsidRPr="0082717B">
                    <w:rPr>
                      <w:i/>
                      <w:iCs/>
                      <w:sz w:val="28"/>
                      <w:szCs w:val="28"/>
                    </w:rPr>
                    <w:t xml:space="preserve"> fois </w:t>
                  </w:r>
                  <w:r w:rsidRPr="0082717B">
                    <w:rPr>
                      <w:i/>
                      <w:iCs/>
                      <w:sz w:val="28"/>
                      <w:szCs w:val="28"/>
                    </w:rPr>
                    <w:t>pour voir s’il y a bien le contenu inscrit sur la fiche.</w:t>
                  </w:r>
                  <w:r w:rsidR="000A27A8">
                    <w:rPr>
                      <w:i/>
                      <w:iCs/>
                      <w:sz w:val="28"/>
                      <w:szCs w:val="28"/>
                    </w:rPr>
                    <w:t xml:space="preserve"> Les encombrants sont retriés pour voir ce qui peut être réutilisés.</w:t>
                  </w:r>
                </w:p>
              </w:txbxContent>
            </v:textbox>
            <w10:wrap type="tight" anchorx="margin" anchory="margin"/>
          </v:oval>
        </w:pict>
      </w:r>
      <w:r>
        <w:rPr>
          <w:noProof/>
          <w:lang w:eastAsia="fr-FR"/>
        </w:rPr>
        <w:pict>
          <v:shape id="_x0000_s1036" type="#_x0000_t55" style="position:absolute;margin-left:3.95pt;margin-top:18.05pt;width:51.75pt;height:66.95pt;rotation:1132218fd;z-index:251668480" fillcolor="black [3200]" strokecolor="#f2f2f2 [3041]" strokeweight="3pt">
            <v:shadow on="t" type="perspective" color="#7f7f7f [1601]" opacity=".5" offset="1pt" offset2="-1pt"/>
          </v:shape>
        </w:pict>
      </w:r>
      <w:r>
        <w:rPr>
          <w:noProof/>
        </w:rPr>
        <w:pict>
          <v:oval id="_x0000_s1034" style="position:absolute;margin-left:-30pt;margin-top:544.85pt;width:201.65pt;height:201.65pt;z-index:-251649024;mso-wrap-distance-bottom:18pt;mso-position-horizontal-relative:margin;mso-position-vertical-relative:margin;mso-width-relative:margin;mso-height-relative:margin;v-text-anchor:middle" wrapcoords="9562 -225 8212 -112 4500 1238 3600 2250 2362 3375 1125 5175 225 6975 -225 8775 -225 12375 112 14175 900 15975 1912 17775 3712 19688 6862 21600 9450 22050 10350 22050 11475 22050 12488 22050 14962 21600 18225 19575 19912 17775 20925 15975 21600 14175 22050 12375 22050 10575 21825 8775 21262 6975 20362 5175 19238 3375 17775 2138 17100 1238 13275 -112 11925 -225 9562 -225" o:allowincell="f" fillcolor="#f79646 [3209]" strokecolor="#f2f2f2 [3041]" strokeweight="3pt">
            <v:shadow on="t" type="perspective" color="#974706 [1609]" opacity=".5" offset="1pt" offset2="-1pt"/>
            <o:lock v:ext="edit" aspectratio="t"/>
            <v:textbox style="mso-next-textbox:#_x0000_s1034" inset=".72pt,.72pt,.72pt,.72pt">
              <w:txbxContent>
                <w:p w:rsidR="00A2248A" w:rsidRPr="000A27A8" w:rsidRDefault="00A2248A">
                  <w:pPr>
                    <w:jc w:val="center"/>
                    <w:rPr>
                      <w:i/>
                      <w:iCs/>
                      <w:sz w:val="20"/>
                      <w:szCs w:val="20"/>
                    </w:rPr>
                  </w:pPr>
                  <w:r w:rsidRPr="000A27A8">
                    <w:rPr>
                      <w:i/>
                      <w:iCs/>
                      <w:sz w:val="24"/>
                      <w:szCs w:val="24"/>
                    </w:rPr>
                    <w:t xml:space="preserve">*En premier, on utilise une </w:t>
                  </w:r>
                  <w:r w:rsidR="000A27A8" w:rsidRPr="000A27A8">
                    <w:rPr>
                      <w:i/>
                      <w:iCs/>
                      <w:sz w:val="24"/>
                      <w:szCs w:val="24"/>
                    </w:rPr>
                    <w:t>bâche</w:t>
                  </w:r>
                  <w:r w:rsidRPr="000A27A8">
                    <w:rPr>
                      <w:i/>
                      <w:iCs/>
                      <w:sz w:val="24"/>
                      <w:szCs w:val="24"/>
                    </w:rPr>
                    <w:t xml:space="preserve"> qui résiste au produit chimique, acide...Puis une couche de sable, de gravier, de terre</w:t>
                  </w:r>
                  <w:r w:rsidR="000A27A8" w:rsidRPr="000A27A8">
                    <w:rPr>
                      <w:i/>
                      <w:iCs/>
                      <w:sz w:val="24"/>
                      <w:szCs w:val="24"/>
                    </w:rPr>
                    <w:t>, d’argile</w:t>
                  </w:r>
                  <w:r w:rsidR="000A27A8" w:rsidRPr="000A27A8">
                    <w:rPr>
                      <w:i/>
                      <w:iCs/>
                      <w:sz w:val="20"/>
                      <w:szCs w:val="20"/>
                    </w:rPr>
                    <w:t>…</w:t>
                  </w:r>
                </w:p>
              </w:txbxContent>
            </v:textbox>
            <w10:wrap type="tight" anchorx="margin" anchory="margin"/>
          </v:oval>
        </w:pict>
      </w:r>
      <w:r>
        <w:rPr>
          <w:noProof/>
        </w:rPr>
        <w:pict>
          <v:oval id="_x0000_s1026" style="position:absolute;margin-left:-28.45pt;margin-top:57.35pt;width:214.1pt;height:214.1pt;z-index:-251656192;mso-wrap-distance-bottom:17.85pt;mso-position-horizontal-relative:margin;mso-position-vertical-relative:margin;mso-width-relative:margin;mso-height-relative:margin;v-text-anchor:middle" wrapcoords="9914 -131 8798 -66 5974 657 5974 919 5318 1247 4202 1904 2954 3020 2035 4071 1313 5121 328 7222 0 8272 -131 9323 -131 12474 66 13525 460 14575 1444 16676 2101 17726 3086 18777 4399 19893 6171 20878 6237 21075 9323 21863 10176 21863 11489 21863 12409 21863 15494 21075 15560 20878 17398 19827 18646 18777 19565 17726 20287 16676 20878 15626 21600 13525 21863 11424 21797 9323 21534 8272 20812 6171 20221 5121 19499 4071 18580 3020 17333 1970 16019 1116 15626 722 12737 -66 11686 -131 9914 -131" o:allowincell="f" fillcolor="#ffd833" strokecolor="#f2f2f2 [3041]" strokeweight="3pt">
            <v:shadow on="t" type="perspective" color="#4e6128 [1606]" opacity=".5" offset="1pt" offset2="-1pt"/>
            <o:lock v:ext="edit" aspectratio="t"/>
            <v:textbox style="mso-next-textbox:#_x0000_s1026" inset=".72pt,.72pt,.72pt,.72pt">
              <w:txbxContent>
                <w:p w:rsidR="00467E28" w:rsidRPr="00C03307" w:rsidRDefault="00467E28">
                  <w:pPr>
                    <w:jc w:val="center"/>
                    <w:rPr>
                      <w:i/>
                      <w:iCs/>
                      <w:sz w:val="28"/>
                      <w:szCs w:val="28"/>
                    </w:rPr>
                  </w:pPr>
                  <w:r w:rsidRPr="00C03307">
                    <w:rPr>
                      <w:i/>
                      <w:iCs/>
                      <w:sz w:val="28"/>
                      <w:szCs w:val="28"/>
                    </w:rPr>
                    <w:t>Le Lundi 25 mars 2019, nous avons visité le Centre d’enfouissement de la Rivière St-Etienne dans un bus avec une guide.</w:t>
                  </w:r>
                </w:p>
              </w:txbxContent>
            </v:textbox>
            <w10:wrap type="tight" anchorx="margin" anchory="margin"/>
          </v:oval>
        </w:pict>
      </w:r>
    </w:p>
    <w:sectPr w:rsidR="00B653AF" w:rsidSect="00B653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hyphenationZone w:val="425"/>
  <w:characterSpacingControl w:val="doNotCompress"/>
  <w:compat/>
  <w:rsids>
    <w:rsidRoot w:val="004A3523"/>
    <w:rsid w:val="000A27A8"/>
    <w:rsid w:val="00292D86"/>
    <w:rsid w:val="00467E28"/>
    <w:rsid w:val="004A3523"/>
    <w:rsid w:val="007D0EEF"/>
    <w:rsid w:val="0082717B"/>
    <w:rsid w:val="009B224E"/>
    <w:rsid w:val="00A2248A"/>
    <w:rsid w:val="00B653AF"/>
    <w:rsid w:val="00C03307"/>
    <w:rsid w:val="00C43963"/>
    <w:rsid w:val="00D445A7"/>
    <w:rsid w:val="00E916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9dcff,#ff3f3f,#ffd833,#ac75d5"/>
      <o:colormenu v:ext="edit" fillcolor="#79d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3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7E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E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24478241D04E54AB18464B76922A63"/>
        <w:category>
          <w:name w:val="Général"/>
          <w:gallery w:val="placeholder"/>
        </w:category>
        <w:types>
          <w:type w:val="bbPlcHdr"/>
        </w:types>
        <w:behaviors>
          <w:behavior w:val="content"/>
        </w:behaviors>
        <w:guid w:val="{7C8AF7A9-56F2-4D29-9406-5542A139AD42}"/>
      </w:docPartPr>
      <w:docPartBody>
        <w:p w:rsidR="00D360D8" w:rsidRDefault="00A8343A" w:rsidP="00A8343A">
          <w:pPr>
            <w:pStyle w:val="EC24478241D04E54AB18464B76922A63"/>
          </w:pPr>
          <w:r>
            <w:rPr>
              <w:i/>
              <w:iCs/>
              <w:color w:val="FFFFFF" w:themeColor="background1"/>
            </w:rP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8343A"/>
    <w:rsid w:val="00A8343A"/>
    <w:rsid w:val="00D360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CE31556941D4D5AACD5796C3F13479D">
    <w:name w:val="9CE31556941D4D5AACD5796C3F13479D"/>
    <w:rsid w:val="00A8343A"/>
  </w:style>
  <w:style w:type="paragraph" w:customStyle="1" w:styleId="AD1B7A66D30B45EAB4A1DDDDCBAA8FEF">
    <w:name w:val="AD1B7A66D30B45EAB4A1DDDDCBAA8FEF"/>
    <w:rsid w:val="00A8343A"/>
  </w:style>
  <w:style w:type="paragraph" w:customStyle="1" w:styleId="A945603D8AF4471EB8750C298EE104B3">
    <w:name w:val="A945603D8AF4471EB8750C298EE104B3"/>
    <w:rsid w:val="00A8343A"/>
  </w:style>
  <w:style w:type="paragraph" w:customStyle="1" w:styleId="098D6C1F6DCD41ED92E7D7342AB47186">
    <w:name w:val="098D6C1F6DCD41ED92E7D7342AB47186"/>
    <w:rsid w:val="00A8343A"/>
  </w:style>
  <w:style w:type="paragraph" w:customStyle="1" w:styleId="A44ABA43382449FA95A8651168C88595">
    <w:name w:val="A44ABA43382449FA95A8651168C88595"/>
    <w:rsid w:val="00A8343A"/>
  </w:style>
  <w:style w:type="paragraph" w:customStyle="1" w:styleId="45A6D8DD2F2D49B08620DF226D5EAE95">
    <w:name w:val="45A6D8DD2F2D49B08620DF226D5EAE95"/>
    <w:rsid w:val="00A8343A"/>
  </w:style>
  <w:style w:type="paragraph" w:customStyle="1" w:styleId="EC24478241D04E54AB18464B76922A63">
    <w:name w:val="EC24478241D04E54AB18464B76922A63"/>
    <w:rsid w:val="00A8343A"/>
  </w:style>
  <w:style w:type="paragraph" w:customStyle="1" w:styleId="7A1AA189EA68420AB45E80A60E0A0097">
    <w:name w:val="7A1AA189EA68420AB45E80A60E0A0097"/>
    <w:rsid w:val="00A8343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FD4F0-AB26-4AD1-B56A-B58160FF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233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maelle.carpaye</dc:creator>
  <cp:lastModifiedBy>proprietaire</cp:lastModifiedBy>
  <cp:revision>2</cp:revision>
  <dcterms:created xsi:type="dcterms:W3CDTF">2019-04-12T13:08:00Z</dcterms:created>
  <dcterms:modified xsi:type="dcterms:W3CDTF">2019-04-12T13:08:00Z</dcterms:modified>
</cp:coreProperties>
</file>