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 Light" w:hAnsi="Calibri Light" w:asciiTheme="majorHAnsi" w:hAnsiTheme="majorHAnsi"/>
          <w:sz w:val="32"/>
          <w:szCs w:val="32"/>
        </w:rPr>
      </w:pPr>
      <w:r>
        <w:rPr>
          <w:rFonts w:asciiTheme="majorHAnsi" w:hAnsiTheme="majorHAnsi" w:ascii="Calibri Light" w:hAnsi="Calibri Light"/>
          <w:sz w:val="32"/>
          <w:szCs w:val="32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sz w:val="32"/>
          <w:szCs w:val="32"/>
        </w:rPr>
      </w:pPr>
      <w:r>
        <w:rPr>
          <w:rFonts w:ascii="Calibri Light" w:hAnsi="Calibri Light" w:asciiTheme="majorHAnsi" w:hAnsiTheme="majorHAnsi"/>
          <w:b/>
          <w:sz w:val="32"/>
          <w:szCs w:val="32"/>
        </w:rPr>
        <w:t>EVALUATION QUESTIONNAIRE</w:t>
      </w:r>
    </w:p>
    <w:p>
      <w:pPr>
        <w:pStyle w:val="Normal"/>
        <w:spacing w:before="0" w:after="0"/>
        <w:jc w:val="center"/>
        <w:rPr>
          <w:rFonts w:ascii="Calibri Light" w:hAnsi="Calibri Light" w:asciiTheme="majorHAnsi" w:hAnsiTheme="majorHAnsi"/>
          <w:sz w:val="28"/>
          <w:szCs w:val="28"/>
        </w:rPr>
      </w:pPr>
      <w:r>
        <w:rPr>
          <w:rFonts w:ascii="Calibri Light" w:hAnsi="Calibri Light" w:asciiTheme="majorHAnsi" w:hAnsiTheme="majorHAnsi"/>
          <w:sz w:val="28"/>
          <w:szCs w:val="28"/>
        </w:rPr>
        <w:t>Please give a point for each option according to the scale below.</w:t>
      </w:r>
    </w:p>
    <w:p>
      <w:pPr>
        <w:pStyle w:val="Normal"/>
        <w:spacing w:before="0" w:after="0"/>
        <w:ind w:left="708" w:firstLine="708"/>
        <w:rPr>
          <w:rFonts w:ascii="Calibri Light" w:hAnsi="Calibri Light" w:asciiTheme="majorHAnsi" w:hAnsiTheme="majorHAnsi"/>
          <w:sz w:val="28"/>
          <w:szCs w:val="28"/>
        </w:rPr>
      </w:pPr>
      <w:r>
        <w:rPr>
          <w:rFonts w:ascii="Calibri Light" w:hAnsi="Calibri Light" w:asciiTheme="majorHAnsi" w:hAnsiTheme="majorHAnsi"/>
          <w:sz w:val="28"/>
          <w:szCs w:val="28"/>
        </w:rPr>
        <w:t xml:space="preserve">      </w:t>
      </w:r>
      <w:r>
        <w:rPr>
          <w:rFonts w:ascii="Calibri Light" w:hAnsi="Calibri Light" w:asciiTheme="majorHAnsi" w:hAnsiTheme="majorHAnsi"/>
          <w:sz w:val="28"/>
          <w:szCs w:val="28"/>
        </w:rPr>
        <w:t>1: Very low      2: Low     3: Medium      4:High       5:Very high</w:t>
      </w:r>
    </w:p>
    <w:p>
      <w:pPr>
        <w:pStyle w:val="Normal"/>
        <w:spacing w:before="0" w:after="0"/>
        <w:ind w:left="708" w:firstLine="708"/>
        <w:rPr>
          <w:rFonts w:ascii="Calibri Light" w:hAnsi="Calibri Light" w:asciiTheme="majorHAnsi" w:hAnsiTheme="majorHAnsi"/>
          <w:sz w:val="28"/>
          <w:szCs w:val="28"/>
        </w:rPr>
      </w:pPr>
      <w:r>
        <w:rPr>
          <w:rFonts w:asciiTheme="majorHAnsi" w:hAnsiTheme="majorHAnsi" w:ascii="Calibri Light" w:hAnsi="Calibri Light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 Light" w:hAnsi="Calibri Light" w:asciiTheme="majorHAnsi" w:hAnsiTheme="majorHAnsi"/>
          <w:b/>
          <w:lang w:val="en-GB"/>
        </w:rPr>
        <w:t>M</w:t>
      </w:r>
      <w:r>
        <w:rPr>
          <w:rFonts w:ascii="Calibri Light" w:hAnsi="Calibri Light" w:asciiTheme="majorHAnsi" w:hAnsiTheme="majorHAnsi"/>
          <w:b/>
          <w:lang w:val="en-GB"/>
        </w:rPr>
        <w:t>obility</w:t>
      </w:r>
      <w:r>
        <w:rPr>
          <w:rFonts w:ascii="Calibri Light" w:hAnsi="Calibri Light" w:asciiTheme="majorHAnsi" w:hAnsiTheme="majorHAnsi"/>
          <w:b/>
          <w:lang w:val="en-GB"/>
        </w:rPr>
        <w:t xml:space="preserve"> Organisation</w:t>
      </w:r>
    </w:p>
    <w:p>
      <w:pPr>
        <w:pStyle w:val="ListParagraph"/>
        <w:ind w:left="360" w:hanging="0"/>
        <w:rPr/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1. Information (travel, accommodation, etc.) received before the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mobility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from host partner             ……..</w:t>
      </w:r>
    </w:p>
    <w:p>
      <w:pPr>
        <w:pStyle w:val="Normal"/>
        <w:ind w:firstLine="360"/>
        <w:rPr/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2. General organization during the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mobility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ab/>
        <w:tab/>
        <w:tab/>
        <w:tab/>
        <w:tab/>
        <w:tab/>
        <w:tab/>
        <w:tab/>
        <w:t>………</w:t>
      </w:r>
    </w:p>
    <w:p>
      <w:pPr>
        <w:pStyle w:val="Normal"/>
        <w:rPr/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    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3. Duration and timing of the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mobility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ab/>
        <w:tab/>
        <w:tab/>
        <w:tab/>
        <w:tab/>
        <w:tab/>
        <w:tab/>
        <w:tab/>
        <w:tab/>
        <w:t>………</w:t>
      </w:r>
    </w:p>
    <w:p>
      <w:pPr>
        <w:pStyle w:val="Normal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    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4. Domestic arrangements (accommodation, meals, etc.)</w:t>
        <w:tab/>
        <w:tab/>
        <w:tab/>
        <w:tab/>
        <w:tab/>
        <w:tab/>
        <w:t>………</w:t>
      </w:r>
    </w:p>
    <w:p>
      <w:pPr>
        <w:pStyle w:val="Normal"/>
        <w:rPr/>
      </w:pPr>
      <w:r>
        <w:rPr>
          <w:rFonts w:ascii="Calibri Light" w:hAnsi="Calibri Light" w:asciiTheme="majorHAnsi" w:hAnsiTheme="majorHAnsi"/>
          <w:b/>
          <w:sz w:val="24"/>
          <w:szCs w:val="24"/>
          <w:lang w:val="en-GB"/>
        </w:rPr>
        <w:tab/>
        <w:tab/>
        <w:tab/>
        <w:tab/>
        <w:tab/>
        <w:tab/>
        <w:t>M</w:t>
      </w:r>
      <w:r>
        <w:rPr>
          <w:rFonts w:ascii="Calibri Light" w:hAnsi="Calibri Light" w:asciiTheme="majorHAnsi" w:hAnsiTheme="majorHAnsi"/>
          <w:b/>
          <w:sz w:val="24"/>
          <w:szCs w:val="24"/>
          <w:lang w:val="en-GB"/>
        </w:rPr>
        <w:t>obility</w:t>
      </w:r>
      <w:r>
        <w:rPr>
          <w:rFonts w:ascii="Calibri Light" w:hAnsi="Calibri Light" w:asciiTheme="majorHAnsi" w:hAnsiTheme="majorHAnsi"/>
          <w:b/>
          <w:sz w:val="24"/>
          <w:szCs w:val="24"/>
          <w:lang w:val="en-GB"/>
        </w:rPr>
        <w:t xml:space="preserve"> Contents</w:t>
      </w:r>
    </w:p>
    <w:p>
      <w:pPr>
        <w:pStyle w:val="Normal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    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1. The activities and the subjects discussed were relevant                                                                            ………</w:t>
      </w:r>
    </w:p>
    <w:p>
      <w:pPr>
        <w:pStyle w:val="Normal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    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2. Balance between different types of activities (work session, social and cultural events, free time)  ………</w:t>
      </w:r>
    </w:p>
    <w:p>
      <w:pPr>
        <w:pStyle w:val="Normal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    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3. To facilitate understanding of the objectives and work plan for the next period                                  ………</w:t>
      </w:r>
    </w:p>
    <w:p>
      <w:pPr>
        <w:pStyle w:val="Normal"/>
        <w:rPr/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    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4. The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mobility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fulfilled my personal expectations                                                                                          ……...</w:t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sz w:val="24"/>
          <w:szCs w:val="24"/>
          <w:lang w:val="en-GB"/>
        </w:rPr>
      </w:pPr>
      <w:r>
        <w:rPr>
          <w:rFonts w:ascii="Calibri Light" w:hAnsi="Calibri Light" w:asciiTheme="majorHAnsi" w:hAnsiTheme="majorHAnsi"/>
          <w:b/>
          <w:sz w:val="24"/>
          <w:szCs w:val="24"/>
          <w:lang w:val="en-GB"/>
        </w:rPr>
        <w:t>Quality of European Partnership</w:t>
      </w:r>
    </w:p>
    <w:p>
      <w:pPr>
        <w:pStyle w:val="Normal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    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1. Effective communication among partners was developed</w:t>
        <w:tab/>
        <w:tab/>
        <w:tab/>
        <w:tab/>
        <w:tab/>
        <w:tab/>
        <w:t>………</w:t>
      </w:r>
    </w:p>
    <w:p>
      <w:pPr>
        <w:pStyle w:val="Normal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    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2. Development of teamwork, of positive attitude was provided</w:t>
        <w:tab/>
        <w:tab/>
        <w:tab/>
        <w:tab/>
        <w:tab/>
        <w:t>………</w:t>
      </w:r>
    </w:p>
    <w:p>
      <w:pPr>
        <w:pStyle w:val="Normal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    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3. The commitment to the project by each partner (quality of the presentations and products, </w:t>
      </w:r>
    </w:p>
    <w:p>
      <w:pPr>
        <w:pStyle w:val="Normal"/>
        <w:rPr/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     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sharing responsibility for the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mobility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)</w:t>
        <w:tab/>
        <w:tab/>
        <w:tab/>
        <w:tab/>
        <w:tab/>
        <w:tab/>
        <w:tab/>
        <w:tab/>
        <w:tab/>
        <w:t>………</w:t>
      </w:r>
    </w:p>
    <w:p>
      <w:pPr>
        <w:pStyle w:val="Normal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     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4. Intercultural interaction/challenges</w:t>
        <w:tab/>
        <w:tab/>
        <w:tab/>
        <w:tab/>
        <w:tab/>
        <w:tab/>
        <w:tab/>
        <w:tab/>
        <w:tab/>
        <w:t>….....</w:t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b/>
          <w:sz w:val="24"/>
          <w:szCs w:val="24"/>
          <w:lang w:val="en-GB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b/>
          <w:sz w:val="24"/>
          <w:szCs w:val="24"/>
          <w:lang w:val="en-GB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b/>
          <w:sz w:val="24"/>
          <w:szCs w:val="24"/>
          <w:lang w:val="en-GB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b/>
          <w:sz w:val="24"/>
          <w:szCs w:val="24"/>
          <w:lang w:val="en-GB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b/>
          <w:sz w:val="24"/>
          <w:szCs w:val="24"/>
          <w:lang w:val="en-GB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b/>
          <w:sz w:val="24"/>
          <w:szCs w:val="24"/>
          <w:lang w:val="en-GB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posOffset>9311640</wp:posOffset>
                </wp:positionV>
                <wp:extent cx="6401435" cy="1867535"/>
                <wp:effectExtent l="0" t="0" r="19050" b="19050"/>
                <wp:wrapNone/>
                <wp:docPr id="1" name="Rettangol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6696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8" stroked="t" style="position:absolute;margin-left:0pt;margin-top:733.2pt;width:503.95pt;height:146.95pt">
                <w10:wrap type="none"/>
                <v:fill o:detectmouseclick="t" on="false"/>
                <v:stroke color="#43729d" weight="12600" joinstyle="miter" endcap="flat"/>
              </v:rect>
            </w:pict>
          </mc:Fallback>
        </mc:AlternateContent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b/>
          <w:sz w:val="24"/>
          <w:szCs w:val="24"/>
          <w:lang w:val="en-GB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sz w:val="24"/>
          <w:szCs w:val="24"/>
          <w:lang w:val="en-GB"/>
        </w:rPr>
      </w:pPr>
      <w:r>
        <w:rPr>
          <w:rFonts w:ascii="Calibri Light" w:hAnsi="Calibri Light" w:asciiTheme="majorHAnsi" w:hAnsiTheme="majorHAnsi"/>
          <w:b/>
          <w:sz w:val="24"/>
          <w:szCs w:val="24"/>
          <w:lang w:val="en-GB"/>
        </w:rPr>
        <w:t>Management and Coordination</w:t>
      </w:r>
    </w:p>
    <w:p>
      <w:pPr>
        <w:pStyle w:val="Normal"/>
        <w:spacing w:before="0" w:after="0"/>
        <w:rPr/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     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1. The information (on tasks, materials for the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mobility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, etc.) received before the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mobility</w:t>
      </w:r>
    </w:p>
    <w:p>
      <w:pPr>
        <w:pStyle w:val="Normal"/>
        <w:spacing w:before="0" w:after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     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from the coordinator</w:t>
        <w:tab/>
        <w:tab/>
        <w:tab/>
        <w:tab/>
        <w:tab/>
        <w:tab/>
        <w:tab/>
        <w:tab/>
        <w:tab/>
        <w:tab/>
        <w:t>………..</w:t>
      </w:r>
    </w:p>
    <w:p>
      <w:pPr>
        <w:pStyle w:val="Normal"/>
        <w:spacing w:before="0" w:after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Normal"/>
        <w:spacing w:before="0" w:after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     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2. The coordinator facilitated understanding of the objectives and work plan</w:t>
      </w:r>
    </w:p>
    <w:p>
      <w:pPr>
        <w:pStyle w:val="Normal"/>
        <w:spacing w:before="0" w:after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     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for the next period</w:t>
        <w:tab/>
        <w:tab/>
        <w:tab/>
        <w:tab/>
        <w:tab/>
        <w:tab/>
        <w:tab/>
        <w:tab/>
        <w:tab/>
        <w:tab/>
        <w:t>………..</w:t>
      </w:r>
    </w:p>
    <w:p>
      <w:pPr>
        <w:pStyle w:val="Normal"/>
        <w:spacing w:before="0" w:after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Normal"/>
        <w:spacing w:before="0" w:after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     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3. The coordinator facilitated communication and collaboration between partners. </w:t>
      </w:r>
    </w:p>
    <w:p>
      <w:pPr>
        <w:pStyle w:val="Normal"/>
        <w:spacing w:before="0" w:after="0"/>
        <w:rPr/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      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Everyone was encouraged to contribute to discussion</w:t>
        <w:tab/>
        <w:tab/>
        <w:tab/>
        <w:tab/>
        <w:t xml:space="preserve">               </w:t>
        <w:tab/>
        <w:t>………..</w:t>
      </w:r>
    </w:p>
    <w:p>
      <w:pPr>
        <w:pStyle w:val="Normal"/>
        <w:spacing w:before="0" w:after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Normal"/>
        <w:spacing w:before="0" w:after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Normal"/>
        <w:spacing w:before="0" w:after="0"/>
        <w:rPr>
          <w:rFonts w:ascii="Calibri Light" w:hAnsi="Calibri Light" w:asciiTheme="majorHAnsi" w:hAnsiTheme="majorHAnsi"/>
          <w:b/>
          <w:b/>
          <w:sz w:val="24"/>
          <w:szCs w:val="24"/>
          <w:lang w:val="en-GB"/>
        </w:rPr>
      </w:pPr>
      <w:r>
        <w:rPr>
          <w:rFonts w:ascii="Calibri Light" w:hAnsi="Calibri Light" w:asciiTheme="majorHAnsi" w:hAnsiTheme="majorHAnsi"/>
          <w:b/>
          <w:sz w:val="24"/>
          <w:szCs w:val="24"/>
          <w:lang w:val="en-GB"/>
        </w:rPr>
        <w:t xml:space="preserve">       </w:t>
      </w:r>
      <w:r>
        <w:rPr>
          <w:rFonts w:ascii="Calibri Light" w:hAnsi="Calibri Light" w:asciiTheme="majorHAnsi" w:hAnsiTheme="majorHAnsi"/>
          <w:b/>
          <w:sz w:val="24"/>
          <w:szCs w:val="24"/>
          <w:lang w:val="en-GB"/>
        </w:rPr>
        <w:tab/>
        <w:tab/>
        <w:tab/>
        <w:tab/>
        <w:tab/>
        <w:tab/>
        <w:tab/>
        <w:tab/>
        <w:tab/>
        <w:tab/>
        <w:tab/>
        <w:t>Total Score: ……………</w:t>
      </w:r>
    </w:p>
    <w:p>
      <w:pPr>
        <w:pStyle w:val="Normal"/>
        <w:spacing w:before="0" w:after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Normal"/>
        <w:spacing w:before="0" w:after="0"/>
        <w:jc w:val="center"/>
        <w:rPr>
          <w:rFonts w:ascii="Calibri Light" w:hAnsi="Calibri Light" w:asciiTheme="majorHAnsi" w:hAnsiTheme="majorHAnsi"/>
          <w:b/>
          <w:b/>
          <w:sz w:val="24"/>
          <w:szCs w:val="24"/>
          <w:lang w:val="en-GB"/>
        </w:rPr>
      </w:pPr>
      <w:r>
        <w:rPr>
          <w:rFonts w:ascii="Calibri Light" w:hAnsi="Calibri Light" w:asciiTheme="majorHAnsi" w:hAnsiTheme="majorHAnsi"/>
          <w:b/>
          <w:sz w:val="24"/>
          <w:szCs w:val="24"/>
          <w:lang w:val="en-GB"/>
        </w:rPr>
        <w:t>General Impression</w:t>
      </w:r>
    </w:p>
    <w:p>
      <w:pPr>
        <w:pStyle w:val="Normal"/>
        <w:rPr/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General impression: please write at least two strengths (positive aspects) of this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mobility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. How do you feel now about our partnership? Positive aspects:</w:t>
      </w:r>
    </w:p>
    <w:p>
      <w:pPr>
        <w:pStyle w:val="ListParagraph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6468110" cy="1905635"/>
                <wp:effectExtent l="0" t="0" r="28575" b="19050"/>
                <wp:wrapNone/>
                <wp:docPr id="2" name="Rettangol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00" cy="19051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7" stroked="t" style="position:absolute;margin-left:0.75pt;margin-top:1.85pt;width:509.2pt;height:149.95pt">
                <w10:wrap type="none"/>
                <v:fill o:detectmouseclick="t" on="false"/>
                <v:stroke color="#43729d" weight="12600" joinstyle="miter" endcap="flat"/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ListParagraph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ListParagraph"/>
        <w:ind w:left="360" w:hanging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ListParagraph"/>
        <w:ind w:left="360" w:hanging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ListParagraph"/>
        <w:ind w:left="360" w:hanging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ListParagraph"/>
        <w:ind w:left="360" w:hanging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ListParagraph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Normal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Normal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Normal"/>
        <w:rPr/>
      </w:pPr>
      <w:r>
        <w:rPr>
          <w:rFonts w:ascii="Calibri Light" w:hAnsi="Calibri Light" w:asciiTheme="majorHAnsi" w:hAnsiTheme="majorHAnsi"/>
          <w:sz w:val="24"/>
          <w:szCs w:val="24"/>
          <w:lang w:val="en-GB"/>
        </w:rPr>
        <w:t xml:space="preserve">General impression: please write at least two weaknesses (negative aspects) of this 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mobility</w:t>
      </w:r>
      <w:r>
        <w:rPr>
          <w:rFonts w:ascii="Calibri Light" w:hAnsi="Calibri Light" w:asciiTheme="majorHAnsi" w:hAnsiTheme="majorHAnsi"/>
          <w:sz w:val="24"/>
          <w:szCs w:val="24"/>
          <w:lang w:val="en-GB"/>
        </w:rPr>
        <w:t>. How do you feel now about our partnership? Negative aspects:</w:t>
      </w:r>
    </w:p>
    <w:tbl>
      <w:tblPr>
        <w:tblW w:w="10140" w:type="dxa"/>
        <w:jc w:val="left"/>
        <w:tblInd w:w="8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40"/>
      </w:tblGrid>
      <w:tr>
        <w:trPr>
          <w:trHeight w:val="2702" w:hRule="atLeast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90" w:hanging="0"/>
              <w:rPr>
                <w:rFonts w:ascii="Calibri Light" w:hAnsi="Calibri Light"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ascii="Calibri Light" w:hAnsi="Calibri Light"/>
                <w:sz w:val="24"/>
                <w:szCs w:val="24"/>
                <w:lang w:val="en-GB"/>
              </w:rPr>
            </w:r>
          </w:p>
          <w:p>
            <w:pPr>
              <w:pStyle w:val="ListParagraph"/>
              <w:ind w:left="270" w:hanging="0"/>
              <w:rPr>
                <w:rFonts w:ascii="Calibri Light" w:hAnsi="Calibri Light"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ascii="Calibri Light" w:hAnsi="Calibri Light"/>
                <w:sz w:val="24"/>
                <w:szCs w:val="24"/>
                <w:lang w:val="en-GB"/>
              </w:rPr>
            </w:r>
          </w:p>
          <w:p>
            <w:pPr>
              <w:pStyle w:val="ListParagraph"/>
              <w:ind w:left="270" w:hanging="0"/>
              <w:rPr>
                <w:rFonts w:ascii="Calibri Light" w:hAnsi="Calibri Light"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ascii="Calibri Light" w:hAnsi="Calibri Light"/>
                <w:sz w:val="24"/>
                <w:szCs w:val="24"/>
                <w:lang w:val="en-GB"/>
              </w:rPr>
            </w:r>
          </w:p>
          <w:p>
            <w:pPr>
              <w:pStyle w:val="ListParagraph"/>
              <w:ind w:left="270" w:hanging="0"/>
              <w:rPr>
                <w:rFonts w:ascii="Calibri Light" w:hAnsi="Calibri Light"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ascii="Calibri Light" w:hAnsi="Calibri Light"/>
                <w:sz w:val="24"/>
                <w:szCs w:val="24"/>
                <w:lang w:val="en-GB"/>
              </w:rPr>
            </w:r>
          </w:p>
          <w:p>
            <w:pPr>
              <w:pStyle w:val="ListParagraph"/>
              <w:ind w:left="270" w:hanging="0"/>
              <w:rPr>
                <w:rFonts w:ascii="Calibri Light" w:hAnsi="Calibri Light"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ascii="Calibri Light" w:hAnsi="Calibri Light"/>
                <w:sz w:val="24"/>
                <w:szCs w:val="24"/>
                <w:lang w:val="en-GB"/>
              </w:rPr>
            </w:r>
          </w:p>
          <w:p>
            <w:pPr>
              <w:pStyle w:val="ListParagraph"/>
              <w:ind w:left="270" w:hanging="0"/>
              <w:rPr>
                <w:rFonts w:ascii="Calibri Light" w:hAnsi="Calibri Light"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ascii="Calibri Light" w:hAnsi="Calibri Light"/>
                <w:sz w:val="24"/>
                <w:szCs w:val="24"/>
                <w:lang w:val="en-GB"/>
              </w:rPr>
            </w:r>
          </w:p>
          <w:p>
            <w:pPr>
              <w:pStyle w:val="ListParagraph"/>
              <w:ind w:left="270" w:hanging="0"/>
              <w:rPr>
                <w:rFonts w:ascii="Calibri Light" w:hAnsi="Calibri Light"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ascii="Calibri Light" w:hAnsi="Calibri Light"/>
                <w:sz w:val="24"/>
                <w:szCs w:val="24"/>
                <w:lang w:val="en-GB"/>
              </w:rPr>
            </w:r>
          </w:p>
          <w:p>
            <w:pPr>
              <w:pStyle w:val="ListParagraph"/>
              <w:ind w:left="270" w:hanging="0"/>
              <w:rPr>
                <w:rFonts w:ascii="Calibri Light" w:hAnsi="Calibri Light"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ascii="Calibri Light" w:hAnsi="Calibri Light"/>
                <w:sz w:val="24"/>
                <w:szCs w:val="24"/>
                <w:lang w:val="en-GB"/>
              </w:rPr>
            </w:r>
          </w:p>
          <w:p>
            <w:pPr>
              <w:pStyle w:val="ListParagraph"/>
              <w:spacing w:before="0" w:after="160"/>
              <w:ind w:left="270" w:hanging="0"/>
              <w:contextualSpacing/>
              <w:rPr>
                <w:rFonts w:ascii="Calibri Light" w:hAnsi="Calibri Light"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ascii="Calibri Light" w:hAnsi="Calibri Light"/>
                <w:sz w:val="24"/>
                <w:szCs w:val="24"/>
                <w:lang w:val="en-GB"/>
              </w:rPr>
            </w:r>
          </w:p>
        </w:tc>
      </w:tr>
    </w:tbl>
    <w:p>
      <w:pPr>
        <w:pStyle w:val="ListParagraph"/>
        <w:ind w:left="360" w:hanging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ListParagraph"/>
        <w:ind w:left="360" w:hanging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ListParagraph"/>
        <w:ind w:left="360" w:hanging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ListParagraph"/>
        <w:ind w:left="360" w:hanging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ListParagraph"/>
        <w:ind w:left="360" w:hanging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ListParagraph"/>
        <w:ind w:left="360" w:hanging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ListParagraph"/>
        <w:ind w:left="360" w:hanging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ListParagraph"/>
        <w:ind w:left="360" w:hanging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ListParagraph"/>
        <w:ind w:left="360" w:hanging="0"/>
        <w:rPr>
          <w:rFonts w:ascii="Calibri Light" w:hAnsi="Calibri Light"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 w:ascii="Calibri Light" w:hAnsi="Calibri Light"/>
          <w:sz w:val="24"/>
          <w:szCs w:val="24"/>
          <w:lang w:val="en-GB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8673365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32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-49530</wp:posOffset>
              </wp:positionH>
              <wp:positionV relativeFrom="paragraph">
                <wp:posOffset>-253365</wp:posOffset>
              </wp:positionV>
              <wp:extent cx="1367790" cy="1233805"/>
              <wp:effectExtent l="0" t="0" r="0" b="0"/>
              <wp:wrapNone/>
              <wp:docPr id="3" name="Google Shape;57;p1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oogle Shape;57;p1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367280" cy="1233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Google Shape;57;p13" stroked="f" style="position:absolute;margin-left:-3.9pt;margin-top:-19.95pt;width:107.6pt;height:97.0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4493895</wp:posOffset>
          </wp:positionH>
          <wp:positionV relativeFrom="paragraph">
            <wp:posOffset>-163195</wp:posOffset>
          </wp:positionV>
          <wp:extent cx="2133600" cy="608965"/>
          <wp:effectExtent l="0" t="0" r="0" b="0"/>
          <wp:wrapTight wrapText="bothSides">
            <wp:wrapPolygon edited="0">
              <wp:start x="-45" y="0"/>
              <wp:lineTo x="-45" y="20903"/>
              <wp:lineTo x="21402" y="20903"/>
              <wp:lineTo x="21402" y="0"/>
              <wp:lineTo x="-45" y="0"/>
            </wp:wrapPolygon>
          </wp:wrapTight>
          <wp:docPr id="4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tr-TR" w:eastAsia="tr-TR"/>
      </w:rPr>
      <w:t xml:space="preserve">                                             </w:t>
    </w:r>
  </w:p>
  <w:p>
    <w:pPr>
      <w:pStyle w:val="Normal"/>
      <w:spacing w:lineRule="exact" w:line="320"/>
      <w:jc w:val="center"/>
      <w:rPr/>
    </w:pPr>
    <w:r>
      <w:rPr>
        <w:lang w:val="tr-TR" w:eastAsia="tr-TR"/>
      </w:rPr>
      <w:t>S.A.V.E.</w:t>
    </w:r>
  </w:p>
  <w:p>
    <w:pPr>
      <w:pStyle w:val="Normal"/>
      <w:spacing w:lineRule="exact" w:line="320" w:before="0" w:after="0"/>
      <w:jc w:val="center"/>
      <w:rPr>
        <w:color w:val="000000"/>
      </w:rPr>
    </w:pPr>
    <w:r>
      <w:rPr>
        <w:color w:val="000000" w:themeShade="bf"/>
        <w:sz w:val="24"/>
        <w:szCs w:val="24"/>
        <w:lang w:val="en-GB" w:eastAsia="tr-TR"/>
      </w:rPr>
      <w:t>“</w:t>
    </w:r>
    <w:r>
      <w:rPr>
        <w:color w:val="000000" w:themeShade="bf"/>
        <w:sz w:val="24"/>
        <w:szCs w:val="24"/>
        <w:lang w:val="en-GB" w:eastAsia="tr-TR"/>
      </w:rPr>
      <w:t>School Actions and Voices of the Environment”</w:t>
    </w:r>
  </w:p>
  <w:p>
    <w:pPr>
      <w:pStyle w:val="Normal"/>
      <w:spacing w:lineRule="exact" w:line="320" w:before="0" w:after="0"/>
      <w:jc w:val="center"/>
      <w:rPr/>
    </w:pPr>
    <w:r>
      <w:rPr>
        <w:color w:val="2E74B5" w:themeColor="accent1" w:themeShade="bf"/>
        <w:sz w:val="24"/>
        <w:szCs w:val="24"/>
        <w:lang w:val="en-GB"/>
      </w:rPr>
      <w:t xml:space="preserve">First </w:t>
    </w:r>
    <w:r>
      <w:rPr>
        <w:color w:val="2E74B5" w:themeColor="accent1" w:themeShade="bf"/>
        <w:sz w:val="24"/>
        <w:szCs w:val="24"/>
        <w:lang w:val="en-GB"/>
      </w:rPr>
      <w:t xml:space="preserve">mobility of the project </w:t>
    </w:r>
    <w:r>
      <w:rPr>
        <w:color w:val="2E74B5" w:themeColor="accent1" w:themeShade="bf"/>
        <w:sz w:val="24"/>
        <w:szCs w:val="24"/>
        <w:lang w:val="en-GB"/>
      </w:rPr>
      <w:t>s</w:t>
    </w:r>
    <w:r>
      <w:rPr>
        <w:color w:val="2E74B5" w:themeColor="accent1" w:themeShade="bf"/>
        <w:sz w:val="24"/>
        <w:szCs w:val="24"/>
        <w:lang w:val="en-GB"/>
      </w:rPr>
      <w:t>ustainable development in school</w:t>
    </w:r>
  </w:p>
  <w:p>
    <w:pPr>
      <w:pStyle w:val="Normal"/>
      <w:spacing w:lineRule="exact" w:line="320" w:before="0" w:after="0"/>
      <w:jc w:val="center"/>
      <w:rPr/>
    </w:pPr>
    <w:r>
      <w:rPr>
        <w:color w:val="2E74B5" w:themeColor="accent1" w:themeShade="bf"/>
        <w:sz w:val="24"/>
        <w:szCs w:val="24"/>
        <w:lang w:val="en-US"/>
      </w:rPr>
      <w:t>Collège Calmette et Guérin</w:t>
    </w:r>
  </w:p>
  <w:p>
    <w:pPr>
      <w:pStyle w:val="Normal"/>
      <w:spacing w:lineRule="exact" w:line="320" w:before="0" w:after="0"/>
      <w:jc w:val="center"/>
      <w:rPr/>
    </w:pPr>
    <w:r>
      <w:rPr>
        <w:color w:val="2E74B5" w:themeColor="accent1" w:themeShade="bf"/>
        <w:sz w:val="24"/>
        <w:szCs w:val="24"/>
        <w:lang w:val="en-GB"/>
      </w:rPr>
      <w:t>3</w:t>
    </w:r>
    <w:r>
      <w:rPr>
        <w:color w:val="2E74B5" w:themeColor="accent1" w:themeShade="bf"/>
        <w:sz w:val="24"/>
        <w:szCs w:val="24"/>
        <w:lang w:val="en-GB"/>
      </w:rPr>
      <w:t>1</w:t>
    </w:r>
    <w:r>
      <w:rPr>
        <w:color w:val="2E74B5" w:themeColor="accent1" w:themeShade="bf"/>
        <w:sz w:val="24"/>
        <w:szCs w:val="24"/>
        <w:vertAlign w:val="superscript"/>
        <w:lang w:val="en-GB"/>
      </w:rPr>
      <w:t>st</w:t>
    </w:r>
    <w:r>
      <w:rPr>
        <w:color w:val="2E74B5" w:themeColor="accent1" w:themeShade="bf"/>
        <w:sz w:val="24"/>
        <w:szCs w:val="24"/>
        <w:lang w:val="en-GB"/>
      </w:rPr>
      <w:t xml:space="preserve"> </w:t>
    </w:r>
    <w:r>
      <w:rPr>
        <w:color w:val="2E74B5" w:themeColor="accent1" w:themeShade="bf"/>
        <w:sz w:val="24"/>
        <w:szCs w:val="24"/>
        <w:lang w:val="en-GB"/>
      </w:rPr>
      <w:t>March</w:t>
    </w:r>
    <w:r>
      <w:rPr>
        <w:color w:val="2E74B5" w:themeColor="accent1" w:themeShade="bf"/>
        <w:sz w:val="24"/>
        <w:szCs w:val="24"/>
        <w:lang w:val="en-GB"/>
      </w:rPr>
      <w:t xml:space="preserve"> – </w:t>
    </w:r>
    <w:r>
      <w:rPr>
        <w:color w:val="2E74B5" w:themeColor="accent1" w:themeShade="bf"/>
        <w:sz w:val="24"/>
        <w:szCs w:val="24"/>
        <w:lang w:val="en-GB"/>
      </w:rPr>
      <w:t>07</w:t>
    </w:r>
    <w:r>
      <w:rPr>
        <w:color w:val="2E74B5" w:themeColor="accent1" w:themeShade="bf"/>
        <w:sz w:val="24"/>
        <w:szCs w:val="24"/>
        <w:vertAlign w:val="superscript"/>
        <w:lang w:val="en-GB"/>
      </w:rPr>
      <w:t>th</w:t>
    </w:r>
    <w:r>
      <w:rPr>
        <w:color w:val="2E74B5" w:themeColor="accent1" w:themeShade="bf"/>
        <w:sz w:val="24"/>
        <w:szCs w:val="24"/>
        <w:lang w:val="en-GB"/>
      </w:rPr>
      <w:t xml:space="preserve"> </w:t>
    </w:r>
    <w:r>
      <w:rPr>
        <w:color w:val="2E74B5" w:themeColor="accent1" w:themeShade="bf"/>
        <w:sz w:val="24"/>
        <w:szCs w:val="24"/>
        <w:lang w:val="en-GB"/>
      </w:rPr>
      <w:t>April</w:t>
    </w:r>
    <w:r>
      <w:rPr>
        <w:color w:val="2E74B5" w:themeColor="accent1" w:themeShade="bf"/>
        <w:sz w:val="24"/>
        <w:szCs w:val="24"/>
        <w:lang w:val="en-GB"/>
      </w:rPr>
      <w:t xml:space="preserve"> 20</w:t>
    </w:r>
    <w:r>
      <w:rPr>
        <w:color w:val="2E74B5" w:themeColor="accent1" w:themeShade="bf"/>
        <w:sz w:val="24"/>
        <w:szCs w:val="24"/>
        <w:lang w:val="en-GB"/>
      </w:rPr>
      <w:t>22</w:t>
    </w:r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d134b9"/>
    <w:rPr>
      <w:rFonts w:ascii="Segoe UI" w:hAnsi="Segoe UI" w:cs="Segoe UI"/>
      <w:sz w:val="18"/>
      <w:szCs w:val="18"/>
    </w:rPr>
  </w:style>
  <w:style w:type="character" w:styleId="StbilgiChar" w:customStyle="1">
    <w:name w:val="Üstbilgi Char"/>
    <w:basedOn w:val="DefaultParagraphFont"/>
    <w:link w:val="stbilgi"/>
    <w:uiPriority w:val="99"/>
    <w:qFormat/>
    <w:rsid w:val="00d134b9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d134b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3b1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d134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stbilgiChar"/>
    <w:uiPriority w:val="99"/>
    <w:unhideWhenUsed/>
    <w:rsid w:val="00d134b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AltbilgiChar"/>
    <w:uiPriority w:val="99"/>
    <w:unhideWhenUsed/>
    <w:rsid w:val="00d134b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7F83-509E-4D2C-91C8-FEABE30E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LibreOffice/6.2.8.2$Windows_X86_64 LibreOffice_project/f82ddfca21ebc1e222a662a32b25c0c9d20169ee</Application>
  <Pages>3</Pages>
  <Words>291</Words>
  <Characters>1705</Characters>
  <CharactersWithSpaces>2460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2018-11-25T17:37:00Z</dcterms:created>
  <dc:creator>Utente</dc:creator>
  <dc:description/>
  <dc:language>fr-FR</dc:language>
  <cp:lastModifiedBy/>
  <cp:lastPrinted>2016-11-30T21:57:00Z</cp:lastPrinted>
  <dcterms:modified xsi:type="dcterms:W3CDTF">2022-04-06T16:32:30Z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