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90" w:rsidRDefault="00CC5E90" w:rsidP="00CC5E90">
      <w:pPr>
        <w:pBdr>
          <w:bottom w:val="single" w:sz="4" w:space="1" w:color="auto"/>
        </w:pBdr>
        <w:jc w:val="both"/>
        <w:rPr>
          <w:rFonts w:ascii="Book Antiqua" w:hAnsi="Book Antiqua"/>
          <w:b/>
          <w:sz w:val="24"/>
          <w:szCs w:val="24"/>
        </w:rPr>
      </w:pPr>
      <w:r w:rsidRPr="00117F41">
        <w:rPr>
          <w:rFonts w:ascii="Book Antiqua" w:hAnsi="Book Antiqua"/>
          <w:b/>
          <w:color w:val="0070C0"/>
          <w:sz w:val="24"/>
          <w:szCs w:val="24"/>
        </w:rPr>
        <w:t>PREMIERE REUNION TRANSNATIONALE</w:t>
      </w:r>
      <w:r w:rsidR="00117F41">
        <w:rPr>
          <w:rFonts w:ascii="Book Antiqua" w:hAnsi="Book Antiqua"/>
          <w:b/>
          <w:sz w:val="24"/>
          <w:szCs w:val="24"/>
        </w:rPr>
        <w:t xml:space="preserve"> – Programme</w:t>
      </w:r>
      <w:r>
        <w:rPr>
          <w:rFonts w:ascii="Book Antiqua" w:hAnsi="Book Antiqua"/>
          <w:b/>
          <w:sz w:val="24"/>
          <w:szCs w:val="24"/>
        </w:rPr>
        <w:t xml:space="preserve"> ERASMUS + : </w:t>
      </w:r>
      <w:r w:rsidRPr="00117F41">
        <w:rPr>
          <w:rFonts w:ascii="Book Antiqua" w:hAnsi="Book Antiqua"/>
          <w:b/>
          <w:color w:val="0070C0"/>
          <w:sz w:val="24"/>
          <w:szCs w:val="24"/>
        </w:rPr>
        <w:t>EUROBAC</w:t>
      </w:r>
    </w:p>
    <w:p w:rsidR="00CC5E90" w:rsidRDefault="00CC5E90" w:rsidP="00CC5E90">
      <w:pPr>
        <w:jc w:val="both"/>
        <w:rPr>
          <w:rFonts w:ascii="Book Antiqua" w:hAnsi="Book Antiqua"/>
          <w:b/>
          <w:sz w:val="24"/>
          <w:szCs w:val="24"/>
        </w:rPr>
      </w:pPr>
      <w:r>
        <w:rPr>
          <w:rFonts w:ascii="Book Antiqua" w:hAnsi="Book Antiqua"/>
          <w:sz w:val="24"/>
          <w:szCs w:val="24"/>
        </w:rPr>
        <w:t xml:space="preserve">Lieu: </w:t>
      </w:r>
      <w:r w:rsidRPr="00117F41">
        <w:rPr>
          <w:rFonts w:ascii="Book Antiqua" w:hAnsi="Book Antiqua"/>
          <w:b/>
          <w:color w:val="0070C0"/>
          <w:sz w:val="24"/>
          <w:szCs w:val="24"/>
        </w:rPr>
        <w:t>LYCEE MOLIERE</w:t>
      </w:r>
      <w:r>
        <w:rPr>
          <w:rFonts w:ascii="Book Antiqua" w:hAnsi="Book Antiqua"/>
          <w:b/>
          <w:sz w:val="24"/>
          <w:szCs w:val="24"/>
        </w:rPr>
        <w:t xml:space="preserve"> (Paris 16</w:t>
      </w:r>
      <w:r>
        <w:rPr>
          <w:rFonts w:ascii="Book Antiqua" w:hAnsi="Book Antiqua"/>
          <w:b/>
          <w:sz w:val="24"/>
          <w:szCs w:val="24"/>
          <w:vertAlign w:val="superscript"/>
        </w:rPr>
        <w:t>ème</w:t>
      </w:r>
      <w:r>
        <w:rPr>
          <w:rFonts w:ascii="Book Antiqua" w:hAnsi="Book Antiqua"/>
          <w:b/>
          <w:sz w:val="24"/>
          <w:szCs w:val="24"/>
        </w:rPr>
        <w:t>)</w:t>
      </w:r>
      <w:r>
        <w:rPr>
          <w:rFonts w:ascii="Book Antiqua" w:hAnsi="Book Antiqua"/>
          <w:sz w:val="24"/>
          <w:szCs w:val="24"/>
        </w:rPr>
        <w:t xml:space="preserve">    - Jour : </w:t>
      </w:r>
      <w:r w:rsidRPr="00117F41">
        <w:rPr>
          <w:rFonts w:ascii="Book Antiqua" w:hAnsi="Book Antiqua"/>
          <w:b/>
          <w:color w:val="0070C0"/>
          <w:sz w:val="24"/>
          <w:szCs w:val="24"/>
        </w:rPr>
        <w:t>VENDREDI 20 NOVEMBRE2015</w:t>
      </w:r>
    </w:p>
    <w:p w:rsidR="00E56294" w:rsidRDefault="00752718" w:rsidP="00E56294">
      <w:pPr>
        <w:pStyle w:val="Paragraphedeliste"/>
        <w:rPr>
          <w:rFonts w:ascii="Book Antiqua" w:hAnsi="Book Antiqua"/>
          <w:b/>
          <w:sz w:val="24"/>
          <w:szCs w:val="24"/>
        </w:rPr>
      </w:pPr>
      <w:r w:rsidRPr="00752718">
        <w:rPr>
          <w:rFonts w:ascii="Book Antiqua" w:hAnsi="Book Antiqua"/>
          <w:b/>
          <w:noProof/>
          <w:color w:val="0070C0"/>
          <w:sz w:val="24"/>
          <w:szCs w:val="24"/>
          <w:lang w:eastAsia="fr-FR"/>
        </w:rPr>
        <w:pict>
          <v:rect id="_x0000_s1029" style="position:absolute;left:0;text-align:left;margin-left:201.25pt;margin-top:10.9pt;width:106.65pt;height:84.15pt;z-index:251659264" stroked="f">
            <v:textbox>
              <w:txbxContent>
                <w:p w:rsidR="00CE14DF" w:rsidRDefault="00CE14DF">
                  <w:r>
                    <w:rPr>
                      <w:noProof/>
                      <w:lang w:eastAsia="fr-FR"/>
                    </w:rPr>
                    <w:drawing>
                      <wp:inline distT="0" distB="0" distL="0" distR="0">
                        <wp:extent cx="1131371" cy="1002535"/>
                        <wp:effectExtent l="19050" t="0" r="0" b="0"/>
                        <wp:docPr id="5" name="Image 1" descr="C:\Users\edouard\Desktop\REUNION_20_11_2015\Eurob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uard\Desktop\REUNION_20_11_2015\Eurobac_logo.jpg"/>
                                <pic:cNvPicPr>
                                  <a:picLocks noChangeAspect="1" noChangeArrowheads="1"/>
                                </pic:cNvPicPr>
                              </pic:nvPicPr>
                              <pic:blipFill>
                                <a:blip r:embed="rId5"/>
                                <a:srcRect/>
                                <a:stretch>
                                  <a:fillRect/>
                                </a:stretch>
                              </pic:blipFill>
                              <pic:spPr bwMode="auto">
                                <a:xfrm>
                                  <a:off x="0" y="0"/>
                                  <a:ext cx="1135826" cy="1006483"/>
                                </a:xfrm>
                                <a:prstGeom prst="rect">
                                  <a:avLst/>
                                </a:prstGeom>
                                <a:noFill/>
                                <a:ln w="9525">
                                  <a:noFill/>
                                  <a:miter lim="800000"/>
                                  <a:headEnd/>
                                  <a:tailEnd/>
                                </a:ln>
                              </pic:spPr>
                            </pic:pic>
                          </a:graphicData>
                        </a:graphic>
                      </wp:inline>
                    </w:drawing>
                  </w:r>
                </w:p>
              </w:txbxContent>
            </v:textbox>
          </v:rect>
        </w:pict>
      </w:r>
    </w:p>
    <w:p w:rsidR="00E56294" w:rsidRDefault="00E56294" w:rsidP="00E56294">
      <w:pPr>
        <w:ind w:left="360"/>
        <w:jc w:val="center"/>
        <w:rPr>
          <w:rFonts w:ascii="Book Antiqua" w:hAnsi="Book Antiqua"/>
          <w:b/>
          <w:sz w:val="24"/>
          <w:szCs w:val="24"/>
        </w:rPr>
      </w:pPr>
    </w:p>
    <w:p w:rsidR="00E56294" w:rsidRDefault="00E56294" w:rsidP="00E56294">
      <w:pPr>
        <w:ind w:left="360"/>
        <w:jc w:val="center"/>
        <w:rPr>
          <w:rFonts w:ascii="Book Antiqua" w:hAnsi="Book Antiqua"/>
          <w:b/>
          <w:sz w:val="24"/>
          <w:szCs w:val="24"/>
        </w:rPr>
      </w:pPr>
    </w:p>
    <w:p w:rsidR="00E56294" w:rsidRDefault="00E56294" w:rsidP="00E56294">
      <w:pPr>
        <w:ind w:left="360"/>
        <w:jc w:val="center"/>
        <w:rPr>
          <w:rFonts w:ascii="Book Antiqua" w:hAnsi="Book Antiqua"/>
          <w:b/>
          <w:sz w:val="24"/>
          <w:szCs w:val="24"/>
        </w:rPr>
      </w:pPr>
    </w:p>
    <w:p w:rsidR="00117F41" w:rsidRPr="00E56294" w:rsidRDefault="007C2B11" w:rsidP="00E56294">
      <w:pPr>
        <w:ind w:left="360"/>
        <w:jc w:val="center"/>
        <w:rPr>
          <w:rFonts w:ascii="Book Antiqua" w:hAnsi="Book Antiqua"/>
          <w:b/>
          <w:sz w:val="24"/>
          <w:szCs w:val="24"/>
        </w:rPr>
      </w:pPr>
      <w:r w:rsidRPr="00E56294">
        <w:rPr>
          <w:rFonts w:ascii="Book Antiqua" w:hAnsi="Book Antiqua"/>
          <w:b/>
          <w:sz w:val="24"/>
          <w:szCs w:val="24"/>
        </w:rPr>
        <w:t xml:space="preserve">OBJECTIF </w:t>
      </w:r>
      <w:r w:rsidR="00117F41" w:rsidRPr="00E56294">
        <w:rPr>
          <w:rFonts w:ascii="Book Antiqua" w:hAnsi="Book Antiqua"/>
          <w:b/>
          <w:sz w:val="24"/>
          <w:szCs w:val="24"/>
        </w:rPr>
        <w:t xml:space="preserve">du PROJET </w:t>
      </w:r>
      <w:r w:rsidR="00CC5E90" w:rsidRPr="00E56294">
        <w:rPr>
          <w:rFonts w:ascii="Book Antiqua" w:hAnsi="Book Antiqua"/>
          <w:b/>
          <w:color w:val="0070C0"/>
          <w:sz w:val="24"/>
          <w:szCs w:val="24"/>
        </w:rPr>
        <w:t>EUROBAC</w:t>
      </w:r>
      <w:r w:rsidR="00CC5E90" w:rsidRPr="00E56294">
        <w:rPr>
          <w:rFonts w:ascii="Book Antiqua" w:hAnsi="Book Antiqua"/>
          <w:b/>
          <w:sz w:val="24"/>
          <w:szCs w:val="24"/>
        </w:rPr>
        <w:t>:</w:t>
      </w:r>
    </w:p>
    <w:p w:rsidR="00117F41" w:rsidRDefault="00CC5E90" w:rsidP="00117F41">
      <w:pPr>
        <w:pStyle w:val="Paragraphedeliste"/>
        <w:jc w:val="center"/>
        <w:rPr>
          <w:rFonts w:ascii="Book Antiqua" w:hAnsi="Book Antiqua"/>
          <w:b/>
          <w:color w:val="0070C0"/>
          <w:sz w:val="26"/>
          <w:szCs w:val="26"/>
        </w:rPr>
      </w:pPr>
      <w:r w:rsidRPr="007C2B11">
        <w:rPr>
          <w:rFonts w:ascii="Book Antiqua" w:hAnsi="Book Antiqua"/>
          <w:b/>
          <w:sz w:val="26"/>
          <w:szCs w:val="26"/>
        </w:rPr>
        <w:t>L’enseignement de l’histoire et de la littérature dans les programmes</w:t>
      </w:r>
    </w:p>
    <w:p w:rsidR="00594236" w:rsidRDefault="00CC5E90" w:rsidP="00117F41">
      <w:pPr>
        <w:pStyle w:val="Paragraphedeliste"/>
        <w:jc w:val="center"/>
        <w:rPr>
          <w:rFonts w:ascii="Book Antiqua" w:hAnsi="Book Antiqua"/>
          <w:b/>
          <w:color w:val="0070C0"/>
          <w:sz w:val="26"/>
          <w:szCs w:val="26"/>
        </w:rPr>
      </w:pPr>
      <w:r w:rsidRPr="00117F41">
        <w:rPr>
          <w:rFonts w:ascii="Book Antiqua" w:hAnsi="Book Antiqua"/>
          <w:b/>
          <w:color w:val="0070C0"/>
          <w:sz w:val="26"/>
          <w:szCs w:val="26"/>
        </w:rPr>
        <w:t>ESABACet BACHIBAC :</w:t>
      </w:r>
    </w:p>
    <w:p w:rsidR="00117F41" w:rsidRDefault="00CC5E90" w:rsidP="00117F41">
      <w:pPr>
        <w:pStyle w:val="Paragraphedeliste"/>
        <w:jc w:val="center"/>
        <w:rPr>
          <w:rFonts w:ascii="Book Antiqua" w:hAnsi="Book Antiqua"/>
          <w:b/>
          <w:i/>
          <w:sz w:val="26"/>
          <w:szCs w:val="26"/>
        </w:rPr>
      </w:pPr>
      <w:proofErr w:type="gramStart"/>
      <w:r w:rsidRPr="00117F41">
        <w:rPr>
          <w:rFonts w:ascii="Book Antiqua" w:hAnsi="Book Antiqua"/>
          <w:b/>
          <w:i/>
          <w:sz w:val="26"/>
          <w:szCs w:val="26"/>
        </w:rPr>
        <w:t>le</w:t>
      </w:r>
      <w:proofErr w:type="gramEnd"/>
      <w:r w:rsidRPr="00117F41">
        <w:rPr>
          <w:rFonts w:ascii="Book Antiqua" w:hAnsi="Book Antiqua"/>
          <w:b/>
          <w:i/>
          <w:sz w:val="26"/>
          <w:szCs w:val="26"/>
        </w:rPr>
        <w:t xml:space="preserve"> passage d’un enseignement bilingue à </w:t>
      </w:r>
    </w:p>
    <w:p w:rsidR="007C2B11" w:rsidRDefault="00CC5E90" w:rsidP="00117F41">
      <w:pPr>
        <w:pStyle w:val="Paragraphedeliste"/>
        <w:jc w:val="center"/>
        <w:rPr>
          <w:rFonts w:ascii="Book Antiqua" w:hAnsi="Book Antiqua"/>
          <w:b/>
          <w:i/>
          <w:sz w:val="26"/>
          <w:szCs w:val="26"/>
        </w:rPr>
      </w:pPr>
      <w:proofErr w:type="gramStart"/>
      <w:r w:rsidRPr="00117F41">
        <w:rPr>
          <w:rFonts w:ascii="Book Antiqua" w:hAnsi="Book Antiqua"/>
          <w:b/>
          <w:i/>
          <w:sz w:val="26"/>
          <w:szCs w:val="26"/>
        </w:rPr>
        <w:t>un</w:t>
      </w:r>
      <w:proofErr w:type="gramEnd"/>
      <w:r w:rsidRPr="00117F41">
        <w:rPr>
          <w:rFonts w:ascii="Book Antiqua" w:hAnsi="Book Antiqua"/>
          <w:b/>
          <w:i/>
          <w:sz w:val="26"/>
          <w:szCs w:val="26"/>
        </w:rPr>
        <w:t xml:space="preserve"> enseignement biculture</w:t>
      </w:r>
      <w:r w:rsidR="007C2B11" w:rsidRPr="00117F41">
        <w:rPr>
          <w:rFonts w:ascii="Book Antiqua" w:hAnsi="Book Antiqua"/>
          <w:b/>
          <w:i/>
          <w:sz w:val="26"/>
          <w:szCs w:val="26"/>
        </w:rPr>
        <w:t>l</w:t>
      </w:r>
    </w:p>
    <w:p w:rsidR="00E56294" w:rsidRDefault="00752718" w:rsidP="00117F41">
      <w:pPr>
        <w:pStyle w:val="Paragraphedeliste"/>
        <w:jc w:val="center"/>
        <w:rPr>
          <w:rFonts w:ascii="Book Antiqua" w:hAnsi="Book Antiqua"/>
          <w:b/>
          <w:i/>
          <w:sz w:val="26"/>
          <w:szCs w:val="26"/>
        </w:rPr>
      </w:pPr>
      <w:r w:rsidRPr="00752718">
        <w:pict>
          <v:rect id="_x0000_s1027" style="position:absolute;left:0;text-align:left;margin-left:378.2pt;margin-top:17.25pt;width:151.8pt;height:47.35pt;z-index:251658240" stroked="f">
            <v:textbox style="mso-next-textbox:#_x0000_s1027">
              <w:txbxContent>
                <w:p w:rsidR="00CE14DF" w:rsidRDefault="00CE14DF" w:rsidP="00CC5E90">
                  <w:r>
                    <w:rPr>
                      <w:noProof/>
                      <w:sz w:val="20"/>
                      <w:szCs w:val="20"/>
                      <w:lang w:eastAsia="fr-FR"/>
                    </w:rPr>
                    <w:drawing>
                      <wp:inline distT="0" distB="0" distL="0" distR="0">
                        <wp:extent cx="1740665" cy="363556"/>
                        <wp:effectExtent l="19050" t="19050" r="69085" b="36494"/>
                        <wp:docPr id="2" name="Image 7"/>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740665" cy="363556"/>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xbxContent>
            </v:textbox>
          </v:rect>
        </w:pict>
      </w:r>
      <w:r w:rsidRPr="00752718">
        <w:pict>
          <v:rect id="_x0000_s1026" style="position:absolute;left:0;text-align:left;margin-left:-.65pt;margin-top:3pt;width:139.4pt;height:52.9pt;z-index:251657216" stroked="f">
            <v:textbox>
              <w:txbxContent>
                <w:p w:rsidR="00CE14DF" w:rsidRDefault="00CE14DF" w:rsidP="00CC5E90">
                  <w:r>
                    <w:rPr>
                      <w:noProof/>
                      <w:sz w:val="20"/>
                      <w:szCs w:val="20"/>
                      <w:lang w:eastAsia="fr-FR"/>
                    </w:rPr>
                    <w:drawing>
                      <wp:inline distT="0" distB="0" distL="0" distR="0">
                        <wp:extent cx="1371883" cy="407819"/>
                        <wp:effectExtent l="171450" t="133350" r="361667" b="297031"/>
                        <wp:docPr id="1" name="Image 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7"/>
                                <a:srcRect/>
                                <a:stretch>
                                  <a:fillRect/>
                                </a:stretch>
                              </pic:blipFill>
                              <pic:spPr bwMode="auto">
                                <a:xfrm>
                                  <a:off x="0" y="0"/>
                                  <a:ext cx="1285109" cy="38202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rect>
        </w:pict>
      </w:r>
    </w:p>
    <w:p w:rsidR="00E56294" w:rsidRPr="00117F41" w:rsidRDefault="00E56294" w:rsidP="00117F41">
      <w:pPr>
        <w:pStyle w:val="Paragraphedeliste"/>
        <w:jc w:val="center"/>
        <w:rPr>
          <w:rFonts w:ascii="Book Antiqua" w:hAnsi="Book Antiqua"/>
          <w:b/>
          <w:sz w:val="24"/>
          <w:szCs w:val="24"/>
        </w:rPr>
      </w:pPr>
    </w:p>
    <w:p w:rsidR="00117F41" w:rsidRDefault="00117F41" w:rsidP="00117F41">
      <w:pPr>
        <w:pStyle w:val="Paragraphedeliste"/>
        <w:jc w:val="center"/>
        <w:rPr>
          <w:rFonts w:ascii="Book Antiqua" w:hAnsi="Book Antiqua"/>
          <w:b/>
          <w:i/>
          <w:sz w:val="26"/>
          <w:szCs w:val="26"/>
        </w:rPr>
      </w:pPr>
    </w:p>
    <w:p w:rsidR="00E56294" w:rsidRDefault="00E56294" w:rsidP="00117F41">
      <w:pPr>
        <w:pStyle w:val="Paragraphedeliste"/>
        <w:jc w:val="center"/>
        <w:rPr>
          <w:rFonts w:ascii="Book Antiqua" w:hAnsi="Book Antiqua"/>
          <w:b/>
          <w:i/>
          <w:sz w:val="26"/>
          <w:szCs w:val="26"/>
        </w:rPr>
      </w:pPr>
    </w:p>
    <w:p w:rsidR="00E56294" w:rsidRPr="00A835B5" w:rsidRDefault="00E56294" w:rsidP="00117F41">
      <w:pPr>
        <w:pStyle w:val="Paragraphedeliste"/>
        <w:jc w:val="center"/>
        <w:rPr>
          <w:rFonts w:ascii="Book Antiqua" w:hAnsi="Book Antiqua"/>
          <w:b/>
          <w:i/>
          <w:color w:val="548DD4" w:themeColor="text2" w:themeTint="99"/>
          <w:sz w:val="26"/>
          <w:szCs w:val="26"/>
        </w:rPr>
      </w:pPr>
    </w:p>
    <w:p w:rsidR="00CC5E90" w:rsidRDefault="002C6249" w:rsidP="00E56294">
      <w:pPr>
        <w:pStyle w:val="Paragraphedeliste"/>
        <w:numPr>
          <w:ilvl w:val="0"/>
          <w:numId w:val="2"/>
        </w:numPr>
        <w:pBdr>
          <w:bottom w:val="single" w:sz="4" w:space="1" w:color="auto"/>
        </w:pBdr>
        <w:spacing w:line="360" w:lineRule="auto"/>
        <w:jc w:val="center"/>
        <w:rPr>
          <w:rFonts w:ascii="Book Antiqua" w:hAnsi="Book Antiqua"/>
          <w:sz w:val="24"/>
          <w:szCs w:val="24"/>
        </w:rPr>
      </w:pPr>
      <w:r w:rsidRPr="00A835B5">
        <w:rPr>
          <w:rFonts w:ascii="Book Antiqua" w:hAnsi="Book Antiqua"/>
          <w:b/>
          <w:color w:val="548DD4" w:themeColor="text2" w:themeTint="99"/>
          <w:sz w:val="24"/>
          <w:szCs w:val="24"/>
        </w:rPr>
        <w:t>COMPTE RENDU</w:t>
      </w:r>
      <w:r>
        <w:rPr>
          <w:rFonts w:ascii="Book Antiqua" w:hAnsi="Book Antiqua"/>
          <w:sz w:val="24"/>
          <w:szCs w:val="24"/>
        </w:rPr>
        <w:t xml:space="preserve">de la </w:t>
      </w:r>
      <w:r w:rsidR="00A835B5">
        <w:rPr>
          <w:rFonts w:ascii="Book Antiqua" w:hAnsi="Book Antiqua"/>
          <w:sz w:val="24"/>
          <w:szCs w:val="24"/>
        </w:rPr>
        <w:t>r</w:t>
      </w:r>
      <w:r>
        <w:rPr>
          <w:rFonts w:ascii="Book Antiqua" w:hAnsi="Book Antiqua"/>
          <w:sz w:val="24"/>
          <w:szCs w:val="24"/>
        </w:rPr>
        <w:t xml:space="preserve">éunion de lancement EUROBAC </w:t>
      </w:r>
    </w:p>
    <w:p w:rsidR="00CE14DF" w:rsidRDefault="00CE14DF" w:rsidP="00832D7A">
      <w:pPr>
        <w:jc w:val="both"/>
        <w:rPr>
          <w:rFonts w:ascii="Book Antiqua" w:hAnsi="Book Antiqua"/>
        </w:rPr>
      </w:pPr>
    </w:p>
    <w:p w:rsidR="00832D7A" w:rsidRDefault="00CF46DA" w:rsidP="00CF46DA">
      <w:pPr>
        <w:pStyle w:val="Paragraphedeliste"/>
        <w:numPr>
          <w:ilvl w:val="0"/>
          <w:numId w:val="2"/>
        </w:numPr>
        <w:jc w:val="both"/>
        <w:rPr>
          <w:rFonts w:ascii="Book Antiqua" w:hAnsi="Book Antiqua"/>
          <w:b/>
        </w:rPr>
      </w:pPr>
      <w:r w:rsidRPr="00CF46DA">
        <w:rPr>
          <w:rFonts w:ascii="Book Antiqua" w:hAnsi="Book Antiqua"/>
          <w:b/>
        </w:rPr>
        <w:t xml:space="preserve">OUVERTURE de la  réunion de LANCEMENT </w:t>
      </w:r>
    </w:p>
    <w:p w:rsidR="006A2CA4" w:rsidRPr="00CF46DA" w:rsidRDefault="006A2CA4" w:rsidP="006A2CA4">
      <w:pPr>
        <w:pStyle w:val="Paragraphedeliste"/>
        <w:jc w:val="both"/>
        <w:rPr>
          <w:rFonts w:ascii="Book Antiqua" w:hAnsi="Book Antiqua"/>
          <w:b/>
        </w:rPr>
      </w:pPr>
    </w:p>
    <w:p w:rsidR="00832D7A" w:rsidRPr="006A2CA4" w:rsidRDefault="00832D7A" w:rsidP="006A2CA4">
      <w:pPr>
        <w:pStyle w:val="Paragraphedeliste"/>
        <w:numPr>
          <w:ilvl w:val="0"/>
          <w:numId w:val="11"/>
        </w:numPr>
        <w:jc w:val="both"/>
        <w:rPr>
          <w:rFonts w:ascii="Book Antiqua" w:hAnsi="Book Antiqua"/>
        </w:rPr>
      </w:pPr>
      <w:r w:rsidRPr="006A2CA4">
        <w:rPr>
          <w:rFonts w:ascii="Book Antiqua" w:hAnsi="Book Antiqua"/>
        </w:rPr>
        <w:t xml:space="preserve">Lecture par Mme Honnorat des messages envoyés par Mesdames les Proviseurs des établissements partenaires du projet dans lesquels la Direction des lycées San </w:t>
      </w:r>
      <w:proofErr w:type="spellStart"/>
      <w:r w:rsidRPr="006A2CA4">
        <w:rPr>
          <w:rFonts w:ascii="Book Antiqua" w:hAnsi="Book Antiqua"/>
        </w:rPr>
        <w:t>Isidro</w:t>
      </w:r>
      <w:proofErr w:type="spellEnd"/>
      <w:r w:rsidRPr="006A2CA4">
        <w:rPr>
          <w:rFonts w:ascii="Book Antiqua" w:hAnsi="Book Antiqua"/>
        </w:rPr>
        <w:t xml:space="preserve"> et </w:t>
      </w:r>
      <w:proofErr w:type="spellStart"/>
      <w:r w:rsidRPr="006A2CA4">
        <w:rPr>
          <w:rFonts w:ascii="Book Antiqua" w:hAnsi="Book Antiqua"/>
        </w:rPr>
        <w:t>Virgilio</w:t>
      </w:r>
      <w:proofErr w:type="spellEnd"/>
      <w:r w:rsidRPr="006A2CA4">
        <w:rPr>
          <w:rFonts w:ascii="Book Antiqua" w:hAnsi="Book Antiqua"/>
        </w:rPr>
        <w:t xml:space="preserve"> expriment leur engagement et soutien au projet EUROBAC. </w:t>
      </w:r>
    </w:p>
    <w:p w:rsidR="00832D7A" w:rsidRDefault="006A2CA4" w:rsidP="006A2CA4">
      <w:pPr>
        <w:pStyle w:val="Paragraphedeliste"/>
        <w:numPr>
          <w:ilvl w:val="0"/>
          <w:numId w:val="11"/>
        </w:numPr>
        <w:jc w:val="both"/>
        <w:rPr>
          <w:rFonts w:ascii="Book Antiqua" w:hAnsi="Book Antiqua"/>
        </w:rPr>
      </w:pPr>
      <w:r>
        <w:rPr>
          <w:rFonts w:ascii="Book Antiqua" w:hAnsi="Book Antiqua"/>
        </w:rPr>
        <w:t>Rappel</w:t>
      </w:r>
      <w:r w:rsidR="00832D7A" w:rsidRPr="006A2CA4">
        <w:rPr>
          <w:rFonts w:ascii="Book Antiqua" w:hAnsi="Book Antiqua"/>
        </w:rPr>
        <w:t xml:space="preserve"> de la réunion de lancement avec les représentants de l’Agence Erasmus + à Paris le mercredi 25 novembre et à laquelle assisteront Mme Cochet, M. </w:t>
      </w:r>
      <w:proofErr w:type="spellStart"/>
      <w:r w:rsidR="00832D7A" w:rsidRPr="006A2CA4">
        <w:rPr>
          <w:rFonts w:ascii="Book Antiqua" w:hAnsi="Book Antiqua"/>
        </w:rPr>
        <w:t>Toubal</w:t>
      </w:r>
      <w:proofErr w:type="spellEnd"/>
      <w:r w:rsidR="00832D7A" w:rsidRPr="006A2CA4">
        <w:rPr>
          <w:rFonts w:ascii="Book Antiqua" w:hAnsi="Book Antiqua"/>
        </w:rPr>
        <w:t xml:space="preserve"> et M. </w:t>
      </w:r>
      <w:proofErr w:type="spellStart"/>
      <w:r w:rsidR="00832D7A" w:rsidRPr="006A2CA4">
        <w:rPr>
          <w:rFonts w:ascii="Book Antiqua" w:hAnsi="Book Antiqua"/>
        </w:rPr>
        <w:t>Guipaud</w:t>
      </w:r>
      <w:proofErr w:type="spellEnd"/>
      <w:r w:rsidR="00832D7A" w:rsidRPr="006A2CA4">
        <w:rPr>
          <w:rFonts w:ascii="Book Antiqua" w:hAnsi="Book Antiqua"/>
        </w:rPr>
        <w:t xml:space="preserve">. </w:t>
      </w:r>
    </w:p>
    <w:p w:rsidR="00577F2A" w:rsidRDefault="00577F2A" w:rsidP="006A2CA4">
      <w:pPr>
        <w:pStyle w:val="Paragraphedeliste"/>
        <w:numPr>
          <w:ilvl w:val="0"/>
          <w:numId w:val="11"/>
        </w:numPr>
        <w:jc w:val="both"/>
        <w:rPr>
          <w:rFonts w:ascii="Book Antiqua" w:hAnsi="Book Antiqua"/>
        </w:rPr>
      </w:pPr>
      <w:r>
        <w:rPr>
          <w:rFonts w:ascii="Book Antiqua" w:hAnsi="Book Antiqua"/>
        </w:rPr>
        <w:t xml:space="preserve">Rappel des mesures de sécurité en vigueur suite aux événements du 13 novembre. </w:t>
      </w:r>
      <w:bookmarkStart w:id="0" w:name="_GoBack"/>
      <w:bookmarkEnd w:id="0"/>
    </w:p>
    <w:p w:rsidR="006A2CA4" w:rsidRPr="006A2CA4" w:rsidRDefault="006A2CA4" w:rsidP="006A2CA4">
      <w:pPr>
        <w:pStyle w:val="Paragraphedeliste"/>
        <w:jc w:val="both"/>
        <w:rPr>
          <w:rFonts w:ascii="Book Antiqua" w:hAnsi="Book Antiqua"/>
        </w:rPr>
      </w:pPr>
    </w:p>
    <w:p w:rsidR="00832D7A" w:rsidRDefault="00832D7A" w:rsidP="00CF46DA">
      <w:pPr>
        <w:pStyle w:val="Paragraphedeliste"/>
        <w:numPr>
          <w:ilvl w:val="0"/>
          <w:numId w:val="6"/>
        </w:numPr>
        <w:jc w:val="both"/>
        <w:rPr>
          <w:rFonts w:ascii="Book Antiqua" w:hAnsi="Book Antiqua"/>
          <w:b/>
        </w:rPr>
      </w:pPr>
      <w:r w:rsidRPr="00CF46DA">
        <w:rPr>
          <w:rFonts w:ascii="Book Antiqua" w:hAnsi="Book Antiqua"/>
          <w:b/>
        </w:rPr>
        <w:t xml:space="preserve">NAISSANCE </w:t>
      </w:r>
      <w:r w:rsidR="00CF46DA" w:rsidRPr="00CF46DA">
        <w:rPr>
          <w:rFonts w:ascii="Book Antiqua" w:hAnsi="Book Antiqua"/>
          <w:b/>
        </w:rPr>
        <w:t>du projet EUROBAC</w:t>
      </w:r>
      <w:r w:rsidR="00353244" w:rsidRPr="00CF46DA">
        <w:rPr>
          <w:rFonts w:ascii="Book Antiqua" w:hAnsi="Book Antiqua"/>
          <w:b/>
        </w:rPr>
        <w:t xml:space="preserve"> : Continuité &amp; élargissement </w:t>
      </w:r>
    </w:p>
    <w:p w:rsidR="006A2CA4" w:rsidRPr="00CF46DA" w:rsidRDefault="006A2CA4" w:rsidP="006A2CA4">
      <w:pPr>
        <w:pStyle w:val="Paragraphedeliste"/>
        <w:jc w:val="both"/>
        <w:rPr>
          <w:rFonts w:ascii="Book Antiqua" w:hAnsi="Book Antiqua"/>
          <w:b/>
        </w:rPr>
      </w:pPr>
    </w:p>
    <w:p w:rsidR="006A2CA4" w:rsidRDefault="00832D7A" w:rsidP="006A2CA4">
      <w:pPr>
        <w:pStyle w:val="Paragraphedeliste"/>
        <w:numPr>
          <w:ilvl w:val="0"/>
          <w:numId w:val="13"/>
        </w:numPr>
        <w:jc w:val="both"/>
        <w:rPr>
          <w:rFonts w:ascii="Book Antiqua" w:hAnsi="Book Antiqua"/>
        </w:rPr>
      </w:pPr>
      <w:r w:rsidRPr="006A2CA4">
        <w:rPr>
          <w:rFonts w:ascii="Book Antiqua" w:hAnsi="Book Antiqua"/>
        </w:rPr>
        <w:t>M</w:t>
      </w:r>
      <w:r w:rsidR="00353244" w:rsidRPr="006A2CA4">
        <w:rPr>
          <w:rFonts w:ascii="Book Antiqua" w:hAnsi="Book Antiqua"/>
        </w:rPr>
        <w:t>m</w:t>
      </w:r>
      <w:r w:rsidRPr="006A2CA4">
        <w:rPr>
          <w:rFonts w:ascii="Book Antiqua" w:hAnsi="Book Antiqua"/>
        </w:rPr>
        <w:t>e Cochet «  Cette  réunion est une rencontre de travail dans une ambiance conviviale avec nos homologues européens ». L’accord de partenariat avec le lycée SAN ISIDRO signé dans la salle des actes en 2014 aboutit en 2015 à un projet ERASMUS + qui prolonge le travail déjà entamé avec les homologues espagnols et qui l’enrichit en ouvrant les portes à un troisième  partenaire, le lycée VIRGILIO avec lequel le travail d’é</w:t>
      </w:r>
      <w:r w:rsidR="005205FB">
        <w:rPr>
          <w:rFonts w:ascii="Book Antiqua" w:hAnsi="Book Antiqua"/>
        </w:rPr>
        <w:t>change pédagogique a commencé dès</w:t>
      </w:r>
      <w:r w:rsidRPr="006A2CA4">
        <w:rPr>
          <w:rFonts w:ascii="Book Antiqua" w:hAnsi="Book Antiqua"/>
        </w:rPr>
        <w:t xml:space="preserve"> l’annonce de l’acceptation de la candidature du projet EUROBAC. </w:t>
      </w:r>
      <w:r w:rsidR="006A2CA4" w:rsidRPr="006A2CA4">
        <w:rPr>
          <w:rFonts w:ascii="Book Antiqua" w:hAnsi="Book Antiqua"/>
        </w:rPr>
        <w:t xml:space="preserve">Les élèves et les familles françaises ont accueilli avec grand enthousiasme la nouvelle et se sont engagés immédiatement dans le projet. </w:t>
      </w:r>
    </w:p>
    <w:p w:rsidR="006A2CA4" w:rsidRPr="006A2CA4" w:rsidRDefault="006A2CA4" w:rsidP="006A2CA4">
      <w:pPr>
        <w:pStyle w:val="Paragraphedeliste"/>
        <w:jc w:val="both"/>
        <w:rPr>
          <w:rFonts w:ascii="Book Antiqua" w:hAnsi="Book Antiqua"/>
        </w:rPr>
      </w:pPr>
    </w:p>
    <w:p w:rsidR="00832D7A" w:rsidRPr="006A2CA4" w:rsidRDefault="00353244" w:rsidP="006A2CA4">
      <w:pPr>
        <w:pStyle w:val="Paragraphedeliste"/>
        <w:numPr>
          <w:ilvl w:val="0"/>
          <w:numId w:val="12"/>
        </w:numPr>
        <w:jc w:val="both"/>
        <w:rPr>
          <w:rFonts w:ascii="Book Antiqua" w:hAnsi="Book Antiqua"/>
        </w:rPr>
      </w:pPr>
      <w:r w:rsidRPr="006A2CA4">
        <w:rPr>
          <w:rFonts w:ascii="Book Antiqua" w:hAnsi="Book Antiqua"/>
        </w:rPr>
        <w:t>La candidature a été rédigée par les représentants du Lycée SAN ISIDRO qui l’ont déposé</w:t>
      </w:r>
      <w:r w:rsidR="006A2CA4">
        <w:rPr>
          <w:rFonts w:ascii="Book Antiqua" w:hAnsi="Book Antiqua"/>
        </w:rPr>
        <w:t xml:space="preserve">e en juin dernier </w:t>
      </w:r>
      <w:r w:rsidR="006A2CA4" w:rsidRPr="006A2CA4">
        <w:rPr>
          <w:rFonts w:ascii="Book Antiqua" w:hAnsi="Book Antiqua"/>
        </w:rPr>
        <w:t>à l</w:t>
      </w:r>
      <w:r w:rsidR="006A2CA4">
        <w:rPr>
          <w:rFonts w:ascii="Book Antiqua" w:hAnsi="Book Antiqua"/>
        </w:rPr>
        <w:t xml:space="preserve">’Agence espagnole Erasmus + </w:t>
      </w:r>
      <w:r w:rsidRPr="006A2CA4">
        <w:rPr>
          <w:rFonts w:ascii="Book Antiqua" w:hAnsi="Book Antiqua"/>
        </w:rPr>
        <w:t xml:space="preserve">en commun accord avec le reste des partenaires </w:t>
      </w:r>
      <w:r w:rsidR="005205FB">
        <w:rPr>
          <w:rFonts w:ascii="Book Antiqua" w:hAnsi="Book Antiqua"/>
        </w:rPr>
        <w:t>du projet.</w:t>
      </w:r>
    </w:p>
    <w:p w:rsidR="00CF46DA" w:rsidRDefault="00CF46DA" w:rsidP="00832D7A">
      <w:pPr>
        <w:jc w:val="both"/>
        <w:rPr>
          <w:rFonts w:ascii="Book Antiqua" w:hAnsi="Book Antiqua"/>
        </w:rPr>
      </w:pPr>
    </w:p>
    <w:p w:rsidR="00353244" w:rsidRDefault="00353244" w:rsidP="00CF46DA">
      <w:pPr>
        <w:pStyle w:val="Paragraphedeliste"/>
        <w:numPr>
          <w:ilvl w:val="0"/>
          <w:numId w:val="6"/>
        </w:numPr>
        <w:jc w:val="both"/>
        <w:rPr>
          <w:rFonts w:ascii="Book Antiqua" w:hAnsi="Book Antiqua"/>
          <w:b/>
        </w:rPr>
      </w:pPr>
      <w:r w:rsidRPr="00CF46DA">
        <w:rPr>
          <w:rFonts w:ascii="Book Antiqua" w:hAnsi="Book Antiqua"/>
          <w:b/>
        </w:rPr>
        <w:t>P</w:t>
      </w:r>
      <w:r w:rsidR="00CF46DA" w:rsidRPr="00CF46DA">
        <w:rPr>
          <w:rFonts w:ascii="Book Antiqua" w:hAnsi="Book Antiqua"/>
          <w:b/>
        </w:rPr>
        <w:t>RESENTATION</w:t>
      </w:r>
      <w:r w:rsidRPr="00CF46DA">
        <w:rPr>
          <w:rFonts w:ascii="Book Antiqua" w:hAnsi="Book Antiqua"/>
          <w:b/>
        </w:rPr>
        <w:t xml:space="preserve"> des AXES </w:t>
      </w:r>
      <w:r w:rsidR="00CF46DA" w:rsidRPr="00CF46DA">
        <w:rPr>
          <w:rFonts w:ascii="Book Antiqua" w:hAnsi="Book Antiqua"/>
          <w:b/>
        </w:rPr>
        <w:t>&amp;</w:t>
      </w:r>
      <w:r w:rsidR="005205FB">
        <w:rPr>
          <w:rFonts w:ascii="Book Antiqua" w:hAnsi="Book Antiqua"/>
          <w:b/>
        </w:rPr>
        <w:t xml:space="preserve"> de l’</w:t>
      </w:r>
      <w:r w:rsidRPr="00CF46DA">
        <w:rPr>
          <w:rFonts w:ascii="Book Antiqua" w:hAnsi="Book Antiqua"/>
          <w:b/>
        </w:rPr>
        <w:t>OBJECTIF</w:t>
      </w:r>
      <w:r w:rsidR="00CF46DA" w:rsidRPr="00CF46DA">
        <w:rPr>
          <w:rFonts w:ascii="Book Antiqua" w:hAnsi="Book Antiqua"/>
          <w:b/>
        </w:rPr>
        <w:t xml:space="preserve"> du projet EUROBAC </w:t>
      </w:r>
    </w:p>
    <w:p w:rsidR="006A2CA4" w:rsidRPr="00CF46DA" w:rsidRDefault="006A2CA4" w:rsidP="006A2CA4">
      <w:pPr>
        <w:pStyle w:val="Paragraphedeliste"/>
        <w:jc w:val="both"/>
        <w:rPr>
          <w:rFonts w:ascii="Book Antiqua" w:hAnsi="Book Antiqua"/>
          <w:b/>
        </w:rPr>
      </w:pPr>
    </w:p>
    <w:p w:rsidR="00353244" w:rsidRDefault="00353244" w:rsidP="00CF46DA">
      <w:pPr>
        <w:pStyle w:val="Paragraphedeliste"/>
        <w:numPr>
          <w:ilvl w:val="0"/>
          <w:numId w:val="8"/>
        </w:numPr>
        <w:jc w:val="both"/>
        <w:rPr>
          <w:rFonts w:ascii="Book Antiqua" w:hAnsi="Book Antiqua"/>
        </w:rPr>
      </w:pPr>
      <w:r w:rsidRPr="00CF46DA">
        <w:rPr>
          <w:rFonts w:ascii="Book Antiqua" w:hAnsi="Book Antiqua"/>
        </w:rPr>
        <w:t xml:space="preserve">Il s’agit d’étudier la construction européenne et son développement depuis les années 50 </w:t>
      </w:r>
      <w:r w:rsidR="006A2CA4">
        <w:rPr>
          <w:rFonts w:ascii="Book Antiqua" w:hAnsi="Book Antiqua"/>
        </w:rPr>
        <w:t>jusqu’</w:t>
      </w:r>
      <w:r w:rsidRPr="00CF46DA">
        <w:rPr>
          <w:rFonts w:ascii="Book Antiqua" w:hAnsi="Book Antiqua"/>
        </w:rPr>
        <w:t>aux années 2000 par des observations sur le terrain. L’axe littéraire et artisti</w:t>
      </w:r>
      <w:r w:rsidR="006A2CA4">
        <w:rPr>
          <w:rFonts w:ascii="Book Antiqua" w:hAnsi="Book Antiqua"/>
        </w:rPr>
        <w:t>que rejoint  l’axe historique et socio-économique</w:t>
      </w:r>
      <w:r w:rsidR="005205FB">
        <w:rPr>
          <w:rFonts w:ascii="Book Antiqua" w:hAnsi="Book Antiqua"/>
        </w:rPr>
        <w:t xml:space="preserve"> </w:t>
      </w:r>
      <w:r w:rsidR="006A2CA4">
        <w:rPr>
          <w:rFonts w:ascii="Book Antiqua" w:hAnsi="Book Antiqua"/>
        </w:rPr>
        <w:t>car l’on étudiera</w:t>
      </w:r>
      <w:r w:rsidRPr="00CF46DA">
        <w:rPr>
          <w:rFonts w:ascii="Book Antiqua" w:hAnsi="Book Antiqua"/>
        </w:rPr>
        <w:t xml:space="preserve"> la représentation des trois capitales durant  </w:t>
      </w:r>
      <w:r w:rsidR="006A2CA4">
        <w:rPr>
          <w:rFonts w:ascii="Book Antiqua" w:hAnsi="Book Antiqua"/>
        </w:rPr>
        <w:t>la</w:t>
      </w:r>
      <w:r w:rsidRPr="00CF46DA">
        <w:rPr>
          <w:rFonts w:ascii="Book Antiqua" w:hAnsi="Book Antiqua"/>
        </w:rPr>
        <w:t xml:space="preserve"> période</w:t>
      </w:r>
      <w:r w:rsidR="006A2CA4">
        <w:rPr>
          <w:rFonts w:ascii="Book Antiqua" w:hAnsi="Book Antiqua"/>
        </w:rPr>
        <w:t xml:space="preserve"> mentionnée </w:t>
      </w:r>
      <w:r w:rsidR="00815EB5">
        <w:rPr>
          <w:rFonts w:ascii="Book Antiqua" w:hAnsi="Book Antiqua"/>
        </w:rPr>
        <w:t xml:space="preserve">à travers la littérature, le cinéma, la peinture. </w:t>
      </w:r>
    </w:p>
    <w:p w:rsidR="006A2CA4" w:rsidRPr="00CF46DA" w:rsidRDefault="006A2CA4" w:rsidP="006A2CA4">
      <w:pPr>
        <w:pStyle w:val="Paragraphedeliste"/>
        <w:jc w:val="both"/>
        <w:rPr>
          <w:rFonts w:ascii="Book Antiqua" w:hAnsi="Book Antiqua"/>
        </w:rPr>
      </w:pPr>
    </w:p>
    <w:p w:rsidR="00FD61FE" w:rsidRDefault="00353244" w:rsidP="00CF46DA">
      <w:pPr>
        <w:pStyle w:val="Paragraphedeliste"/>
        <w:numPr>
          <w:ilvl w:val="0"/>
          <w:numId w:val="8"/>
        </w:numPr>
        <w:jc w:val="both"/>
        <w:rPr>
          <w:rFonts w:ascii="Book Antiqua" w:hAnsi="Book Antiqua"/>
        </w:rPr>
      </w:pPr>
      <w:r w:rsidRPr="00CF46DA">
        <w:rPr>
          <w:rFonts w:ascii="Book Antiqua" w:hAnsi="Book Antiqua"/>
        </w:rPr>
        <w:t xml:space="preserve">Mme Honnorat « C’est un projet triangulaire original » «  </w:t>
      </w:r>
      <w:r w:rsidR="00FD61FE" w:rsidRPr="00CF46DA">
        <w:rPr>
          <w:rFonts w:ascii="Book Antiqua" w:hAnsi="Book Antiqua"/>
        </w:rPr>
        <w:t xml:space="preserve">Notre lycée offre aux élèves 4 sections européennes, l’acceptation du projet </w:t>
      </w:r>
      <w:proofErr w:type="spellStart"/>
      <w:r w:rsidR="006A2CA4">
        <w:rPr>
          <w:rFonts w:ascii="Book Antiqua" w:hAnsi="Book Antiqua"/>
        </w:rPr>
        <w:t>Eurobac</w:t>
      </w:r>
      <w:proofErr w:type="spellEnd"/>
      <w:r w:rsidR="005205FB">
        <w:rPr>
          <w:rFonts w:ascii="Book Antiqua" w:hAnsi="Book Antiqua"/>
        </w:rPr>
        <w:t xml:space="preserve"> </w:t>
      </w:r>
      <w:r w:rsidR="00FD61FE" w:rsidRPr="00CF46DA">
        <w:rPr>
          <w:rFonts w:ascii="Book Antiqua" w:hAnsi="Book Antiqua"/>
        </w:rPr>
        <w:t xml:space="preserve">a été </w:t>
      </w:r>
      <w:r w:rsidR="006A2CA4">
        <w:rPr>
          <w:rFonts w:ascii="Book Antiqua" w:hAnsi="Book Antiqua"/>
        </w:rPr>
        <w:t xml:space="preserve">donc </w:t>
      </w:r>
      <w:r w:rsidR="00FD61FE" w:rsidRPr="00CF46DA">
        <w:rPr>
          <w:rFonts w:ascii="Book Antiqua" w:hAnsi="Book Antiqua"/>
        </w:rPr>
        <w:t xml:space="preserve">pour nous une grande nouvelle » Il s’agit d’un véritable concours avec d’autres projets d’autres établissement et nous l’avons remporté ! » </w:t>
      </w:r>
    </w:p>
    <w:p w:rsidR="00CF46DA" w:rsidRPr="00CF46DA" w:rsidRDefault="00CF46DA" w:rsidP="00CF46DA">
      <w:pPr>
        <w:pStyle w:val="Paragraphedeliste"/>
        <w:jc w:val="both"/>
        <w:rPr>
          <w:rFonts w:ascii="Book Antiqua" w:hAnsi="Book Antiqua"/>
        </w:rPr>
      </w:pPr>
    </w:p>
    <w:p w:rsidR="00FD61FE" w:rsidRDefault="00CF46DA" w:rsidP="00CF46DA">
      <w:pPr>
        <w:pStyle w:val="Paragraphedeliste"/>
        <w:numPr>
          <w:ilvl w:val="0"/>
          <w:numId w:val="6"/>
        </w:numPr>
        <w:jc w:val="both"/>
        <w:rPr>
          <w:rFonts w:ascii="Book Antiqua" w:hAnsi="Book Antiqua"/>
          <w:b/>
        </w:rPr>
      </w:pPr>
      <w:r w:rsidRPr="00CF46DA">
        <w:rPr>
          <w:rFonts w:ascii="Book Antiqua" w:hAnsi="Book Antiqua"/>
          <w:b/>
        </w:rPr>
        <w:t>DIFFUSION du projet EUROBAC</w:t>
      </w:r>
    </w:p>
    <w:p w:rsidR="00CF46DA" w:rsidRDefault="00CF46DA" w:rsidP="00CF46DA">
      <w:pPr>
        <w:pStyle w:val="Paragraphedeliste"/>
        <w:jc w:val="both"/>
        <w:rPr>
          <w:rFonts w:ascii="Book Antiqua" w:hAnsi="Book Antiqua"/>
          <w:b/>
        </w:rPr>
      </w:pPr>
    </w:p>
    <w:p w:rsidR="00CF46DA" w:rsidRDefault="00CF46DA" w:rsidP="006A2CA4">
      <w:pPr>
        <w:pStyle w:val="Paragraphedeliste"/>
        <w:numPr>
          <w:ilvl w:val="0"/>
          <w:numId w:val="14"/>
        </w:numPr>
        <w:jc w:val="both"/>
        <w:rPr>
          <w:rFonts w:ascii="Book Antiqua" w:hAnsi="Book Antiqua"/>
          <w:b/>
        </w:rPr>
      </w:pPr>
      <w:r>
        <w:rPr>
          <w:rFonts w:ascii="Book Antiqua" w:hAnsi="Book Antiqua"/>
          <w:b/>
        </w:rPr>
        <w:t>DIFFUSION LOCAL EXTERNE</w:t>
      </w:r>
      <w:r w:rsidR="006A2CA4">
        <w:rPr>
          <w:rFonts w:ascii="Book Antiqua" w:hAnsi="Book Antiqua"/>
          <w:b/>
        </w:rPr>
        <w:t> : propositions</w:t>
      </w:r>
    </w:p>
    <w:p w:rsidR="006A2CA4" w:rsidRPr="00CF46DA" w:rsidRDefault="006A2CA4" w:rsidP="00CF46DA">
      <w:pPr>
        <w:pStyle w:val="Paragraphedeliste"/>
        <w:jc w:val="both"/>
        <w:rPr>
          <w:rFonts w:ascii="Book Antiqua" w:hAnsi="Book Antiqua"/>
          <w:b/>
        </w:rPr>
      </w:pPr>
    </w:p>
    <w:p w:rsidR="00353244" w:rsidRDefault="00FD61FE" w:rsidP="00CF46DA">
      <w:pPr>
        <w:pStyle w:val="Paragraphedeliste"/>
        <w:numPr>
          <w:ilvl w:val="0"/>
          <w:numId w:val="10"/>
        </w:numPr>
        <w:jc w:val="both"/>
        <w:rPr>
          <w:rFonts w:ascii="Book Antiqua" w:hAnsi="Book Antiqua"/>
        </w:rPr>
      </w:pPr>
      <w:r w:rsidRPr="00CF46DA">
        <w:rPr>
          <w:rFonts w:ascii="Book Antiqua" w:hAnsi="Book Antiqua"/>
        </w:rPr>
        <w:t xml:space="preserve">M. </w:t>
      </w:r>
      <w:proofErr w:type="spellStart"/>
      <w:r w:rsidRPr="00CF46DA">
        <w:rPr>
          <w:rFonts w:ascii="Book Antiqua" w:hAnsi="Book Antiqua"/>
        </w:rPr>
        <w:t>Neel</w:t>
      </w:r>
      <w:proofErr w:type="spellEnd"/>
      <w:r w:rsidRPr="00CF46DA">
        <w:rPr>
          <w:rFonts w:ascii="Book Antiqua" w:hAnsi="Book Antiqua"/>
        </w:rPr>
        <w:t xml:space="preserve">, représentant au DAREIC, souligne que nous devons être très fiers d’avoir été choisi car la concurrence est rude : les exigences </w:t>
      </w:r>
      <w:r w:rsidR="00A835B5">
        <w:rPr>
          <w:rFonts w:ascii="Book Antiqua" w:hAnsi="Book Antiqua"/>
        </w:rPr>
        <w:t>son</w:t>
      </w:r>
      <w:r w:rsidRPr="00CF46DA">
        <w:rPr>
          <w:rFonts w:ascii="Book Antiqua" w:hAnsi="Book Antiqua"/>
        </w:rPr>
        <w:t xml:space="preserve">t très </w:t>
      </w:r>
      <w:r w:rsidR="00A835B5">
        <w:rPr>
          <w:rFonts w:ascii="Book Antiqua" w:hAnsi="Book Antiqua"/>
        </w:rPr>
        <w:t>fortes</w:t>
      </w:r>
      <w:r w:rsidRPr="00CF46DA">
        <w:rPr>
          <w:rFonts w:ascii="Book Antiqua" w:hAnsi="Book Antiqua"/>
        </w:rPr>
        <w:t xml:space="preserve">. La candidature du Lycée  MOLIERE, </w:t>
      </w:r>
      <w:r w:rsidR="00A835B5">
        <w:rPr>
          <w:rFonts w:ascii="Book Antiqua" w:hAnsi="Book Antiqua"/>
        </w:rPr>
        <w:t>du</w:t>
      </w:r>
      <w:r w:rsidRPr="00CF46DA">
        <w:rPr>
          <w:rFonts w:ascii="Book Antiqua" w:hAnsi="Book Antiqua"/>
        </w:rPr>
        <w:t xml:space="preserve"> lycée SAN ISIDRO et </w:t>
      </w:r>
      <w:r w:rsidR="00A835B5">
        <w:rPr>
          <w:rFonts w:ascii="Book Antiqua" w:hAnsi="Book Antiqua"/>
        </w:rPr>
        <w:t>du</w:t>
      </w:r>
      <w:r w:rsidRPr="00CF46DA">
        <w:rPr>
          <w:rFonts w:ascii="Book Antiqua" w:hAnsi="Book Antiqua"/>
        </w:rPr>
        <w:t xml:space="preserve"> lycée VIRGILIO peut </w:t>
      </w:r>
      <w:r w:rsidR="00A835B5">
        <w:rPr>
          <w:rFonts w:ascii="Book Antiqua" w:hAnsi="Book Antiqua"/>
        </w:rPr>
        <w:t>être par conséquent</w:t>
      </w:r>
      <w:r w:rsidRPr="00CF46DA">
        <w:rPr>
          <w:rFonts w:ascii="Book Antiqua" w:hAnsi="Book Antiqua"/>
        </w:rPr>
        <w:t xml:space="preserve"> un exemple à suivre pour d’autres établissements </w:t>
      </w:r>
      <w:r w:rsidR="00A835B5">
        <w:rPr>
          <w:rFonts w:ascii="Book Antiqua" w:hAnsi="Book Antiqua"/>
        </w:rPr>
        <w:t>d’oùla nécessité</w:t>
      </w:r>
      <w:r w:rsidRPr="00CF46DA">
        <w:rPr>
          <w:rFonts w:ascii="Book Antiqua" w:hAnsi="Book Antiqua"/>
        </w:rPr>
        <w:t xml:space="preserve"> de faire connaître ce projet. </w:t>
      </w:r>
    </w:p>
    <w:p w:rsidR="00CF46DA" w:rsidRPr="00CF46DA" w:rsidRDefault="00CF46DA" w:rsidP="00CF46DA">
      <w:pPr>
        <w:pStyle w:val="Paragraphedeliste"/>
        <w:jc w:val="both"/>
        <w:rPr>
          <w:rFonts w:ascii="Book Antiqua" w:hAnsi="Book Antiqua"/>
        </w:rPr>
      </w:pPr>
    </w:p>
    <w:p w:rsidR="00FD61FE" w:rsidRDefault="00FD61FE" w:rsidP="00CF46DA">
      <w:pPr>
        <w:pStyle w:val="Paragraphedeliste"/>
        <w:numPr>
          <w:ilvl w:val="0"/>
          <w:numId w:val="10"/>
        </w:numPr>
        <w:jc w:val="both"/>
        <w:rPr>
          <w:rFonts w:ascii="Book Antiqua" w:hAnsi="Book Antiqua"/>
        </w:rPr>
      </w:pPr>
      <w:r w:rsidRPr="00CF46DA">
        <w:rPr>
          <w:rFonts w:ascii="Book Antiqua" w:hAnsi="Book Antiqua"/>
        </w:rPr>
        <w:t xml:space="preserve">M. </w:t>
      </w:r>
      <w:proofErr w:type="spellStart"/>
      <w:r w:rsidRPr="00CF46DA">
        <w:rPr>
          <w:rFonts w:ascii="Book Antiqua" w:hAnsi="Book Antiqua"/>
        </w:rPr>
        <w:t>Neel</w:t>
      </w:r>
      <w:proofErr w:type="spellEnd"/>
      <w:r w:rsidR="0062499B">
        <w:rPr>
          <w:rFonts w:ascii="Book Antiqua" w:hAnsi="Book Antiqua"/>
        </w:rPr>
        <w:t xml:space="preserve"> </w:t>
      </w:r>
      <w:r w:rsidR="007B2AEC" w:rsidRPr="00CF46DA">
        <w:rPr>
          <w:rFonts w:ascii="Book Antiqua" w:hAnsi="Book Antiqua"/>
        </w:rPr>
        <w:t xml:space="preserve">et Mme </w:t>
      </w:r>
      <w:proofErr w:type="spellStart"/>
      <w:r w:rsidR="007B2AEC" w:rsidRPr="00CF46DA">
        <w:rPr>
          <w:rFonts w:ascii="Book Antiqua" w:hAnsi="Book Antiqua"/>
        </w:rPr>
        <w:t>Manesse</w:t>
      </w:r>
      <w:proofErr w:type="spellEnd"/>
      <w:r w:rsidR="0062499B">
        <w:rPr>
          <w:rFonts w:ascii="Book Antiqua" w:hAnsi="Book Antiqua"/>
        </w:rPr>
        <w:t xml:space="preserve"> </w:t>
      </w:r>
      <w:r w:rsidRPr="00CF46DA">
        <w:rPr>
          <w:rFonts w:ascii="Book Antiqua" w:hAnsi="Book Antiqua"/>
        </w:rPr>
        <w:t>propose</w:t>
      </w:r>
      <w:r w:rsidR="007B2AEC" w:rsidRPr="00CF46DA">
        <w:rPr>
          <w:rFonts w:ascii="Book Antiqua" w:hAnsi="Book Antiqua"/>
        </w:rPr>
        <w:t>nt</w:t>
      </w:r>
      <w:r w:rsidRPr="00CF46DA">
        <w:rPr>
          <w:rFonts w:ascii="Book Antiqua" w:hAnsi="Book Antiqua"/>
        </w:rPr>
        <w:t xml:space="preserve"> de publier un article </w:t>
      </w:r>
      <w:r w:rsidR="00A835B5">
        <w:rPr>
          <w:rFonts w:ascii="Book Antiqua" w:hAnsi="Book Antiqua"/>
        </w:rPr>
        <w:t xml:space="preserve">concernant </w:t>
      </w:r>
      <w:r w:rsidRPr="00CF46DA">
        <w:rPr>
          <w:rFonts w:ascii="Book Antiqua" w:hAnsi="Book Antiqua"/>
        </w:rPr>
        <w:t xml:space="preserve">le projet </w:t>
      </w:r>
      <w:r w:rsidR="00A835B5">
        <w:rPr>
          <w:rFonts w:ascii="Book Antiqua" w:hAnsi="Book Antiqua"/>
        </w:rPr>
        <w:t xml:space="preserve">sur </w:t>
      </w:r>
      <w:r w:rsidRPr="00CF46DA">
        <w:rPr>
          <w:rFonts w:ascii="Book Antiqua" w:hAnsi="Book Antiqua"/>
        </w:rPr>
        <w:t xml:space="preserve"> le SITE OFFICIEL</w:t>
      </w:r>
      <w:r w:rsidR="007B2AEC" w:rsidRPr="00CF46DA">
        <w:rPr>
          <w:rFonts w:ascii="Book Antiqua" w:hAnsi="Book Antiqua"/>
        </w:rPr>
        <w:t xml:space="preserve"> du </w:t>
      </w:r>
      <w:r w:rsidR="00843B34" w:rsidRPr="00CF46DA">
        <w:rPr>
          <w:rFonts w:ascii="Book Antiqua" w:hAnsi="Book Antiqua"/>
        </w:rPr>
        <w:t xml:space="preserve">RECTORAT et </w:t>
      </w:r>
      <w:r w:rsidR="00A835B5">
        <w:rPr>
          <w:rFonts w:ascii="Book Antiqua" w:hAnsi="Book Antiqua"/>
        </w:rPr>
        <w:t>nous invitent à</w:t>
      </w:r>
      <w:r w:rsidR="00843B34" w:rsidRPr="00CF46DA">
        <w:rPr>
          <w:rFonts w:ascii="Book Antiqua" w:hAnsi="Book Antiqua"/>
        </w:rPr>
        <w:t xml:space="preserve"> transmettre </w:t>
      </w:r>
      <w:r w:rsidR="00A835B5">
        <w:rPr>
          <w:rFonts w:ascii="Book Antiqua" w:hAnsi="Book Antiqua"/>
        </w:rPr>
        <w:t xml:space="preserve">également </w:t>
      </w:r>
      <w:r w:rsidR="00843B34" w:rsidRPr="00CF46DA">
        <w:rPr>
          <w:rFonts w:ascii="Book Antiqua" w:hAnsi="Book Antiqua"/>
        </w:rPr>
        <w:t>les informations concernant le projet aux IPR d’</w:t>
      </w:r>
      <w:r w:rsidR="005F7C3D" w:rsidRPr="00CF46DA">
        <w:rPr>
          <w:rFonts w:ascii="Book Antiqua" w:hAnsi="Book Antiqua"/>
        </w:rPr>
        <w:t xml:space="preserve">Histoire, </w:t>
      </w:r>
      <w:r w:rsidR="00843B34" w:rsidRPr="00CF46DA">
        <w:rPr>
          <w:rFonts w:ascii="Book Antiqua" w:hAnsi="Book Antiqua"/>
        </w:rPr>
        <w:t xml:space="preserve"> d’</w:t>
      </w:r>
      <w:r w:rsidR="005F7C3D" w:rsidRPr="00CF46DA">
        <w:rPr>
          <w:rFonts w:ascii="Book Antiqua" w:hAnsi="Book Antiqua"/>
        </w:rPr>
        <w:t xml:space="preserve">Italien et de Lettres de l’Académie de Paris. </w:t>
      </w:r>
    </w:p>
    <w:p w:rsidR="00CF46DA" w:rsidRPr="00CF46DA" w:rsidRDefault="00CF46DA" w:rsidP="00CF46DA">
      <w:pPr>
        <w:pStyle w:val="Paragraphedeliste"/>
        <w:jc w:val="both"/>
        <w:rPr>
          <w:rFonts w:ascii="Book Antiqua" w:hAnsi="Book Antiqua"/>
        </w:rPr>
      </w:pPr>
    </w:p>
    <w:p w:rsidR="00353244" w:rsidRDefault="00FD61FE" w:rsidP="00832D7A">
      <w:pPr>
        <w:pStyle w:val="Paragraphedeliste"/>
        <w:numPr>
          <w:ilvl w:val="0"/>
          <w:numId w:val="10"/>
        </w:numPr>
        <w:jc w:val="both"/>
        <w:rPr>
          <w:rFonts w:ascii="Book Antiqua" w:hAnsi="Book Antiqua"/>
        </w:rPr>
      </w:pPr>
      <w:r w:rsidRPr="00CF46DA">
        <w:rPr>
          <w:rFonts w:ascii="Book Antiqua" w:hAnsi="Book Antiqua"/>
        </w:rPr>
        <w:t xml:space="preserve">Mme </w:t>
      </w:r>
      <w:proofErr w:type="spellStart"/>
      <w:r w:rsidRPr="00CF46DA">
        <w:rPr>
          <w:rFonts w:ascii="Book Antiqua" w:hAnsi="Book Antiqua"/>
        </w:rPr>
        <w:t>Osorio</w:t>
      </w:r>
      <w:proofErr w:type="spellEnd"/>
      <w:r w:rsidRPr="00CF46DA">
        <w:rPr>
          <w:rFonts w:ascii="Book Antiqua" w:hAnsi="Book Antiqua"/>
        </w:rPr>
        <w:t xml:space="preserve"> rappel</w:t>
      </w:r>
      <w:r w:rsidR="00AE546A" w:rsidRPr="00CF46DA">
        <w:rPr>
          <w:rFonts w:ascii="Book Antiqua" w:hAnsi="Book Antiqua"/>
        </w:rPr>
        <w:t>le</w:t>
      </w:r>
      <w:r w:rsidRPr="00CF46DA">
        <w:rPr>
          <w:rFonts w:ascii="Book Antiqua" w:hAnsi="Book Antiqua"/>
        </w:rPr>
        <w:t xml:space="preserve"> également « l’intérêt </w:t>
      </w:r>
      <w:r w:rsidR="00AE546A" w:rsidRPr="00CF46DA">
        <w:rPr>
          <w:rFonts w:ascii="Book Antiqua" w:hAnsi="Book Antiqua"/>
        </w:rPr>
        <w:t>de</w:t>
      </w:r>
      <w:r w:rsidRPr="00CF46DA">
        <w:rPr>
          <w:rFonts w:ascii="Book Antiqua" w:hAnsi="Book Antiqua"/>
        </w:rPr>
        <w:t xml:space="preserve"> diffuser le projet EUROBAC via le site web de l’éducation espagnole »</w:t>
      </w:r>
      <w:r w:rsidR="00AE546A" w:rsidRPr="00CF46DA">
        <w:rPr>
          <w:rFonts w:ascii="Book Antiqua" w:hAnsi="Book Antiqua"/>
        </w:rPr>
        <w:t xml:space="preserve"> et de contacter le LYCEE BUÑUEL avec lequel on pourrait organiser aussi des rencontres pour présenter le projet. </w:t>
      </w:r>
      <w:r w:rsidRPr="00CF46DA">
        <w:rPr>
          <w:rFonts w:ascii="Book Antiqua" w:hAnsi="Book Antiqua"/>
        </w:rPr>
        <w:t xml:space="preserve">En ce qui concerne les besoins de RESSOURCES, Mme </w:t>
      </w:r>
      <w:proofErr w:type="spellStart"/>
      <w:r w:rsidRPr="00CF46DA">
        <w:rPr>
          <w:rFonts w:ascii="Book Antiqua" w:hAnsi="Book Antiqua"/>
        </w:rPr>
        <w:t>Martínez</w:t>
      </w:r>
      <w:proofErr w:type="spellEnd"/>
      <w:r w:rsidRPr="00CF46DA">
        <w:rPr>
          <w:rFonts w:ascii="Book Antiqua" w:hAnsi="Book Antiqua"/>
        </w:rPr>
        <w:t xml:space="preserve"> propose également des prêts de matériel et de documentation du CENTRO DE RECURSOS. </w:t>
      </w:r>
    </w:p>
    <w:p w:rsidR="00CF46DA" w:rsidRDefault="00CF46DA" w:rsidP="00CF46DA">
      <w:pPr>
        <w:pStyle w:val="Paragraphedeliste"/>
        <w:jc w:val="both"/>
        <w:rPr>
          <w:rFonts w:ascii="Book Antiqua" w:hAnsi="Book Antiqua"/>
        </w:rPr>
      </w:pPr>
    </w:p>
    <w:p w:rsidR="00CF46DA" w:rsidRPr="00CF46DA" w:rsidRDefault="00CF46DA" w:rsidP="00CF46DA">
      <w:pPr>
        <w:pStyle w:val="Paragraphedeliste"/>
        <w:numPr>
          <w:ilvl w:val="0"/>
          <w:numId w:val="10"/>
        </w:numPr>
        <w:jc w:val="both"/>
        <w:rPr>
          <w:rFonts w:ascii="Book Antiqua" w:hAnsi="Book Antiqua"/>
        </w:rPr>
      </w:pPr>
      <w:r>
        <w:rPr>
          <w:rFonts w:ascii="Book Antiqua" w:hAnsi="Book Antiqua"/>
        </w:rPr>
        <w:t xml:space="preserve">Proposition de la Direction du Lycée Molière : </w:t>
      </w:r>
      <w:r w:rsidRPr="00CF46DA">
        <w:rPr>
          <w:rFonts w:ascii="Book Antiqua" w:hAnsi="Book Antiqua"/>
        </w:rPr>
        <w:t>contacter Mme BRASSEUR, adjointe au Maire du 16è arrondissement, pour faire connaître le projet au niveau local. ¨Possibilité par exemple d’obtenir une publication dans le journal du 16</w:t>
      </w:r>
      <w:r w:rsidRPr="00CF46DA">
        <w:rPr>
          <w:rFonts w:ascii="Book Antiqua" w:hAnsi="Book Antiqua"/>
          <w:vertAlign w:val="superscript"/>
        </w:rPr>
        <w:t>ème</w:t>
      </w:r>
      <w:r w:rsidRPr="00CF46DA">
        <w:rPr>
          <w:rFonts w:ascii="Book Antiqua" w:hAnsi="Book Antiqua"/>
        </w:rPr>
        <w:t xml:space="preserve"> arrondissement. </w:t>
      </w:r>
    </w:p>
    <w:p w:rsidR="00CF46DA" w:rsidRDefault="00CF46DA" w:rsidP="00CF46DA">
      <w:pPr>
        <w:pStyle w:val="Paragraphedeliste"/>
        <w:jc w:val="both"/>
        <w:rPr>
          <w:rFonts w:ascii="Book Antiqua" w:hAnsi="Book Antiqua"/>
        </w:rPr>
      </w:pPr>
    </w:p>
    <w:p w:rsidR="00CF46DA" w:rsidRDefault="00CF46DA" w:rsidP="00CF46DA">
      <w:pPr>
        <w:pStyle w:val="Paragraphedeliste"/>
        <w:jc w:val="both"/>
        <w:rPr>
          <w:rFonts w:ascii="Book Antiqua" w:hAnsi="Book Antiqua"/>
        </w:rPr>
      </w:pPr>
    </w:p>
    <w:p w:rsidR="00CF46DA" w:rsidRDefault="00CF46DA" w:rsidP="006A2CA4">
      <w:pPr>
        <w:pStyle w:val="Paragraphedeliste"/>
        <w:numPr>
          <w:ilvl w:val="0"/>
          <w:numId w:val="14"/>
        </w:numPr>
        <w:jc w:val="both"/>
        <w:rPr>
          <w:rFonts w:ascii="Book Antiqua" w:hAnsi="Book Antiqua"/>
          <w:b/>
        </w:rPr>
      </w:pPr>
      <w:r w:rsidRPr="00CF46DA">
        <w:rPr>
          <w:rFonts w:ascii="Book Antiqua" w:hAnsi="Book Antiqua"/>
          <w:b/>
        </w:rPr>
        <w:t>DIFUSSION LOCAL INTERNE</w:t>
      </w:r>
      <w:r w:rsidR="006A2CA4">
        <w:rPr>
          <w:rFonts w:ascii="Book Antiqua" w:hAnsi="Book Antiqua"/>
          <w:b/>
        </w:rPr>
        <w:t> : propositions</w:t>
      </w:r>
    </w:p>
    <w:p w:rsidR="006A2CA4" w:rsidRPr="00CF46DA" w:rsidRDefault="006A2CA4" w:rsidP="00CF46DA">
      <w:pPr>
        <w:pStyle w:val="Paragraphedeliste"/>
        <w:jc w:val="both"/>
        <w:rPr>
          <w:rFonts w:ascii="Book Antiqua" w:hAnsi="Book Antiqua"/>
          <w:b/>
        </w:rPr>
      </w:pPr>
    </w:p>
    <w:p w:rsidR="00CF46DA" w:rsidRDefault="00AE546A" w:rsidP="00832D7A">
      <w:pPr>
        <w:pStyle w:val="Paragraphedeliste"/>
        <w:numPr>
          <w:ilvl w:val="0"/>
          <w:numId w:val="10"/>
        </w:numPr>
        <w:jc w:val="both"/>
        <w:rPr>
          <w:rFonts w:ascii="Book Antiqua" w:hAnsi="Book Antiqua"/>
        </w:rPr>
      </w:pPr>
      <w:r w:rsidRPr="00CF46DA">
        <w:rPr>
          <w:rFonts w:ascii="Book Antiqua" w:hAnsi="Book Antiqua"/>
        </w:rPr>
        <w:t xml:space="preserve">Mme Honnorat  et Mme Cabus annoncent la création du nouveau site officiel du lycée hébergé dans le site académique de Paris et propose la CREATION d’un ONGLET : ERASMUS + ainsi que la possibilité de diffuser l’information </w:t>
      </w:r>
      <w:r w:rsidR="00A835B5">
        <w:rPr>
          <w:rFonts w:ascii="Book Antiqua" w:hAnsi="Book Antiqua"/>
        </w:rPr>
        <w:t xml:space="preserve">en interne </w:t>
      </w:r>
      <w:r w:rsidRPr="00CF46DA">
        <w:rPr>
          <w:rFonts w:ascii="Book Antiqua" w:hAnsi="Book Antiqua"/>
        </w:rPr>
        <w:t>via le JOURNAL du ly</w:t>
      </w:r>
      <w:r w:rsidR="0062499B">
        <w:rPr>
          <w:rFonts w:ascii="Book Antiqua" w:hAnsi="Book Antiqua"/>
        </w:rPr>
        <w:t>cée pris en charge par M. BLANC</w:t>
      </w:r>
      <w:r w:rsidRPr="00CF46DA">
        <w:rPr>
          <w:rFonts w:ascii="Book Antiqua" w:hAnsi="Book Antiqua"/>
        </w:rPr>
        <w:t xml:space="preserve">, documentaliste </w:t>
      </w:r>
      <w:r w:rsidR="005205FB">
        <w:rPr>
          <w:rFonts w:ascii="Book Antiqua" w:hAnsi="Book Antiqua"/>
        </w:rPr>
        <w:t>de l’établissement.</w:t>
      </w:r>
      <w:r w:rsidRPr="00CF46DA">
        <w:rPr>
          <w:rFonts w:ascii="Book Antiqua" w:hAnsi="Book Antiqua"/>
        </w:rPr>
        <w:t xml:space="preserve"> </w:t>
      </w:r>
    </w:p>
    <w:p w:rsidR="00CF46DA" w:rsidRDefault="00CF46DA" w:rsidP="00CF46DA">
      <w:pPr>
        <w:pStyle w:val="Paragraphedeliste"/>
        <w:jc w:val="both"/>
        <w:rPr>
          <w:rFonts w:ascii="Book Antiqua" w:hAnsi="Book Antiqua"/>
        </w:rPr>
      </w:pPr>
    </w:p>
    <w:p w:rsidR="00353244" w:rsidRDefault="00353244" w:rsidP="00CF46DA">
      <w:pPr>
        <w:pStyle w:val="Paragraphedeliste"/>
        <w:numPr>
          <w:ilvl w:val="0"/>
          <w:numId w:val="6"/>
        </w:numPr>
        <w:jc w:val="both"/>
        <w:rPr>
          <w:rFonts w:ascii="Book Antiqua" w:hAnsi="Book Antiqua"/>
        </w:rPr>
      </w:pPr>
      <w:r w:rsidRPr="00CF46DA">
        <w:rPr>
          <w:rFonts w:ascii="Book Antiqua" w:hAnsi="Book Antiqua"/>
          <w:b/>
        </w:rPr>
        <w:t xml:space="preserve">TRAVAIL </w:t>
      </w:r>
      <w:r w:rsidR="00CF46DA" w:rsidRPr="00CF46DA">
        <w:rPr>
          <w:rFonts w:ascii="Book Antiqua" w:hAnsi="Book Antiqua"/>
          <w:b/>
        </w:rPr>
        <w:t>PEDAGOGIQUE</w:t>
      </w:r>
      <w:r w:rsidR="00CF46DA">
        <w:rPr>
          <w:rFonts w:ascii="Book Antiqua" w:hAnsi="Book Antiqua"/>
        </w:rPr>
        <w:t xml:space="preserve"> en deuxième partie de cette première réunion transnationale</w:t>
      </w:r>
    </w:p>
    <w:p w:rsidR="006A2CA4" w:rsidRPr="00CF46DA" w:rsidRDefault="006A2CA4" w:rsidP="006A2CA4">
      <w:pPr>
        <w:pStyle w:val="Paragraphedeliste"/>
        <w:jc w:val="both"/>
        <w:rPr>
          <w:rFonts w:ascii="Book Antiqua" w:hAnsi="Book Antiqua"/>
        </w:rPr>
      </w:pPr>
    </w:p>
    <w:p w:rsidR="00353244" w:rsidRDefault="00353244" w:rsidP="00CF46DA">
      <w:pPr>
        <w:pStyle w:val="Paragraphedeliste"/>
        <w:numPr>
          <w:ilvl w:val="0"/>
          <w:numId w:val="10"/>
        </w:numPr>
        <w:jc w:val="both"/>
        <w:rPr>
          <w:rFonts w:ascii="Book Antiqua" w:hAnsi="Book Antiqua"/>
        </w:rPr>
      </w:pPr>
      <w:r w:rsidRPr="00CF46DA">
        <w:rPr>
          <w:rFonts w:ascii="Book Antiqua" w:hAnsi="Book Antiqua"/>
        </w:rPr>
        <w:t xml:space="preserve">Il s’agit de travailler sur la MISE EN PLACE pratique du projet durant la première année 2015-2016 et sur la RECEPTION du projet par les ELEVES car ce sont eux qui deviennent les acteurs principaux du projet. </w:t>
      </w:r>
    </w:p>
    <w:p w:rsidR="006A2CA4" w:rsidRPr="00CF46DA" w:rsidRDefault="006A2CA4" w:rsidP="006A2CA4">
      <w:pPr>
        <w:pStyle w:val="Paragraphedeliste"/>
        <w:jc w:val="both"/>
        <w:rPr>
          <w:rFonts w:ascii="Book Antiqua" w:hAnsi="Book Antiqua"/>
        </w:rPr>
      </w:pPr>
    </w:p>
    <w:p w:rsidR="00353244" w:rsidRDefault="00CF46DA" w:rsidP="00CF46DA">
      <w:pPr>
        <w:pStyle w:val="Paragraphedeliste"/>
        <w:numPr>
          <w:ilvl w:val="0"/>
          <w:numId w:val="10"/>
        </w:numPr>
        <w:jc w:val="both"/>
        <w:rPr>
          <w:rFonts w:ascii="Book Antiqua" w:hAnsi="Book Antiqua"/>
        </w:rPr>
      </w:pPr>
      <w:r w:rsidRPr="006A2CA4">
        <w:rPr>
          <w:rFonts w:ascii="Book Antiqua" w:hAnsi="Book Antiqua"/>
          <w:b/>
        </w:rPr>
        <w:lastRenderedPageBreak/>
        <w:t>PREMIER TRAVAIL COMMUN</w:t>
      </w:r>
      <w:r w:rsidR="00FD61FE" w:rsidRPr="006A2CA4">
        <w:rPr>
          <w:rFonts w:ascii="Book Antiqua" w:hAnsi="Book Antiqua"/>
          <w:b/>
        </w:rPr>
        <w:t xml:space="preserve"> entre les </w:t>
      </w:r>
      <w:r w:rsidR="006A2CA4" w:rsidRPr="006A2CA4">
        <w:rPr>
          <w:rFonts w:ascii="Book Antiqua" w:hAnsi="Book Antiqua"/>
          <w:b/>
        </w:rPr>
        <w:t>ELEVES</w:t>
      </w:r>
      <w:r w:rsidR="00FD61FE" w:rsidRPr="00CF46DA">
        <w:rPr>
          <w:rFonts w:ascii="Book Antiqua" w:hAnsi="Book Antiqua"/>
        </w:rPr>
        <w:t xml:space="preserve"> des trois établissements : la conception et l’élection de deux </w:t>
      </w:r>
      <w:r w:rsidR="00FD61FE" w:rsidRPr="006A2CA4">
        <w:rPr>
          <w:rFonts w:ascii="Book Antiqua" w:hAnsi="Book Antiqua"/>
          <w:b/>
        </w:rPr>
        <w:t>LOGOS</w:t>
      </w:r>
      <w:r w:rsidR="00FD61FE" w:rsidRPr="00CF46DA">
        <w:rPr>
          <w:rFonts w:ascii="Book Antiqua" w:hAnsi="Book Antiqua"/>
        </w:rPr>
        <w:t xml:space="preserve"> qui représentent le projet EUROBAC</w:t>
      </w:r>
      <w:r w:rsidRPr="00CF46DA">
        <w:rPr>
          <w:rFonts w:ascii="Book Antiqua" w:hAnsi="Book Antiqua"/>
        </w:rPr>
        <w:t xml:space="preserve"> et auxquels ils se sentent identifiés</w:t>
      </w:r>
      <w:r w:rsidR="00FD61FE" w:rsidRPr="00CF46DA">
        <w:rPr>
          <w:rFonts w:ascii="Book Antiqua" w:hAnsi="Book Antiqua"/>
        </w:rPr>
        <w:t xml:space="preserve">. </w:t>
      </w:r>
    </w:p>
    <w:p w:rsidR="00A835B5" w:rsidRDefault="00752718" w:rsidP="00A835B5">
      <w:pPr>
        <w:pStyle w:val="Paragraphedeliste"/>
        <w:jc w:val="both"/>
        <w:rPr>
          <w:rFonts w:ascii="Book Antiqua" w:hAnsi="Book Antiqua"/>
          <w:b/>
        </w:rPr>
      </w:pPr>
      <w:r>
        <w:rPr>
          <w:rFonts w:ascii="Book Antiqua" w:hAnsi="Book Antiqua"/>
          <w:b/>
          <w:noProof/>
          <w:lang w:eastAsia="fr-FR"/>
        </w:rPr>
        <w:pict>
          <v:rect id="_x0000_s1031" style="position:absolute;left:0;text-align:left;margin-left:35.5pt;margin-top:14.2pt;width:125.8pt;height:117.15pt;z-index:251660288">
            <v:textbox>
              <w:txbxContent>
                <w:p w:rsidR="00A835B5" w:rsidRDefault="00A835B5">
                  <w:r>
                    <w:rPr>
                      <w:noProof/>
                      <w:lang w:eastAsia="fr-FR"/>
                    </w:rPr>
                    <w:drawing>
                      <wp:inline distT="0" distB="0" distL="0" distR="0">
                        <wp:extent cx="1184910" cy="1093506"/>
                        <wp:effectExtent l="19050" t="0" r="0" b="0"/>
                        <wp:docPr id="3" name="Image 1" descr="C:\Users\edouard\Desktop\REUNION_20_11_2015\Eurob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uard\Desktop\REUNION_20_11_2015\Eurobac_logo.jpg"/>
                                <pic:cNvPicPr>
                                  <a:picLocks noChangeAspect="1" noChangeArrowheads="1"/>
                                </pic:cNvPicPr>
                              </pic:nvPicPr>
                              <pic:blipFill>
                                <a:blip r:embed="rId5"/>
                                <a:srcRect/>
                                <a:stretch>
                                  <a:fillRect/>
                                </a:stretch>
                              </pic:blipFill>
                              <pic:spPr bwMode="auto">
                                <a:xfrm>
                                  <a:off x="0" y="0"/>
                                  <a:ext cx="1184910" cy="1093506"/>
                                </a:xfrm>
                                <a:prstGeom prst="rect">
                                  <a:avLst/>
                                </a:prstGeom>
                                <a:noFill/>
                                <a:ln w="9525">
                                  <a:noFill/>
                                  <a:miter lim="800000"/>
                                  <a:headEnd/>
                                  <a:tailEnd/>
                                </a:ln>
                              </pic:spPr>
                            </pic:pic>
                          </a:graphicData>
                        </a:graphic>
                      </wp:inline>
                    </w:drawing>
                  </w:r>
                </w:p>
                <w:p w:rsidR="00A835B5" w:rsidRDefault="00A835B5"/>
                <w:p w:rsidR="00A835B5" w:rsidRDefault="00A835B5"/>
              </w:txbxContent>
            </v:textbox>
          </v:rect>
        </w:pict>
      </w:r>
      <w:r>
        <w:rPr>
          <w:rFonts w:ascii="Book Antiqua" w:hAnsi="Book Antiqua"/>
          <w:b/>
          <w:noProof/>
          <w:lang w:eastAsia="fr-FR"/>
        </w:rPr>
        <w:pict>
          <v:rect id="_x0000_s1032" style="position:absolute;left:0;text-align:left;margin-left:287.95pt;margin-top:14.2pt;width:124.05pt;height:117.15pt;z-index:251661312">
            <v:textbox>
              <w:txbxContent>
                <w:p w:rsidR="00A835B5" w:rsidRDefault="00A835B5">
                  <w:r>
                    <w:rPr>
                      <w:noProof/>
                      <w:lang w:eastAsia="fr-FR"/>
                    </w:rPr>
                    <w:drawing>
                      <wp:inline distT="0" distB="0" distL="0" distR="0">
                        <wp:extent cx="1294765" cy="1462177"/>
                        <wp:effectExtent l="19050" t="0" r="635" b="0"/>
                        <wp:docPr id="4" name="Image 2" descr="C:\Users\edouard\Desktop\REUNION_20_11_2015\Eurobac_2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uard\Desktop\REUNION_20_11_2015\Eurobac_2º.jpg"/>
                                <pic:cNvPicPr>
                                  <a:picLocks noChangeAspect="1" noChangeArrowheads="1"/>
                                </pic:cNvPicPr>
                              </pic:nvPicPr>
                              <pic:blipFill>
                                <a:blip r:embed="rId8"/>
                                <a:srcRect/>
                                <a:stretch>
                                  <a:fillRect/>
                                </a:stretch>
                              </pic:blipFill>
                              <pic:spPr bwMode="auto">
                                <a:xfrm>
                                  <a:off x="0" y="0"/>
                                  <a:ext cx="1294765" cy="1462177"/>
                                </a:xfrm>
                                <a:prstGeom prst="rect">
                                  <a:avLst/>
                                </a:prstGeom>
                                <a:noFill/>
                                <a:ln w="9525">
                                  <a:noFill/>
                                  <a:miter lim="800000"/>
                                  <a:headEnd/>
                                  <a:tailEnd/>
                                </a:ln>
                              </pic:spPr>
                            </pic:pic>
                          </a:graphicData>
                        </a:graphic>
                      </wp:inline>
                    </w:drawing>
                  </w:r>
                </w:p>
              </w:txbxContent>
            </v:textbox>
          </v:rect>
        </w:pict>
      </w:r>
    </w:p>
    <w:p w:rsidR="00A835B5" w:rsidRDefault="00A835B5" w:rsidP="00A835B5">
      <w:pPr>
        <w:pStyle w:val="Paragraphedeliste"/>
        <w:jc w:val="both"/>
        <w:rPr>
          <w:rFonts w:ascii="Book Antiqua" w:hAnsi="Book Antiqua"/>
          <w:b/>
        </w:rPr>
      </w:pPr>
    </w:p>
    <w:p w:rsidR="00A835B5" w:rsidRDefault="00A835B5" w:rsidP="00A835B5">
      <w:pPr>
        <w:pStyle w:val="Paragraphedeliste"/>
        <w:jc w:val="both"/>
        <w:rPr>
          <w:rFonts w:ascii="Book Antiqua" w:hAnsi="Book Antiqua"/>
          <w:b/>
        </w:rPr>
      </w:pPr>
    </w:p>
    <w:p w:rsidR="00A835B5" w:rsidRDefault="00A835B5" w:rsidP="00A835B5">
      <w:pPr>
        <w:pStyle w:val="Paragraphedeliste"/>
        <w:jc w:val="both"/>
        <w:rPr>
          <w:rFonts w:ascii="Book Antiqua" w:hAnsi="Book Antiqua"/>
          <w:b/>
        </w:rPr>
      </w:pPr>
    </w:p>
    <w:p w:rsidR="00A835B5" w:rsidRDefault="00A835B5" w:rsidP="00A835B5">
      <w:pPr>
        <w:pStyle w:val="Paragraphedeliste"/>
        <w:jc w:val="both"/>
        <w:rPr>
          <w:rFonts w:ascii="Book Antiqua" w:hAnsi="Book Antiqua"/>
          <w:b/>
        </w:rPr>
      </w:pPr>
    </w:p>
    <w:p w:rsidR="00A835B5" w:rsidRDefault="00A835B5" w:rsidP="00A835B5">
      <w:pPr>
        <w:pStyle w:val="Paragraphedeliste"/>
        <w:jc w:val="both"/>
        <w:rPr>
          <w:rFonts w:ascii="Book Antiqua" w:hAnsi="Book Antiqua"/>
        </w:rPr>
      </w:pPr>
    </w:p>
    <w:p w:rsidR="006A2CA4" w:rsidRDefault="006A2CA4" w:rsidP="006A2CA4">
      <w:pPr>
        <w:pStyle w:val="Paragraphedeliste"/>
        <w:jc w:val="both"/>
        <w:rPr>
          <w:rFonts w:ascii="Book Antiqua" w:hAnsi="Book Antiqua"/>
        </w:rPr>
      </w:pPr>
    </w:p>
    <w:p w:rsidR="00A835B5" w:rsidRDefault="00A835B5" w:rsidP="006A2CA4">
      <w:pPr>
        <w:pStyle w:val="Paragraphedeliste"/>
        <w:jc w:val="both"/>
        <w:rPr>
          <w:rFonts w:ascii="Book Antiqua" w:hAnsi="Book Antiqua"/>
        </w:rPr>
      </w:pPr>
    </w:p>
    <w:p w:rsidR="00A835B5" w:rsidRDefault="00A835B5" w:rsidP="006A2CA4">
      <w:pPr>
        <w:pStyle w:val="Paragraphedeliste"/>
        <w:jc w:val="both"/>
        <w:rPr>
          <w:rFonts w:ascii="Book Antiqua" w:hAnsi="Book Antiqua"/>
        </w:rPr>
      </w:pPr>
    </w:p>
    <w:p w:rsidR="00A835B5" w:rsidRDefault="00A835B5" w:rsidP="006A2CA4">
      <w:pPr>
        <w:pStyle w:val="Paragraphedeliste"/>
        <w:jc w:val="both"/>
        <w:rPr>
          <w:rFonts w:ascii="Book Antiqua" w:hAnsi="Book Antiqua"/>
        </w:rPr>
      </w:pPr>
      <w:r>
        <w:rPr>
          <w:rFonts w:ascii="Book Antiqua" w:hAnsi="Book Antiqua"/>
        </w:rPr>
        <w:t xml:space="preserve">LOGO 1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LOGO 2 </w:t>
      </w:r>
    </w:p>
    <w:p w:rsidR="00A835B5" w:rsidRPr="00CF46DA" w:rsidRDefault="00A835B5" w:rsidP="006A2CA4">
      <w:pPr>
        <w:pStyle w:val="Paragraphedeliste"/>
        <w:jc w:val="both"/>
        <w:rPr>
          <w:rFonts w:ascii="Book Antiqua" w:hAnsi="Book Antiqua"/>
        </w:rPr>
      </w:pPr>
    </w:p>
    <w:p w:rsidR="00CF46DA" w:rsidRPr="00CF46DA" w:rsidRDefault="00CF46DA" w:rsidP="00CF46DA">
      <w:pPr>
        <w:pStyle w:val="Paragraphedeliste"/>
        <w:numPr>
          <w:ilvl w:val="0"/>
          <w:numId w:val="10"/>
        </w:numPr>
        <w:jc w:val="both"/>
        <w:rPr>
          <w:rFonts w:ascii="Book Antiqua" w:hAnsi="Book Antiqua"/>
        </w:rPr>
      </w:pPr>
      <w:r w:rsidRPr="006A2CA4">
        <w:rPr>
          <w:rFonts w:ascii="Book Antiqua" w:hAnsi="Book Antiqua"/>
          <w:b/>
        </w:rPr>
        <w:t>ECHANGE de PRATIQUES PEDAGOGIQUES</w:t>
      </w:r>
      <w:r w:rsidR="00AE546A" w:rsidRPr="00CF46DA">
        <w:rPr>
          <w:rFonts w:ascii="Book Antiqua" w:hAnsi="Book Antiqua"/>
        </w:rPr>
        <w:t xml:space="preserve"> : au lycée SAN ISIDRO il existe un musée organisé et tenu par les propres élèves. Ce genre d’initiative pourrait être transférable au lycée Molière à travers la création d’un musée consacré </w:t>
      </w:r>
      <w:r w:rsidRPr="00CF46DA">
        <w:rPr>
          <w:rFonts w:ascii="Book Antiqua" w:hAnsi="Book Antiqua"/>
        </w:rPr>
        <w:t xml:space="preserve">aux représentations théâtrales qui se sont </w:t>
      </w:r>
      <w:r w:rsidR="004C17C6" w:rsidRPr="00CF46DA">
        <w:rPr>
          <w:rFonts w:ascii="Book Antiqua" w:hAnsi="Book Antiqua"/>
        </w:rPr>
        <w:t>succédé</w:t>
      </w:r>
      <w:r w:rsidRPr="00CF46DA">
        <w:rPr>
          <w:rFonts w:ascii="Book Antiqua" w:hAnsi="Book Antiqua"/>
        </w:rPr>
        <w:t xml:space="preserve"> dans le théâtre du lycée (dont la fin des travaux de restauration est prévu</w:t>
      </w:r>
      <w:r w:rsidR="004C17C6">
        <w:rPr>
          <w:rFonts w:ascii="Book Antiqua" w:hAnsi="Book Antiqua"/>
        </w:rPr>
        <w:t xml:space="preserve">edébut </w:t>
      </w:r>
      <w:r w:rsidRPr="00CF46DA">
        <w:rPr>
          <w:rFonts w:ascii="Book Antiqua" w:hAnsi="Book Antiqua"/>
        </w:rPr>
        <w:t>2016)</w:t>
      </w:r>
      <w:r w:rsidR="00AE546A" w:rsidRPr="00CF46DA">
        <w:rPr>
          <w:rFonts w:ascii="Book Antiqua" w:hAnsi="Book Antiqua"/>
        </w:rPr>
        <w:t xml:space="preserve">. Le THEATRE étant aussi un point commun avec le lycée </w:t>
      </w:r>
      <w:proofErr w:type="spellStart"/>
      <w:r w:rsidR="00AE546A" w:rsidRPr="00CF46DA">
        <w:rPr>
          <w:rFonts w:ascii="Book Antiqua" w:hAnsi="Book Antiqua"/>
        </w:rPr>
        <w:t>Virgilio</w:t>
      </w:r>
      <w:proofErr w:type="spellEnd"/>
      <w:r w:rsidR="00AE546A" w:rsidRPr="00CF46DA">
        <w:rPr>
          <w:rFonts w:ascii="Book Antiqua" w:hAnsi="Book Antiqua"/>
        </w:rPr>
        <w:t xml:space="preserve"> qui offre une section littéraire importante. </w:t>
      </w:r>
    </w:p>
    <w:p w:rsidR="00CF46DA" w:rsidRDefault="00CF46DA" w:rsidP="00832D7A">
      <w:pPr>
        <w:jc w:val="both"/>
        <w:rPr>
          <w:rFonts w:ascii="Book Antiqua" w:hAnsi="Book Antiqua"/>
        </w:rPr>
      </w:pPr>
    </w:p>
    <w:p w:rsidR="00AE546A" w:rsidRDefault="007B2AEC" w:rsidP="00CF46DA">
      <w:pPr>
        <w:pStyle w:val="Paragraphedeliste"/>
        <w:numPr>
          <w:ilvl w:val="0"/>
          <w:numId w:val="6"/>
        </w:numPr>
        <w:jc w:val="both"/>
        <w:rPr>
          <w:rFonts w:ascii="Book Antiqua" w:hAnsi="Book Antiqua"/>
          <w:b/>
        </w:rPr>
      </w:pPr>
      <w:r w:rsidRPr="006A2CA4">
        <w:rPr>
          <w:rFonts w:ascii="Book Antiqua" w:hAnsi="Book Antiqua"/>
          <w:b/>
        </w:rPr>
        <w:t xml:space="preserve">AUTRES PROJETS EUROPEENS </w:t>
      </w:r>
      <w:r w:rsidR="006A159E" w:rsidRPr="006A2CA4">
        <w:rPr>
          <w:rFonts w:ascii="Book Antiqua" w:hAnsi="Book Antiqua"/>
          <w:b/>
        </w:rPr>
        <w:t>mis en place</w:t>
      </w:r>
      <w:r w:rsidRPr="006A2CA4">
        <w:rPr>
          <w:rFonts w:ascii="Book Antiqua" w:hAnsi="Book Antiqua"/>
          <w:b/>
        </w:rPr>
        <w:t xml:space="preserve"> au LYCEE MOLIERE</w:t>
      </w:r>
    </w:p>
    <w:p w:rsidR="006A2CA4" w:rsidRPr="006A2CA4" w:rsidRDefault="006A2CA4" w:rsidP="006A2CA4">
      <w:pPr>
        <w:pStyle w:val="Paragraphedeliste"/>
        <w:jc w:val="both"/>
        <w:rPr>
          <w:rFonts w:ascii="Book Antiqua" w:hAnsi="Book Antiqua"/>
          <w:b/>
        </w:rPr>
      </w:pPr>
    </w:p>
    <w:p w:rsidR="00CE14DF" w:rsidRDefault="00CE14DF" w:rsidP="00CF46DA">
      <w:pPr>
        <w:pStyle w:val="Paragraphedeliste"/>
        <w:numPr>
          <w:ilvl w:val="0"/>
          <w:numId w:val="7"/>
        </w:numPr>
        <w:jc w:val="both"/>
        <w:rPr>
          <w:rFonts w:ascii="Book Antiqua" w:hAnsi="Book Antiqua"/>
        </w:rPr>
      </w:pPr>
      <w:r w:rsidRPr="006A2CA4">
        <w:rPr>
          <w:rFonts w:ascii="Book Antiqua" w:hAnsi="Book Antiqua"/>
          <w:b/>
        </w:rPr>
        <w:t>RELAIS de la MEMOIRE</w:t>
      </w:r>
      <w:r w:rsidR="005F7C3D" w:rsidRPr="006A2CA4">
        <w:rPr>
          <w:rFonts w:ascii="Book Antiqua" w:hAnsi="Book Antiqua"/>
          <w:b/>
        </w:rPr>
        <w:t xml:space="preserve"> JUNIORS</w:t>
      </w:r>
      <w:r w:rsidR="005F7C3D" w:rsidRPr="00CF46DA">
        <w:rPr>
          <w:rFonts w:ascii="Book Antiqua" w:hAnsi="Book Antiqua"/>
        </w:rPr>
        <w:t>.</w:t>
      </w:r>
      <w:r w:rsidRPr="00CF46DA">
        <w:rPr>
          <w:rFonts w:ascii="Book Antiqua" w:hAnsi="Book Antiqua"/>
        </w:rPr>
        <w:t xml:space="preserve"> Organisé par Mme </w:t>
      </w:r>
      <w:proofErr w:type="spellStart"/>
      <w:r w:rsidRPr="00CF46DA">
        <w:rPr>
          <w:rFonts w:ascii="Book Antiqua" w:hAnsi="Book Antiqua"/>
        </w:rPr>
        <w:t>Poutiers</w:t>
      </w:r>
      <w:proofErr w:type="spellEnd"/>
      <w:r w:rsidRPr="00CF46DA">
        <w:rPr>
          <w:rFonts w:ascii="Book Antiqua" w:hAnsi="Book Antiqua"/>
        </w:rPr>
        <w:t xml:space="preserve"> (présidente de l’Association des Anciens élèves</w:t>
      </w:r>
      <w:r w:rsidR="005F7C3D" w:rsidRPr="00CF46DA">
        <w:rPr>
          <w:rFonts w:ascii="Book Antiqua" w:hAnsi="Book Antiqua"/>
        </w:rPr>
        <w:t xml:space="preserve"> du Lycée Molière</w:t>
      </w:r>
      <w:r w:rsidRPr="00CF46DA">
        <w:rPr>
          <w:rFonts w:ascii="Book Antiqua" w:hAnsi="Book Antiqua"/>
        </w:rPr>
        <w:t xml:space="preserve">). Une cérémonie commémorative a lieu fin janvier au Lycée Molière pour rendre hommage aux </w:t>
      </w:r>
      <w:r w:rsidR="00577F2A">
        <w:rPr>
          <w:rFonts w:ascii="Book Antiqua" w:hAnsi="Book Antiqua"/>
        </w:rPr>
        <w:t xml:space="preserve">jeunes élèves déportées. </w:t>
      </w:r>
      <w:r w:rsidRPr="00CF46DA">
        <w:rPr>
          <w:rFonts w:ascii="Book Antiqua" w:hAnsi="Book Antiqua"/>
        </w:rPr>
        <w:t xml:space="preserve">Les </w:t>
      </w:r>
      <w:r w:rsidR="00577F2A">
        <w:rPr>
          <w:rFonts w:ascii="Book Antiqua" w:hAnsi="Book Antiqua"/>
        </w:rPr>
        <w:t>lycéens madrilènes et romains</w:t>
      </w:r>
      <w:r w:rsidRPr="00CF46DA">
        <w:rPr>
          <w:rFonts w:ascii="Book Antiqua" w:hAnsi="Book Antiqua"/>
        </w:rPr>
        <w:t xml:space="preserve"> pourraient s’associer à cette </w:t>
      </w:r>
      <w:r w:rsidRPr="006A2CA4">
        <w:rPr>
          <w:rFonts w:ascii="Book Antiqua" w:hAnsi="Book Antiqua"/>
          <w:b/>
        </w:rPr>
        <w:t xml:space="preserve">CELEBRATION le MERCREDI </w:t>
      </w:r>
      <w:r w:rsidR="005F7C3D" w:rsidRPr="006A2CA4">
        <w:rPr>
          <w:rFonts w:ascii="Book Antiqua" w:hAnsi="Book Antiqua"/>
          <w:b/>
        </w:rPr>
        <w:t>27 JANVIER</w:t>
      </w:r>
      <w:r w:rsidR="005F7C3D" w:rsidRPr="00CF46DA">
        <w:rPr>
          <w:rFonts w:ascii="Book Antiqua" w:hAnsi="Book Antiqua"/>
        </w:rPr>
        <w:t xml:space="preserve"> lors </w:t>
      </w:r>
      <w:r w:rsidR="00577F2A">
        <w:rPr>
          <w:rFonts w:ascii="Book Antiqua" w:hAnsi="Book Antiqua"/>
        </w:rPr>
        <w:t xml:space="preserve">de leur séjour à Paris. </w:t>
      </w:r>
    </w:p>
    <w:p w:rsidR="006A2CA4" w:rsidRPr="00CF46DA" w:rsidRDefault="006A2CA4" w:rsidP="006A2CA4">
      <w:pPr>
        <w:pStyle w:val="Paragraphedeliste"/>
        <w:jc w:val="both"/>
        <w:rPr>
          <w:rFonts w:ascii="Book Antiqua" w:hAnsi="Book Antiqua"/>
        </w:rPr>
      </w:pPr>
    </w:p>
    <w:p w:rsidR="007B2AEC" w:rsidRDefault="005F7C3D" w:rsidP="00CF46DA">
      <w:pPr>
        <w:pStyle w:val="Paragraphedeliste"/>
        <w:numPr>
          <w:ilvl w:val="0"/>
          <w:numId w:val="7"/>
        </w:numPr>
        <w:jc w:val="both"/>
        <w:rPr>
          <w:rFonts w:ascii="Book Antiqua" w:hAnsi="Book Antiqua"/>
        </w:rPr>
      </w:pPr>
      <w:r w:rsidRPr="006A2CA4">
        <w:rPr>
          <w:rFonts w:ascii="Book Antiqua" w:hAnsi="Book Antiqua"/>
          <w:b/>
        </w:rPr>
        <w:t>M</w:t>
      </w:r>
      <w:r w:rsidR="0062499B">
        <w:rPr>
          <w:rFonts w:ascii="Book Antiqua" w:hAnsi="Book Antiqua"/>
          <w:b/>
        </w:rPr>
        <w:t>.</w:t>
      </w:r>
      <w:r w:rsidRPr="006A2CA4">
        <w:rPr>
          <w:rFonts w:ascii="Book Antiqua" w:hAnsi="Book Antiqua"/>
          <w:b/>
        </w:rPr>
        <w:t>U</w:t>
      </w:r>
      <w:r w:rsidR="0062499B">
        <w:rPr>
          <w:rFonts w:ascii="Book Antiqua" w:hAnsi="Book Antiqua"/>
          <w:b/>
        </w:rPr>
        <w:t>.</w:t>
      </w:r>
      <w:r w:rsidRPr="006A2CA4">
        <w:rPr>
          <w:rFonts w:ascii="Book Antiqua" w:hAnsi="Book Antiqua"/>
          <w:b/>
        </w:rPr>
        <w:t>N.</w:t>
      </w:r>
      <w:r w:rsidRPr="00CF46DA">
        <w:rPr>
          <w:rFonts w:ascii="Book Antiqua" w:hAnsi="Book Antiqua"/>
        </w:rPr>
        <w:t xml:space="preserve"> Modern United Nations. Un Atelier et un enseignement d’exploration MUN sont proposés aux élèves du lycée Molière. </w:t>
      </w:r>
      <w:r w:rsidR="006A159E" w:rsidRPr="00CF46DA">
        <w:rPr>
          <w:rFonts w:ascii="Book Antiqua" w:hAnsi="Book Antiqua"/>
        </w:rPr>
        <w:t xml:space="preserve">Un COY 11, en marge de la COP 21, devraient réunir des jeunes de toute l’Europe. </w:t>
      </w:r>
    </w:p>
    <w:p w:rsidR="006A2CA4" w:rsidRPr="00CF46DA" w:rsidRDefault="006A2CA4" w:rsidP="006A2CA4">
      <w:pPr>
        <w:pStyle w:val="Paragraphedeliste"/>
        <w:jc w:val="both"/>
        <w:rPr>
          <w:rFonts w:ascii="Book Antiqua" w:hAnsi="Book Antiqua"/>
        </w:rPr>
      </w:pPr>
    </w:p>
    <w:p w:rsidR="007B2AEC" w:rsidRPr="00CF46DA" w:rsidRDefault="00CF46DA" w:rsidP="00CF46DA">
      <w:pPr>
        <w:pStyle w:val="Paragraphedeliste"/>
        <w:numPr>
          <w:ilvl w:val="0"/>
          <w:numId w:val="7"/>
        </w:numPr>
        <w:jc w:val="both"/>
        <w:rPr>
          <w:rFonts w:ascii="Book Antiqua" w:hAnsi="Book Antiqua"/>
        </w:rPr>
      </w:pPr>
      <w:r w:rsidRPr="006A2CA4">
        <w:rPr>
          <w:rFonts w:ascii="Book Antiqua" w:hAnsi="Book Antiqua"/>
          <w:b/>
        </w:rPr>
        <w:t xml:space="preserve">PARLEMENT EUROPEEN à </w:t>
      </w:r>
      <w:r w:rsidR="007B2AEC" w:rsidRPr="006A2CA4">
        <w:rPr>
          <w:rFonts w:ascii="Book Antiqua" w:hAnsi="Book Antiqua"/>
          <w:b/>
        </w:rPr>
        <w:t>BRUXELLES</w:t>
      </w:r>
      <w:r w:rsidR="005F7C3D" w:rsidRPr="006A2CA4">
        <w:rPr>
          <w:rFonts w:ascii="Book Antiqua" w:hAnsi="Book Antiqua"/>
          <w:b/>
        </w:rPr>
        <w:t>.</w:t>
      </w:r>
      <w:r w:rsidR="006A159E" w:rsidRPr="00CF46DA">
        <w:rPr>
          <w:rFonts w:ascii="Book Antiqua" w:hAnsi="Book Antiqua"/>
        </w:rPr>
        <w:t>Lors d’un séjour à Bruxelles, u</w:t>
      </w:r>
      <w:r w:rsidR="005F7C3D" w:rsidRPr="00CF46DA">
        <w:rPr>
          <w:rFonts w:ascii="Book Antiqua" w:hAnsi="Book Antiqua"/>
        </w:rPr>
        <w:t>ne visite et un atelier parlementaire</w:t>
      </w:r>
      <w:r w:rsidR="006A159E" w:rsidRPr="00CF46DA">
        <w:rPr>
          <w:rFonts w:ascii="Book Antiqua" w:hAnsi="Book Antiqua"/>
        </w:rPr>
        <w:t xml:space="preserve">ssont </w:t>
      </w:r>
      <w:r w:rsidR="005F7C3D" w:rsidRPr="00CF46DA">
        <w:rPr>
          <w:rFonts w:ascii="Book Antiqua" w:hAnsi="Book Antiqua"/>
        </w:rPr>
        <w:t>proposé</w:t>
      </w:r>
      <w:r w:rsidR="006A159E" w:rsidRPr="00CF46DA">
        <w:rPr>
          <w:rFonts w:ascii="Book Antiqua" w:hAnsi="Book Antiqua"/>
        </w:rPr>
        <w:t>s</w:t>
      </w:r>
      <w:r w:rsidR="005F7C3D" w:rsidRPr="00CF46DA">
        <w:rPr>
          <w:rFonts w:ascii="Book Antiqua" w:hAnsi="Book Antiqua"/>
        </w:rPr>
        <w:t xml:space="preserve"> aux lycéens de Molière pour consolider leurs connaissances sur les institutions européennes et </w:t>
      </w:r>
      <w:r w:rsidR="006A159E" w:rsidRPr="00CF46DA">
        <w:rPr>
          <w:rFonts w:ascii="Book Antiqua" w:hAnsi="Book Antiqua"/>
        </w:rPr>
        <w:t xml:space="preserve"> les inciter à réfléchir en tant que citoyens européens sur des thèmes d’actualités qui les concernent.  </w:t>
      </w:r>
    </w:p>
    <w:sectPr w:rsidR="007B2AEC" w:rsidRPr="00CF46DA" w:rsidSect="007C2B11">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4275"/>
    <w:multiLevelType w:val="hybridMultilevel"/>
    <w:tmpl w:val="1EC61D88"/>
    <w:lvl w:ilvl="0" w:tplc="1FC8B6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9C12CB"/>
    <w:multiLevelType w:val="hybridMultilevel"/>
    <w:tmpl w:val="59BAC656"/>
    <w:lvl w:ilvl="0" w:tplc="1FC8B6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0F3468"/>
    <w:multiLevelType w:val="hybridMultilevel"/>
    <w:tmpl w:val="DF20911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0D84D19"/>
    <w:multiLevelType w:val="hybridMultilevel"/>
    <w:tmpl w:val="C6765168"/>
    <w:lvl w:ilvl="0" w:tplc="1FC8B6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744139"/>
    <w:multiLevelType w:val="hybridMultilevel"/>
    <w:tmpl w:val="C616AC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E1494A"/>
    <w:multiLevelType w:val="hybridMultilevel"/>
    <w:tmpl w:val="FD56500E"/>
    <w:lvl w:ilvl="0" w:tplc="1FC8B6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ED67BE"/>
    <w:multiLevelType w:val="hybridMultilevel"/>
    <w:tmpl w:val="29F62986"/>
    <w:lvl w:ilvl="0" w:tplc="1FC8B6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4A44BA"/>
    <w:multiLevelType w:val="hybridMultilevel"/>
    <w:tmpl w:val="9E6C2EA8"/>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0A27CE7"/>
    <w:multiLevelType w:val="hybridMultilevel"/>
    <w:tmpl w:val="D9984D32"/>
    <w:lvl w:ilvl="0" w:tplc="1FC8B6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EC0365"/>
    <w:multiLevelType w:val="hybridMultilevel"/>
    <w:tmpl w:val="E52ED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4476BA"/>
    <w:multiLevelType w:val="hybridMultilevel"/>
    <w:tmpl w:val="A2F06A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A75EE4"/>
    <w:multiLevelType w:val="hybridMultilevel"/>
    <w:tmpl w:val="5AB685E0"/>
    <w:lvl w:ilvl="0" w:tplc="1FC8B68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A2A67CE"/>
    <w:multiLevelType w:val="hybridMultilevel"/>
    <w:tmpl w:val="E280C668"/>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4"/>
  </w:num>
  <w:num w:numId="5">
    <w:abstractNumId w:val="9"/>
  </w:num>
  <w:num w:numId="6">
    <w:abstractNumId w:val="10"/>
  </w:num>
  <w:num w:numId="7">
    <w:abstractNumId w:val="0"/>
  </w:num>
  <w:num w:numId="8">
    <w:abstractNumId w:val="8"/>
  </w:num>
  <w:num w:numId="9">
    <w:abstractNumId w:val="11"/>
  </w:num>
  <w:num w:numId="10">
    <w:abstractNumId w:val="6"/>
  </w:num>
  <w:num w:numId="11">
    <w:abstractNumId w:val="5"/>
  </w:num>
  <w:num w:numId="12">
    <w:abstractNumId w:val="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5E90"/>
    <w:rsid w:val="00025F43"/>
    <w:rsid w:val="0003298C"/>
    <w:rsid w:val="000355FD"/>
    <w:rsid w:val="000F2F07"/>
    <w:rsid w:val="00117F41"/>
    <w:rsid w:val="001F15C6"/>
    <w:rsid w:val="002C6249"/>
    <w:rsid w:val="00353244"/>
    <w:rsid w:val="003E5D43"/>
    <w:rsid w:val="004316D4"/>
    <w:rsid w:val="00445BC1"/>
    <w:rsid w:val="004529CA"/>
    <w:rsid w:val="00476CEE"/>
    <w:rsid w:val="004C17C6"/>
    <w:rsid w:val="005205FB"/>
    <w:rsid w:val="00525DE1"/>
    <w:rsid w:val="00533FD8"/>
    <w:rsid w:val="00577F2A"/>
    <w:rsid w:val="00594236"/>
    <w:rsid w:val="0059438E"/>
    <w:rsid w:val="005F7C3D"/>
    <w:rsid w:val="0062499B"/>
    <w:rsid w:val="00643C7E"/>
    <w:rsid w:val="006A159E"/>
    <w:rsid w:val="006A2CA4"/>
    <w:rsid w:val="007256FC"/>
    <w:rsid w:val="00752718"/>
    <w:rsid w:val="007B2AEC"/>
    <w:rsid w:val="007C2B11"/>
    <w:rsid w:val="00815EB5"/>
    <w:rsid w:val="00832D7A"/>
    <w:rsid w:val="00835244"/>
    <w:rsid w:val="00843B34"/>
    <w:rsid w:val="009022E6"/>
    <w:rsid w:val="009166EC"/>
    <w:rsid w:val="00921DE1"/>
    <w:rsid w:val="009750D8"/>
    <w:rsid w:val="00997A98"/>
    <w:rsid w:val="009B59FE"/>
    <w:rsid w:val="00A835B5"/>
    <w:rsid w:val="00A852EC"/>
    <w:rsid w:val="00A919C4"/>
    <w:rsid w:val="00AE546A"/>
    <w:rsid w:val="00C04AE8"/>
    <w:rsid w:val="00C40969"/>
    <w:rsid w:val="00C9478D"/>
    <w:rsid w:val="00CC5E90"/>
    <w:rsid w:val="00CE14DF"/>
    <w:rsid w:val="00CF46DA"/>
    <w:rsid w:val="00D0137C"/>
    <w:rsid w:val="00D043B4"/>
    <w:rsid w:val="00D10931"/>
    <w:rsid w:val="00D248BE"/>
    <w:rsid w:val="00D91854"/>
    <w:rsid w:val="00DE680E"/>
    <w:rsid w:val="00E13429"/>
    <w:rsid w:val="00E15024"/>
    <w:rsid w:val="00E56294"/>
    <w:rsid w:val="00F25BF5"/>
    <w:rsid w:val="00FA5C5D"/>
    <w:rsid w:val="00FD61FE"/>
    <w:rsid w:val="00FE2C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E90"/>
    <w:pPr>
      <w:ind w:left="720"/>
      <w:contextualSpacing/>
    </w:pPr>
  </w:style>
  <w:style w:type="paragraph" w:styleId="Textedebulles">
    <w:name w:val="Balloon Text"/>
    <w:basedOn w:val="Normal"/>
    <w:link w:val="TextedebullesCar"/>
    <w:uiPriority w:val="99"/>
    <w:semiHidden/>
    <w:unhideWhenUsed/>
    <w:rsid w:val="00CC5E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038663">
      <w:bodyDiv w:val="1"/>
      <w:marLeft w:val="0"/>
      <w:marRight w:val="0"/>
      <w:marTop w:val="0"/>
      <w:marBottom w:val="0"/>
      <w:divBdr>
        <w:top w:val="none" w:sz="0" w:space="0" w:color="auto"/>
        <w:left w:val="none" w:sz="0" w:space="0" w:color="auto"/>
        <w:bottom w:val="none" w:sz="0" w:space="0" w:color="auto"/>
        <w:right w:val="none" w:sz="0" w:space="0" w:color="auto"/>
      </w:divBdr>
    </w:div>
    <w:div w:id="18820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944</Words>
  <Characters>5194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dc:creator>
  <cp:lastModifiedBy>edouard</cp:lastModifiedBy>
  <cp:revision>13</cp:revision>
  <dcterms:created xsi:type="dcterms:W3CDTF">2015-11-25T13:30:00Z</dcterms:created>
  <dcterms:modified xsi:type="dcterms:W3CDTF">2015-11-26T21:53:00Z</dcterms:modified>
</cp:coreProperties>
</file>