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E6451A" w:rsidRDefault="003508C2" w:rsidP="00E6451A">
      <w:pPr>
        <w:jc w:val="center"/>
        <w:rPr>
          <w:sz w:val="56"/>
          <w:szCs w:val="56"/>
        </w:rPr>
      </w:pPr>
      <w:r w:rsidRPr="00E6451A">
        <w:rPr>
          <w:sz w:val="56"/>
          <w:szCs w:val="56"/>
        </w:rPr>
        <w:t>Das geheimnisvolle Schwarz</w:t>
      </w:r>
    </w:p>
    <w:p w:rsidR="003508C2" w:rsidRDefault="003508C2"/>
    <w:p w:rsidR="003508C2" w:rsidRDefault="003508C2">
      <w:r>
        <w:t>Alter:</w:t>
      </w:r>
      <w:r>
        <w:tab/>
      </w:r>
      <w:r>
        <w:tab/>
        <w:t>5 bis 6 Jahre mit 3 bis 4 Kinder</w:t>
      </w:r>
    </w:p>
    <w:p w:rsidR="00E14B5E" w:rsidRDefault="00E14B5E"/>
    <w:p w:rsidR="003508C2" w:rsidRDefault="003508C2" w:rsidP="00E14B5E">
      <w:pPr>
        <w:spacing w:after="0"/>
      </w:pPr>
      <w:r>
        <w:t>Ziele:</w:t>
      </w:r>
      <w:r>
        <w:tab/>
      </w:r>
      <w:r>
        <w:tab/>
        <w:t xml:space="preserve">- </w:t>
      </w:r>
      <w:r w:rsidR="00E14B5E">
        <w:t xml:space="preserve">   </w:t>
      </w:r>
      <w:r>
        <w:t>Die Kinder lernen abzuwarten</w:t>
      </w:r>
    </w:p>
    <w:p w:rsidR="003508C2" w:rsidRDefault="003508C2" w:rsidP="003508C2">
      <w:pPr>
        <w:pStyle w:val="Odstavecseseznamem"/>
        <w:numPr>
          <w:ilvl w:val="0"/>
          <w:numId w:val="2"/>
        </w:numPr>
      </w:pPr>
      <w:r>
        <w:t xml:space="preserve">Die </w:t>
      </w:r>
      <w:r w:rsidR="00E14B5E">
        <w:t>Kinder entwickeln Spaß am Sprechen</w:t>
      </w:r>
    </w:p>
    <w:p w:rsidR="00E14B5E" w:rsidRDefault="00E14B5E" w:rsidP="003508C2">
      <w:pPr>
        <w:pStyle w:val="Odstavecseseznamem"/>
        <w:numPr>
          <w:ilvl w:val="0"/>
          <w:numId w:val="2"/>
        </w:numPr>
      </w:pPr>
      <w:r>
        <w:t>Die Kinder erweitern ihren Wortschatz</w:t>
      </w:r>
    </w:p>
    <w:p w:rsidR="00E14B5E" w:rsidRDefault="00E14B5E" w:rsidP="003508C2">
      <w:pPr>
        <w:pStyle w:val="Odstavecseseznamem"/>
        <w:numPr>
          <w:ilvl w:val="0"/>
          <w:numId w:val="2"/>
        </w:numPr>
      </w:pPr>
      <w:r>
        <w:t>Die Kinder lernen, dass die Farbe Schwarz aus mehreren Farben besteht.</w:t>
      </w:r>
    </w:p>
    <w:p w:rsidR="00E14B5E" w:rsidRDefault="00E14B5E" w:rsidP="00E14B5E">
      <w:pPr>
        <w:pStyle w:val="Odstavecseseznamem"/>
        <w:numPr>
          <w:ilvl w:val="0"/>
          <w:numId w:val="2"/>
        </w:numPr>
      </w:pPr>
      <w:r>
        <w:t>Die Beobachtungsfreude wird geweckt</w:t>
      </w:r>
    </w:p>
    <w:p w:rsidR="00A224EA" w:rsidRDefault="00A224EA" w:rsidP="00A224EA">
      <w:pPr>
        <w:pStyle w:val="Odstavecseseznamem"/>
        <w:ind w:left="1770"/>
      </w:pPr>
    </w:p>
    <w:p w:rsidR="00A224EA" w:rsidRDefault="00A224EA" w:rsidP="00A224EA">
      <w:r>
        <w:t>Versuchsüberblick: Die Farbe schwarz ergibt sich aus einer Mischung von mehreren Farben. Wie kleine Detektive können die Kinder, können die Kinder die Filzstifte von verschiedenen Herstellern untersuchen und die Farbzusammensetzung erforschen. Die Farben rot, gelb, blau und grün können in dem schwarzen Filzstift versteckt sein. Dieser Versuch verdeutlicht das Trennverfahren der Farben.</w:t>
      </w:r>
    </w:p>
    <w:p w:rsidR="00E14B5E" w:rsidRDefault="00E14B5E" w:rsidP="00E14B5E"/>
    <w:p w:rsidR="003508C2" w:rsidRDefault="003508C2" w:rsidP="003508C2">
      <w:pPr>
        <w:spacing w:after="0"/>
      </w:pPr>
      <w:r>
        <w:t>Material:</w:t>
      </w:r>
      <w:r>
        <w:tab/>
        <w:t>-    schwarze Wasserlösliche Filzstifte</w:t>
      </w:r>
    </w:p>
    <w:p w:rsidR="003508C2" w:rsidRDefault="003508C2" w:rsidP="003508C2">
      <w:pPr>
        <w:pStyle w:val="Odstavecseseznamem"/>
        <w:numPr>
          <w:ilvl w:val="0"/>
          <w:numId w:val="1"/>
        </w:numPr>
      </w:pPr>
      <w:r>
        <w:t>Weises Filterpapier (Kaffeefilter)</w:t>
      </w:r>
    </w:p>
    <w:p w:rsidR="003508C2" w:rsidRDefault="003508C2" w:rsidP="003508C2">
      <w:pPr>
        <w:pStyle w:val="Odstavecseseznamem"/>
        <w:numPr>
          <w:ilvl w:val="0"/>
          <w:numId w:val="1"/>
        </w:numPr>
      </w:pPr>
      <w:r>
        <w:t>Messbecher oder Gläser mit Wasser</w:t>
      </w:r>
    </w:p>
    <w:p w:rsidR="003508C2" w:rsidRDefault="003508C2" w:rsidP="003508C2">
      <w:pPr>
        <w:pStyle w:val="Odstavecseseznamem"/>
        <w:numPr>
          <w:ilvl w:val="0"/>
          <w:numId w:val="1"/>
        </w:numPr>
      </w:pPr>
      <w:r>
        <w:t>Pipetten oder Löffel</w:t>
      </w:r>
    </w:p>
    <w:p w:rsidR="003508C2" w:rsidRDefault="003508C2" w:rsidP="003508C2">
      <w:pPr>
        <w:pStyle w:val="Odstavecseseznamem"/>
        <w:numPr>
          <w:ilvl w:val="0"/>
          <w:numId w:val="1"/>
        </w:numPr>
      </w:pPr>
      <w:r>
        <w:t>Schere</w:t>
      </w:r>
    </w:p>
    <w:p w:rsidR="003508C2" w:rsidRDefault="003508C2" w:rsidP="003508C2">
      <w:pPr>
        <w:pStyle w:val="Odstavecseseznamem"/>
        <w:numPr>
          <w:ilvl w:val="0"/>
          <w:numId w:val="1"/>
        </w:numPr>
      </w:pPr>
      <w:r>
        <w:t>Schraubglasdeckel</w:t>
      </w:r>
    </w:p>
    <w:p w:rsidR="003508C2" w:rsidRDefault="003508C2" w:rsidP="003508C2"/>
    <w:p w:rsidR="003508C2" w:rsidRDefault="003508C2" w:rsidP="00E14B5E">
      <w:pPr>
        <w:spacing w:after="0"/>
      </w:pPr>
      <w:r>
        <w:t>Versuch:</w:t>
      </w:r>
      <w:r>
        <w:tab/>
        <w:t>-    Die Kinder schneiden einen Kreis aus dem Filterpapier aus</w:t>
      </w:r>
    </w:p>
    <w:p w:rsidR="00107E78" w:rsidRDefault="003508C2" w:rsidP="00D72BE4">
      <w:pPr>
        <w:pStyle w:val="Odstavecseseznamem"/>
        <w:numPr>
          <w:ilvl w:val="0"/>
          <w:numId w:val="1"/>
        </w:numPr>
      </w:pPr>
      <w:r>
        <w:t>Dann mal die Kinder in der Mitte des Kreises einen kleinen schwarzen Kreis</w:t>
      </w:r>
      <w:bookmarkStart w:id="0" w:name="_GoBack"/>
      <w:bookmarkEnd w:id="0"/>
    </w:p>
    <w:p w:rsidR="003508C2" w:rsidRDefault="003508C2" w:rsidP="003508C2">
      <w:pPr>
        <w:pStyle w:val="Odstavecseseznamem"/>
        <w:numPr>
          <w:ilvl w:val="0"/>
          <w:numId w:val="1"/>
        </w:numPr>
      </w:pPr>
      <w:r>
        <w:t>Anschließend legen die Kinder das bemalte Filterpapier auf den Deckel und tropfen mit der Pipette oder dem Löffel das Wasser in die Mitte des Kreises. Die Kinder sollten immer warten, bis das Filterpapier das Wasser aufgesaugt hat, bevor es einen neuen Wassertropfen auf das Filterpapier macht</w:t>
      </w:r>
    </w:p>
    <w:p w:rsidR="003508C2" w:rsidRDefault="00107E78" w:rsidP="003508C2">
      <w:pPr>
        <w:pStyle w:val="Odstavecseseznamem"/>
        <w:numPr>
          <w:ilvl w:val="0"/>
          <w:numId w:val="1"/>
        </w:numPr>
      </w:pPr>
      <w:r>
        <w:rPr>
          <w:noProof/>
          <w:lang w:eastAsia="de-DE"/>
        </w:rPr>
        <w:drawing>
          <wp:anchor distT="0" distB="0" distL="114300" distR="114300" simplePos="0" relativeHeight="251657728" behindDoc="1" locked="0" layoutInCell="1" allowOverlap="1" wp14:anchorId="135DB1E2" wp14:editId="0C7DD3DE">
            <wp:simplePos x="0" y="0"/>
            <wp:positionH relativeFrom="column">
              <wp:posOffset>3443605</wp:posOffset>
            </wp:positionH>
            <wp:positionV relativeFrom="paragraph">
              <wp:posOffset>63500</wp:posOffset>
            </wp:positionV>
            <wp:extent cx="2733675" cy="1465580"/>
            <wp:effectExtent l="0" t="0" r="9525" b="1270"/>
            <wp:wrapTight wrapText="bothSides">
              <wp:wrapPolygon edited="0">
                <wp:start x="0" y="0"/>
                <wp:lineTo x="0" y="21338"/>
                <wp:lineTo x="21525" y="21338"/>
                <wp:lineTo x="21525" y="0"/>
                <wp:lineTo x="0" y="0"/>
              </wp:wrapPolygon>
            </wp:wrapTight>
            <wp:docPr id="1" name="Grafik 1" descr="D:\Users\KiTa Kempfeld\Desktop\erasmus\DSC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009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6646" r="11420"/>
                    <a:stretch/>
                  </pic:blipFill>
                  <pic:spPr bwMode="auto">
                    <a:xfrm>
                      <a:off x="0" y="0"/>
                      <a:ext cx="2733675" cy="146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8C2">
        <w:t>Die Kinder beobachten was passiert</w:t>
      </w:r>
    </w:p>
    <w:p w:rsidR="00107E78" w:rsidRDefault="00107E78" w:rsidP="0006034A">
      <w:pPr>
        <w:rPr>
          <w:noProof/>
          <w:lang w:eastAsia="de-DE"/>
        </w:rPr>
      </w:pPr>
    </w:p>
    <w:p w:rsidR="00107E78" w:rsidRDefault="00D72BE4" w:rsidP="0006034A">
      <w:pPr>
        <w:rPr>
          <w:noProof/>
          <w:lang w:eastAsia="de-DE"/>
        </w:rPr>
      </w:pPr>
      <w:r>
        <w:rPr>
          <w:noProof/>
        </w:rPr>
        <w:drawing>
          <wp:anchor distT="0" distB="0" distL="114300" distR="114300" simplePos="0" relativeHeight="251658752" behindDoc="1" locked="0" layoutInCell="1" allowOverlap="1" wp14:anchorId="55578E44">
            <wp:simplePos x="0" y="0"/>
            <wp:positionH relativeFrom="column">
              <wp:posOffset>-452120</wp:posOffset>
            </wp:positionH>
            <wp:positionV relativeFrom="paragraph">
              <wp:posOffset>320040</wp:posOffset>
            </wp:positionV>
            <wp:extent cx="3059430" cy="874395"/>
            <wp:effectExtent l="0" t="0" r="7620" b="1905"/>
            <wp:wrapNone/>
            <wp:docPr id="4" name="Obrázek 4"/>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14:sizeRelH relativeFrom="page">
              <wp14:pctWidth>0</wp14:pctWidth>
            </wp14:sizeRelH>
            <wp14:sizeRelV relativeFrom="page">
              <wp14:pctHeight>0</wp14:pctHeight>
            </wp14:sizeRelV>
          </wp:anchor>
        </w:drawing>
      </w:r>
    </w:p>
    <w:p w:rsidR="00107E78" w:rsidRDefault="00107E78" w:rsidP="0006034A">
      <w:pPr>
        <w:rPr>
          <w:noProof/>
          <w:lang w:eastAsia="de-DE"/>
        </w:rPr>
      </w:pPr>
    </w:p>
    <w:p w:rsidR="0006034A" w:rsidRDefault="00107E78" w:rsidP="0006034A">
      <w:r>
        <w:rPr>
          <w:noProof/>
          <w:lang w:eastAsia="de-DE"/>
        </w:rPr>
        <w:lastRenderedPageBreak/>
        <w:drawing>
          <wp:anchor distT="0" distB="0" distL="114300" distR="114300" simplePos="0" relativeHeight="251658240" behindDoc="1" locked="0" layoutInCell="1" allowOverlap="1" wp14:anchorId="658DA083" wp14:editId="0553B835">
            <wp:simplePos x="0" y="0"/>
            <wp:positionH relativeFrom="column">
              <wp:posOffset>512445</wp:posOffset>
            </wp:positionH>
            <wp:positionV relativeFrom="paragraph">
              <wp:posOffset>512445</wp:posOffset>
            </wp:positionV>
            <wp:extent cx="2205355" cy="2428875"/>
            <wp:effectExtent l="2540" t="0" r="6985" b="6985"/>
            <wp:wrapTight wrapText="bothSides">
              <wp:wrapPolygon edited="0">
                <wp:start x="21575" y="-23"/>
                <wp:lineTo x="118" y="-23"/>
                <wp:lineTo x="118" y="21493"/>
                <wp:lineTo x="21575" y="21493"/>
                <wp:lineTo x="21575" y="-23"/>
              </wp:wrapPolygon>
            </wp:wrapTight>
            <wp:docPr id="3" name="Grafik 3" descr="D:\Users\KiTa Kempfeld\Desktop\erasmus\DSC0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0009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1923"/>
                    <a:stretch/>
                  </pic:blipFill>
                  <pic:spPr bwMode="auto">
                    <a:xfrm rot="16200000">
                      <a:off x="0" y="0"/>
                      <a:ext cx="2205355"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19BD63FD" wp14:editId="11B19AD5">
            <wp:simplePos x="0" y="0"/>
            <wp:positionH relativeFrom="column">
              <wp:posOffset>3590925</wp:posOffset>
            </wp:positionH>
            <wp:positionV relativeFrom="paragraph">
              <wp:posOffset>247650</wp:posOffset>
            </wp:positionV>
            <wp:extent cx="2771140" cy="2513330"/>
            <wp:effectExtent l="0" t="4445" r="5715" b="5715"/>
            <wp:wrapTight wrapText="bothSides">
              <wp:wrapPolygon edited="0">
                <wp:start x="21635" y="38"/>
                <wp:lineTo x="104" y="38"/>
                <wp:lineTo x="104" y="21485"/>
                <wp:lineTo x="21635" y="21485"/>
                <wp:lineTo x="21635" y="38"/>
              </wp:wrapPolygon>
            </wp:wrapTight>
            <wp:docPr id="2" name="Grafik 2" descr="D:\Users\KiTa Kempfeld\Desktop\erasmus\DSC0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009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343"/>
                    <a:stretch/>
                  </pic:blipFill>
                  <pic:spPr bwMode="auto">
                    <a:xfrm rot="16200000">
                      <a:off x="0" y="0"/>
                      <a:ext cx="2771140" cy="251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0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756"/>
    <w:multiLevelType w:val="hybridMultilevel"/>
    <w:tmpl w:val="126046E4"/>
    <w:lvl w:ilvl="0" w:tplc="B2A61904">
      <w:numFmt w:val="bullet"/>
      <w:lvlText w:val="-"/>
      <w:lvlJc w:val="left"/>
      <w:pPr>
        <w:ind w:left="1770" w:hanging="360"/>
      </w:pPr>
      <w:rPr>
        <w:rFonts w:ascii="Arial" w:eastAsiaTheme="minorHAnsi" w:hAnsi="Aria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15:restartNumberingAfterBreak="0">
    <w:nsid w:val="262A64A5"/>
    <w:multiLevelType w:val="hybridMultilevel"/>
    <w:tmpl w:val="87DED456"/>
    <w:lvl w:ilvl="0" w:tplc="892A7658">
      <w:numFmt w:val="bullet"/>
      <w:lvlText w:val="-"/>
      <w:lvlJc w:val="left"/>
      <w:pPr>
        <w:ind w:left="1770" w:hanging="360"/>
      </w:pPr>
      <w:rPr>
        <w:rFonts w:ascii="Arial" w:eastAsiaTheme="minorHAnsi" w:hAnsi="Aria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8C2"/>
    <w:rsid w:val="00001641"/>
    <w:rsid w:val="0006034A"/>
    <w:rsid w:val="00107E78"/>
    <w:rsid w:val="001E06CE"/>
    <w:rsid w:val="003508C2"/>
    <w:rsid w:val="003F2C84"/>
    <w:rsid w:val="005C5426"/>
    <w:rsid w:val="005D48B9"/>
    <w:rsid w:val="00645CB3"/>
    <w:rsid w:val="00795220"/>
    <w:rsid w:val="00A224EA"/>
    <w:rsid w:val="00B11289"/>
    <w:rsid w:val="00CD4F42"/>
    <w:rsid w:val="00D40128"/>
    <w:rsid w:val="00D72BE4"/>
    <w:rsid w:val="00E14B5E"/>
    <w:rsid w:val="00E64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80B3"/>
  <w15:docId w15:val="{05636C85-4451-4354-B63F-7B753634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0603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6</cp:revision>
  <cp:lastPrinted>2018-10-24T09:47:00Z</cp:lastPrinted>
  <dcterms:created xsi:type="dcterms:W3CDTF">2018-10-24T09:29:00Z</dcterms:created>
  <dcterms:modified xsi:type="dcterms:W3CDTF">2018-12-17T13:04:00Z</dcterms:modified>
</cp:coreProperties>
</file>