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92EEB" w14:textId="77777777" w:rsidR="00ED2A83" w:rsidRDefault="00ED2A83"/>
    <w:p w14:paraId="02D9AFB0" w14:textId="77777777" w:rsidR="00ED2A83" w:rsidRDefault="00FD568F">
      <w:r>
        <w:rPr>
          <w:noProof/>
        </w:rPr>
        <w:drawing>
          <wp:inline distT="0" distB="0" distL="0" distR="0" wp14:anchorId="4A52F426" wp14:editId="6B6D38A2">
            <wp:extent cx="2863215" cy="2536190"/>
            <wp:effectExtent l="0" t="0" r="0" b="0"/>
            <wp:docPr id="2" name="Imagen 2" descr="C:\Users\ATAL\AppData\Local\Microsoft\Windows\INetCache\Content.Word\cropped-erasmus-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L\AppData\Local\Microsoft\Windows\INetCache\Content.Word\cropped-erasmus-logo-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2536190"/>
                    </a:xfrm>
                    <a:prstGeom prst="rect">
                      <a:avLst/>
                    </a:prstGeom>
                    <a:noFill/>
                    <a:ln>
                      <a:noFill/>
                    </a:ln>
                  </pic:spPr>
                </pic:pic>
              </a:graphicData>
            </a:graphic>
          </wp:inline>
        </w:drawing>
      </w:r>
    </w:p>
    <w:p w14:paraId="74359CE5" w14:textId="77777777" w:rsidR="00ED2A83" w:rsidRDefault="00ED2A83"/>
    <w:p w14:paraId="47D0F29B" w14:textId="77777777" w:rsidR="00ED2A83" w:rsidRDefault="00ED2A83"/>
    <w:p w14:paraId="35F806FD" w14:textId="77777777" w:rsidR="00ED2A83" w:rsidRDefault="00ED2A83"/>
    <w:p w14:paraId="0730FA38" w14:textId="77777777" w:rsidR="00ED2A83" w:rsidRDefault="00ED2A83"/>
    <w:p w14:paraId="7CFBF5CE" w14:textId="77777777" w:rsidR="00ED2A83" w:rsidRDefault="00ED2A83"/>
    <w:p w14:paraId="6911DA44" w14:textId="77777777" w:rsidR="00ED2A83" w:rsidRDefault="00EE57D5">
      <w:r w:rsidRPr="00EE57D5">
        <w:rPr>
          <w:noProof/>
        </w:rPr>
        <w:t xml:space="preserve"> </w:t>
      </w:r>
    </w:p>
    <w:p w14:paraId="6CEF5B69" w14:textId="77777777" w:rsidR="00471F4F" w:rsidRDefault="00FD568F" w:rsidP="00ED2A83">
      <w:r>
        <w:rPr>
          <w:noProof/>
        </w:rPr>
        <w:drawing>
          <wp:inline distT="0" distB="0" distL="0" distR="0" wp14:anchorId="58228F18" wp14:editId="40D86974">
            <wp:extent cx="1426029" cy="457244"/>
            <wp:effectExtent l="0" t="0" r="3175" b="0"/>
            <wp:docPr id="1" name="Imagen 1" descr="C:\Users\ATAL\AppData\Local\Microsoft\Windows\INetCache\Content.Word\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L\AppData\Local\Microsoft\Windows\INetCache\Content.Word\Logo Erasm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78" cy="474414"/>
                    </a:xfrm>
                    <a:prstGeom prst="rect">
                      <a:avLst/>
                    </a:prstGeom>
                    <a:noFill/>
                    <a:ln>
                      <a:noFill/>
                    </a:ln>
                  </pic:spPr>
                </pic:pic>
              </a:graphicData>
            </a:graphic>
          </wp:inline>
        </w:drawing>
      </w:r>
      <w:r>
        <w:t xml:space="preserve">     </w:t>
      </w:r>
      <w:r>
        <w:rPr>
          <w:noProof/>
        </w:rPr>
        <w:drawing>
          <wp:inline distT="0" distB="0" distL="0" distR="0" wp14:anchorId="495269E5" wp14:editId="79B55F76">
            <wp:extent cx="846510" cy="848373"/>
            <wp:effectExtent l="0" t="0" r="0" b="8890"/>
            <wp:docPr id="6" name="Imagen 6" descr="C:\Users\ATAL\AppData\Local\Microsoft\Windows\INetCache\Content.Word\Anagrama IES Costa del Sol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L\AppData\Local\Microsoft\Windows\INetCache\Content.Word\Anagrama IES Costa del Sol BMP.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529" cy="852401"/>
                    </a:xfrm>
                    <a:prstGeom prst="rect">
                      <a:avLst/>
                    </a:prstGeom>
                    <a:noFill/>
                    <a:ln>
                      <a:noFill/>
                    </a:ln>
                  </pic:spPr>
                </pic:pic>
              </a:graphicData>
            </a:graphic>
          </wp:inline>
        </w:drawing>
      </w:r>
      <w:r>
        <w:t xml:space="preserve">    </w:t>
      </w:r>
      <w:r>
        <w:rPr>
          <w:noProof/>
        </w:rPr>
        <w:drawing>
          <wp:inline distT="0" distB="0" distL="0" distR="0" wp14:anchorId="3E1C39F0" wp14:editId="5BE780A1">
            <wp:extent cx="794713" cy="870659"/>
            <wp:effectExtent l="0" t="0" r="5715" b="5715"/>
            <wp:docPr id="9" name="Imagen 9" descr="C:\Users\ATAL\AppData\Local\Microsoft\Windows\INetCache\Content.Word\eTwi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TAL\AppData\Local\Microsoft\Windows\INetCache\Content.Word\eTwin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036" cy="925791"/>
                    </a:xfrm>
                    <a:prstGeom prst="rect">
                      <a:avLst/>
                    </a:prstGeom>
                    <a:noFill/>
                    <a:ln>
                      <a:noFill/>
                    </a:ln>
                  </pic:spPr>
                </pic:pic>
              </a:graphicData>
            </a:graphic>
          </wp:inline>
        </w:drawing>
      </w:r>
    </w:p>
    <w:p w14:paraId="3592BCE3" w14:textId="77777777" w:rsidR="00EE57D5" w:rsidRDefault="00EE57D5" w:rsidP="00ED2A83"/>
    <w:p w14:paraId="5965201D" w14:textId="77777777" w:rsidR="004200C5" w:rsidRDefault="004200C5" w:rsidP="00FD568F">
      <w:pPr>
        <w:rPr>
          <w:sz w:val="36"/>
          <w:szCs w:val="36"/>
        </w:rPr>
      </w:pPr>
    </w:p>
    <w:p w14:paraId="178DD599" w14:textId="77777777" w:rsidR="00E11D59" w:rsidRPr="00E11D59" w:rsidRDefault="00E11D59" w:rsidP="00E11D59">
      <w:pPr>
        <w:spacing w:after="0"/>
        <w:jc w:val="center"/>
        <w:rPr>
          <w:rFonts w:cstheme="minorHAnsi"/>
          <w:bCs/>
          <w:sz w:val="24"/>
          <w:szCs w:val="24"/>
        </w:rPr>
      </w:pPr>
      <w:r w:rsidRPr="00E11D59">
        <w:rPr>
          <w:rFonts w:cstheme="minorHAnsi"/>
          <w:bCs/>
          <w:sz w:val="24"/>
          <w:szCs w:val="24"/>
        </w:rPr>
        <w:t>Erasmus</w:t>
      </w:r>
      <w:r w:rsidR="00E647D5">
        <w:rPr>
          <w:rFonts w:cstheme="minorHAnsi"/>
          <w:bCs/>
          <w:sz w:val="24"/>
          <w:szCs w:val="24"/>
        </w:rPr>
        <w:t xml:space="preserve"> </w:t>
      </w:r>
      <w:r w:rsidRPr="00E11D59">
        <w:rPr>
          <w:rFonts w:cstheme="minorHAnsi"/>
          <w:bCs/>
          <w:sz w:val="24"/>
          <w:szCs w:val="24"/>
        </w:rPr>
        <w:t>+</w:t>
      </w:r>
      <w:r w:rsidR="00E647D5">
        <w:rPr>
          <w:rFonts w:cstheme="minorHAnsi"/>
          <w:bCs/>
          <w:sz w:val="24"/>
          <w:szCs w:val="24"/>
        </w:rPr>
        <w:t xml:space="preserve"> </w:t>
      </w:r>
      <w:r w:rsidRPr="00E11D59">
        <w:rPr>
          <w:rFonts w:cstheme="minorHAnsi"/>
          <w:bCs/>
          <w:sz w:val="24"/>
          <w:szCs w:val="24"/>
        </w:rPr>
        <w:t>Project Green Alliance</w:t>
      </w:r>
    </w:p>
    <w:p w14:paraId="374818FD" w14:textId="77777777" w:rsidR="00E11D59" w:rsidRPr="00E11D59" w:rsidRDefault="00E11D59" w:rsidP="00E11D59">
      <w:pPr>
        <w:spacing w:after="0"/>
        <w:jc w:val="center"/>
        <w:rPr>
          <w:rFonts w:cstheme="minorHAnsi"/>
          <w:bCs/>
          <w:sz w:val="24"/>
          <w:szCs w:val="24"/>
        </w:rPr>
      </w:pPr>
      <w:r w:rsidRPr="00E11D59">
        <w:rPr>
          <w:rFonts w:cstheme="minorHAnsi"/>
          <w:bCs/>
          <w:sz w:val="24"/>
          <w:szCs w:val="24"/>
        </w:rPr>
        <w:t xml:space="preserve"> Mobility C</w:t>
      </w:r>
      <w:proofErr w:type="gramStart"/>
      <w:r w:rsidRPr="00E11D59">
        <w:rPr>
          <w:rFonts w:cstheme="minorHAnsi"/>
          <w:bCs/>
          <w:sz w:val="24"/>
          <w:szCs w:val="24"/>
        </w:rPr>
        <w:t>5  Torremolinos</w:t>
      </w:r>
      <w:proofErr w:type="gramEnd"/>
      <w:r w:rsidRPr="00E11D59">
        <w:rPr>
          <w:rFonts w:cstheme="minorHAnsi"/>
          <w:bCs/>
          <w:sz w:val="24"/>
          <w:szCs w:val="24"/>
        </w:rPr>
        <w:t xml:space="preserve"> 16-20 February 2020</w:t>
      </w:r>
    </w:p>
    <w:p w14:paraId="63F3638C" w14:textId="77777777" w:rsidR="00FD568F" w:rsidRDefault="00FD568F" w:rsidP="004200C5">
      <w:pPr>
        <w:jc w:val="center"/>
        <w:rPr>
          <w:rFonts w:ascii="Bahnschrift" w:hAnsi="Bahnschrift"/>
          <w:sz w:val="32"/>
          <w:szCs w:val="32"/>
        </w:rPr>
      </w:pPr>
    </w:p>
    <w:p w14:paraId="0B3ED033" w14:textId="77777777" w:rsidR="004200C5" w:rsidRPr="00EE57D5" w:rsidRDefault="004200C5" w:rsidP="004200C5">
      <w:pPr>
        <w:jc w:val="center"/>
        <w:rPr>
          <w:rFonts w:ascii="Bahnschrift" w:hAnsi="Bahnschrift"/>
          <w:sz w:val="32"/>
          <w:szCs w:val="32"/>
        </w:rPr>
      </w:pPr>
      <w:r w:rsidRPr="00EE57D5">
        <w:rPr>
          <w:rFonts w:ascii="Bahnschrift" w:hAnsi="Bahnschrift"/>
          <w:sz w:val="32"/>
          <w:szCs w:val="32"/>
        </w:rPr>
        <w:t>“SUSTAINABLE TOURISM OUR WAY OF LIVING: TRAVEL GREEN”</w:t>
      </w:r>
    </w:p>
    <w:p w14:paraId="03C5DBF2" w14:textId="77777777" w:rsidR="004200C5" w:rsidRDefault="001649C0" w:rsidP="00EE57D5">
      <w:pPr>
        <w:jc w:val="center"/>
        <w:rPr>
          <w:sz w:val="36"/>
          <w:szCs w:val="36"/>
        </w:rPr>
      </w:pPr>
      <w:r>
        <w:rPr>
          <w:sz w:val="36"/>
          <w:szCs w:val="36"/>
        </w:rPr>
        <w:t>Stem</w:t>
      </w:r>
      <w:r w:rsidR="00FD2C5F">
        <w:rPr>
          <w:sz w:val="36"/>
          <w:szCs w:val="36"/>
        </w:rPr>
        <w:t xml:space="preserve"> </w:t>
      </w:r>
      <w:r>
        <w:rPr>
          <w:sz w:val="36"/>
          <w:szCs w:val="36"/>
        </w:rPr>
        <w:t>T</w:t>
      </w:r>
      <w:r w:rsidR="00FD2C5F">
        <w:rPr>
          <w:sz w:val="36"/>
          <w:szCs w:val="36"/>
        </w:rPr>
        <w:t xml:space="preserve">eams </w:t>
      </w:r>
    </w:p>
    <w:p w14:paraId="589374DB" w14:textId="77777777" w:rsidR="00471F4F" w:rsidRPr="00EE57D5" w:rsidRDefault="00471F4F" w:rsidP="00EE57D5">
      <w:pPr>
        <w:jc w:val="center"/>
        <w:rPr>
          <w:rFonts w:cstheme="minorHAnsi"/>
          <w:sz w:val="36"/>
          <w:szCs w:val="36"/>
        </w:rPr>
      </w:pPr>
      <w:r w:rsidRPr="00EE57D5">
        <w:rPr>
          <w:rFonts w:cstheme="minorHAnsi"/>
          <w:sz w:val="36"/>
          <w:szCs w:val="36"/>
        </w:rPr>
        <w:t xml:space="preserve">The Route of </w:t>
      </w:r>
      <w:r w:rsidR="0056631F">
        <w:rPr>
          <w:rFonts w:cstheme="minorHAnsi"/>
          <w:sz w:val="36"/>
          <w:szCs w:val="36"/>
        </w:rPr>
        <w:t>V</w:t>
      </w:r>
      <w:r w:rsidRPr="00EE57D5">
        <w:rPr>
          <w:rFonts w:cstheme="minorHAnsi"/>
          <w:sz w:val="36"/>
          <w:szCs w:val="36"/>
        </w:rPr>
        <w:t xml:space="preserve">ines and </w:t>
      </w:r>
      <w:r w:rsidR="00C30615">
        <w:rPr>
          <w:rFonts w:cstheme="minorHAnsi"/>
          <w:sz w:val="36"/>
          <w:szCs w:val="36"/>
        </w:rPr>
        <w:t>W</w:t>
      </w:r>
      <w:r w:rsidRPr="00EE57D5">
        <w:rPr>
          <w:rFonts w:cstheme="minorHAnsi"/>
          <w:sz w:val="36"/>
          <w:szCs w:val="36"/>
        </w:rPr>
        <w:t xml:space="preserve">ines, </w:t>
      </w:r>
      <w:r w:rsidR="00C30615">
        <w:rPr>
          <w:rFonts w:cstheme="minorHAnsi"/>
          <w:sz w:val="36"/>
          <w:szCs w:val="36"/>
        </w:rPr>
        <w:t>O</w:t>
      </w:r>
      <w:r w:rsidRPr="00EE57D5">
        <w:rPr>
          <w:rFonts w:cstheme="minorHAnsi"/>
          <w:sz w:val="36"/>
          <w:szCs w:val="36"/>
        </w:rPr>
        <w:t xml:space="preserve">lives and </w:t>
      </w:r>
      <w:r w:rsidR="00C30615">
        <w:rPr>
          <w:rFonts w:cstheme="minorHAnsi"/>
          <w:sz w:val="36"/>
          <w:szCs w:val="36"/>
        </w:rPr>
        <w:t>O</w:t>
      </w:r>
      <w:r w:rsidRPr="00EE57D5">
        <w:rPr>
          <w:rFonts w:cstheme="minorHAnsi"/>
          <w:sz w:val="36"/>
          <w:szCs w:val="36"/>
        </w:rPr>
        <w:t>il</w:t>
      </w:r>
    </w:p>
    <w:p w14:paraId="2BF6DA44" w14:textId="77777777" w:rsidR="001D0C2D" w:rsidRPr="00EE57D5" w:rsidRDefault="001D0C2D" w:rsidP="001D0C2D">
      <w:pPr>
        <w:jc w:val="center"/>
        <w:rPr>
          <w:sz w:val="36"/>
          <w:szCs w:val="36"/>
        </w:rPr>
      </w:pPr>
      <w:r w:rsidRPr="00EE57D5">
        <w:rPr>
          <w:sz w:val="36"/>
          <w:szCs w:val="36"/>
        </w:rPr>
        <w:t xml:space="preserve">Route of El </w:t>
      </w:r>
      <w:proofErr w:type="spellStart"/>
      <w:r w:rsidRPr="00EE57D5">
        <w:rPr>
          <w:sz w:val="36"/>
          <w:szCs w:val="36"/>
        </w:rPr>
        <w:t>Torcal</w:t>
      </w:r>
      <w:proofErr w:type="spellEnd"/>
    </w:p>
    <w:p w14:paraId="38201AFA" w14:textId="77777777" w:rsidR="00EE57D5" w:rsidRDefault="00EE57D5" w:rsidP="00471F4F">
      <w:pPr>
        <w:jc w:val="both"/>
        <w:rPr>
          <w:b/>
          <w:sz w:val="48"/>
          <w:szCs w:val="48"/>
          <w:u w:val="single"/>
        </w:rPr>
      </w:pPr>
    </w:p>
    <w:p w14:paraId="42B7AC1B" w14:textId="77777777" w:rsidR="00EE57D5" w:rsidRDefault="00EE57D5" w:rsidP="00471F4F">
      <w:pPr>
        <w:jc w:val="both"/>
        <w:rPr>
          <w:b/>
          <w:sz w:val="48"/>
          <w:szCs w:val="48"/>
          <w:u w:val="single"/>
        </w:rPr>
      </w:pPr>
      <w:r>
        <w:rPr>
          <w:noProof/>
        </w:rPr>
        <w:drawing>
          <wp:inline distT="0" distB="0" distL="0" distR="0" wp14:anchorId="5B3E9586" wp14:editId="0AFB2B3F">
            <wp:extent cx="3690257" cy="2457706"/>
            <wp:effectExtent l="0" t="0" r="5715"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765" cy="2505996"/>
                    </a:xfrm>
                    <a:prstGeom prst="rect">
                      <a:avLst/>
                    </a:prstGeom>
                    <a:noFill/>
                    <a:ln>
                      <a:noFill/>
                    </a:ln>
                  </pic:spPr>
                </pic:pic>
              </a:graphicData>
            </a:graphic>
          </wp:inline>
        </w:drawing>
      </w:r>
    </w:p>
    <w:p w14:paraId="1B5265FF" w14:textId="77777777" w:rsidR="00471F4F" w:rsidRDefault="00471F4F" w:rsidP="00471F4F">
      <w:pPr>
        <w:jc w:val="both"/>
        <w:rPr>
          <w:b/>
          <w:sz w:val="48"/>
          <w:szCs w:val="48"/>
          <w:u w:val="single"/>
        </w:rPr>
      </w:pPr>
    </w:p>
    <w:p w14:paraId="431FA77A" w14:textId="77777777" w:rsidR="0012436D" w:rsidRPr="00EE57D5" w:rsidRDefault="00ED2A83" w:rsidP="0012436D">
      <w:pPr>
        <w:jc w:val="both"/>
        <w:rPr>
          <w:b/>
          <w:sz w:val="32"/>
          <w:szCs w:val="32"/>
        </w:rPr>
      </w:pPr>
      <w:r>
        <w:br w:type="page"/>
      </w:r>
      <w:bookmarkStart w:id="0" w:name="_Hlk30676022"/>
      <w:bookmarkStart w:id="1" w:name="_Hlk30676007"/>
      <w:r w:rsidR="0012436D" w:rsidRPr="00EE57D5">
        <w:rPr>
          <w:b/>
          <w:sz w:val="32"/>
          <w:szCs w:val="32"/>
        </w:rPr>
        <w:lastRenderedPageBreak/>
        <w:t>The Route of vines and wines, olives and oil</w:t>
      </w:r>
    </w:p>
    <w:bookmarkEnd w:id="0"/>
    <w:p w14:paraId="3068C3DF" w14:textId="77777777" w:rsidR="0012436D" w:rsidRPr="00EE57D5" w:rsidRDefault="0012436D" w:rsidP="0012436D">
      <w:pPr>
        <w:jc w:val="both"/>
        <w:rPr>
          <w:sz w:val="24"/>
          <w:szCs w:val="24"/>
        </w:rPr>
      </w:pPr>
      <w:r w:rsidRPr="00EE57D5">
        <w:rPr>
          <w:sz w:val="24"/>
          <w:szCs w:val="24"/>
        </w:rPr>
        <w:t xml:space="preserve">Spain is the biggest oil producer worldwide and Andalusia is the region known to have the biggest number of olive trees, so if you like olive oil and want to know a bit more about it, you came to the right place. Our tour will start by visiting a centenarian olive plantation, where we will teach you about how to harvest the olives and the traditional tools used in this procedure, a unique experience! After that we will drive you to an Andalusian </w:t>
      </w:r>
      <w:proofErr w:type="spellStart"/>
      <w:r w:rsidR="00063BD8">
        <w:rPr>
          <w:sz w:val="24"/>
          <w:szCs w:val="24"/>
        </w:rPr>
        <w:t>C</w:t>
      </w:r>
      <w:r w:rsidRPr="00EE57D5">
        <w:rPr>
          <w:sz w:val="24"/>
          <w:szCs w:val="24"/>
        </w:rPr>
        <w:t>ortijo</w:t>
      </w:r>
      <w:proofErr w:type="spellEnd"/>
      <w:r w:rsidRPr="00EE57D5">
        <w:rPr>
          <w:sz w:val="24"/>
          <w:szCs w:val="24"/>
        </w:rPr>
        <w:t xml:space="preserve"> (country house) which has its own oil mill, where you will learn about the process of oil production. This house also has an old stone olive mill from XVIII century and you will learn how olive oil was made in the past. Lastly you will enjoy an olive oil tasting to wh</w:t>
      </w:r>
      <w:r>
        <w:rPr>
          <w:sz w:val="24"/>
          <w:szCs w:val="24"/>
        </w:rPr>
        <w:t>a</w:t>
      </w:r>
      <w:r w:rsidRPr="00EE57D5">
        <w:rPr>
          <w:sz w:val="24"/>
          <w:szCs w:val="24"/>
        </w:rPr>
        <w:t>t everyone’s appetite before lunch. After this visit</w:t>
      </w:r>
      <w:r>
        <w:rPr>
          <w:sz w:val="24"/>
          <w:szCs w:val="24"/>
        </w:rPr>
        <w:t>,</w:t>
      </w:r>
      <w:r w:rsidRPr="00EE57D5">
        <w:rPr>
          <w:sz w:val="24"/>
          <w:szCs w:val="24"/>
        </w:rPr>
        <w:t xml:space="preserve"> we will go deeper into </w:t>
      </w:r>
      <w:r>
        <w:rPr>
          <w:sz w:val="24"/>
          <w:szCs w:val="24"/>
        </w:rPr>
        <w:t xml:space="preserve">La Peña de </w:t>
      </w:r>
      <w:r w:rsidR="0079550D">
        <w:rPr>
          <w:sz w:val="24"/>
          <w:szCs w:val="24"/>
        </w:rPr>
        <w:t>L</w:t>
      </w:r>
      <w:r>
        <w:rPr>
          <w:sz w:val="24"/>
          <w:szCs w:val="24"/>
        </w:rPr>
        <w:t xml:space="preserve">os </w:t>
      </w:r>
      <w:r w:rsidR="0079550D">
        <w:rPr>
          <w:sz w:val="24"/>
          <w:szCs w:val="24"/>
        </w:rPr>
        <w:t>E</w:t>
      </w:r>
      <w:r>
        <w:rPr>
          <w:sz w:val="24"/>
          <w:szCs w:val="24"/>
        </w:rPr>
        <w:t xml:space="preserve">namorados sightseeing, the millenarian </w:t>
      </w:r>
      <w:r w:rsidR="00063BD8">
        <w:rPr>
          <w:sz w:val="24"/>
          <w:szCs w:val="24"/>
        </w:rPr>
        <w:t>D</w:t>
      </w:r>
      <w:r>
        <w:rPr>
          <w:sz w:val="24"/>
          <w:szCs w:val="24"/>
        </w:rPr>
        <w:t xml:space="preserve">olmens and el </w:t>
      </w:r>
      <w:proofErr w:type="spellStart"/>
      <w:r>
        <w:rPr>
          <w:sz w:val="24"/>
          <w:szCs w:val="24"/>
        </w:rPr>
        <w:t>Torcal</w:t>
      </w:r>
      <w:proofErr w:type="spellEnd"/>
      <w:r>
        <w:rPr>
          <w:sz w:val="24"/>
          <w:szCs w:val="24"/>
        </w:rPr>
        <w:t xml:space="preserve">. </w:t>
      </w:r>
      <w:r w:rsidRPr="00EE57D5">
        <w:rPr>
          <w:sz w:val="24"/>
          <w:szCs w:val="24"/>
        </w:rPr>
        <w:t xml:space="preserve"> </w:t>
      </w:r>
    </w:p>
    <w:p w14:paraId="3E2EFF9A" w14:textId="77777777" w:rsidR="0012436D" w:rsidRPr="00E352EB" w:rsidRDefault="0012436D" w:rsidP="0012436D">
      <w:pPr>
        <w:jc w:val="both"/>
        <w:rPr>
          <w:sz w:val="32"/>
          <w:szCs w:val="32"/>
        </w:rPr>
      </w:pPr>
    </w:p>
    <w:p w14:paraId="2C109CA0" w14:textId="77777777" w:rsidR="0012436D" w:rsidRDefault="0012436D" w:rsidP="0012436D">
      <w:r>
        <w:rPr>
          <w:noProof/>
        </w:rPr>
        <w:drawing>
          <wp:inline distT="0" distB="0" distL="0" distR="0" wp14:anchorId="60B6C323" wp14:editId="5E68F8D8">
            <wp:extent cx="2057400" cy="2590368"/>
            <wp:effectExtent l="0" t="0" r="0" b="635"/>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481" cy="2601802"/>
                    </a:xfrm>
                    <a:prstGeom prst="rect">
                      <a:avLst/>
                    </a:prstGeom>
                    <a:noFill/>
                    <a:ln>
                      <a:noFill/>
                    </a:ln>
                  </pic:spPr>
                </pic:pic>
              </a:graphicData>
            </a:graphic>
          </wp:inline>
        </w:drawing>
      </w:r>
      <w:r>
        <w:t xml:space="preserve">  </w:t>
      </w:r>
      <w:r>
        <w:rPr>
          <w:noProof/>
        </w:rPr>
        <w:drawing>
          <wp:inline distT="0" distB="0" distL="0" distR="0" wp14:anchorId="7C1F5C38" wp14:editId="5A21C3CF">
            <wp:extent cx="1796415" cy="2558415"/>
            <wp:effectExtent l="0" t="0" r="0" b="0"/>
            <wp:docPr id="7" name="Imagen 7" descr="Resultado de imagen de uvas de vino de ma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uvas de vino de mala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415" cy="2558415"/>
                    </a:xfrm>
                    <a:prstGeom prst="rect">
                      <a:avLst/>
                    </a:prstGeom>
                    <a:noFill/>
                    <a:ln>
                      <a:noFill/>
                    </a:ln>
                  </pic:spPr>
                </pic:pic>
              </a:graphicData>
            </a:graphic>
          </wp:inline>
        </w:drawing>
      </w:r>
    </w:p>
    <w:p w14:paraId="14556C43" w14:textId="77777777" w:rsidR="00ED2A83" w:rsidRPr="0012436D" w:rsidRDefault="00ED2A83" w:rsidP="0012436D">
      <w:pPr>
        <w:jc w:val="center"/>
      </w:pPr>
      <w:r w:rsidRPr="004200C5">
        <w:rPr>
          <w:b/>
          <w:sz w:val="32"/>
          <w:szCs w:val="32"/>
        </w:rPr>
        <w:t xml:space="preserve">Route of El </w:t>
      </w:r>
      <w:proofErr w:type="spellStart"/>
      <w:r w:rsidRPr="004200C5">
        <w:rPr>
          <w:b/>
          <w:sz w:val="32"/>
          <w:szCs w:val="32"/>
        </w:rPr>
        <w:t>Torcal</w:t>
      </w:r>
      <w:bookmarkEnd w:id="1"/>
      <w:proofErr w:type="spellEnd"/>
    </w:p>
    <w:p w14:paraId="2C26FA6B" w14:textId="77777777" w:rsidR="00301F6E" w:rsidRDefault="00ED2A83" w:rsidP="00ED2A83">
      <w:pPr>
        <w:rPr>
          <w:sz w:val="24"/>
          <w:szCs w:val="24"/>
        </w:rPr>
      </w:pPr>
      <w:r w:rsidRPr="00EE57D5">
        <w:rPr>
          <w:sz w:val="24"/>
          <w:szCs w:val="24"/>
        </w:rPr>
        <w:t xml:space="preserve">The whole area was under the </w:t>
      </w:r>
      <w:proofErr w:type="spellStart"/>
      <w:r w:rsidRPr="00EE57D5">
        <w:rPr>
          <w:sz w:val="24"/>
          <w:szCs w:val="24"/>
        </w:rPr>
        <w:t>Tetis</w:t>
      </w:r>
      <w:proofErr w:type="spellEnd"/>
      <w:r w:rsidRPr="00EE57D5">
        <w:rPr>
          <w:sz w:val="24"/>
          <w:szCs w:val="24"/>
        </w:rPr>
        <w:t xml:space="preserve"> sea some 150 million years ago. Violent Earth crust movements forced the seabed upwards into hills and mountains, a couple of which, are just over 1300m (the highest being the </w:t>
      </w:r>
      <w:proofErr w:type="spellStart"/>
      <w:r w:rsidRPr="00EE57D5">
        <w:rPr>
          <w:sz w:val="24"/>
          <w:szCs w:val="24"/>
        </w:rPr>
        <w:t>Camorro</w:t>
      </w:r>
      <w:proofErr w:type="spellEnd"/>
      <w:r w:rsidRPr="00EE57D5">
        <w:rPr>
          <w:sz w:val="24"/>
          <w:szCs w:val="24"/>
        </w:rPr>
        <w:t xml:space="preserve"> de las </w:t>
      </w:r>
      <w:proofErr w:type="spellStart"/>
      <w:r w:rsidRPr="00EE57D5">
        <w:rPr>
          <w:sz w:val="24"/>
          <w:szCs w:val="24"/>
        </w:rPr>
        <w:t>Siete</w:t>
      </w:r>
      <w:proofErr w:type="spellEnd"/>
      <w:r w:rsidRPr="00EE57D5">
        <w:rPr>
          <w:sz w:val="24"/>
          <w:szCs w:val="24"/>
        </w:rPr>
        <w:t xml:space="preserve"> Mesas </w:t>
      </w:r>
      <w:r w:rsidR="00063BD8" w:rsidRPr="00EE57D5">
        <w:rPr>
          <w:sz w:val="24"/>
          <w:szCs w:val="24"/>
        </w:rPr>
        <w:t>at 1336m</w:t>
      </w:r>
      <w:r w:rsidR="00063BD8">
        <w:rPr>
          <w:sz w:val="24"/>
          <w:szCs w:val="24"/>
        </w:rPr>
        <w:t>.</w:t>
      </w:r>
    </w:p>
    <w:p w14:paraId="6E61978F" w14:textId="77777777" w:rsidR="00063BD8" w:rsidRPr="00EE57D5" w:rsidRDefault="00063BD8" w:rsidP="00ED2A83">
      <w:pPr>
        <w:rPr>
          <w:sz w:val="24"/>
          <w:szCs w:val="24"/>
        </w:rPr>
      </w:pPr>
    </w:p>
    <w:p w14:paraId="31004E19" w14:textId="77777777" w:rsidR="00063BD8" w:rsidRPr="00EE57D5" w:rsidRDefault="006F2409" w:rsidP="00ED2A83">
      <w:pPr>
        <w:rPr>
          <w:sz w:val="24"/>
          <w:szCs w:val="24"/>
        </w:rPr>
      </w:pPr>
      <w:r>
        <w:rPr>
          <w:noProof/>
        </w:rPr>
        <w:drawing>
          <wp:inline distT="0" distB="0" distL="0" distR="0" wp14:anchorId="5C61B297" wp14:editId="2B0D3541">
            <wp:extent cx="3076523" cy="2028825"/>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4159" cy="2047050"/>
                    </a:xfrm>
                    <a:prstGeom prst="rect">
                      <a:avLst/>
                    </a:prstGeom>
                    <a:noFill/>
                    <a:ln>
                      <a:noFill/>
                    </a:ln>
                  </pic:spPr>
                </pic:pic>
              </a:graphicData>
            </a:graphic>
          </wp:inline>
        </w:drawing>
      </w:r>
    </w:p>
    <w:p w14:paraId="73C0E660" w14:textId="77777777" w:rsidR="00ED2A83" w:rsidRPr="00EE57D5" w:rsidRDefault="00ED2A83" w:rsidP="00ED2A83">
      <w:pPr>
        <w:rPr>
          <w:sz w:val="24"/>
          <w:szCs w:val="24"/>
        </w:rPr>
      </w:pPr>
      <w:r w:rsidRPr="00EE57D5">
        <w:rPr>
          <w:sz w:val="24"/>
          <w:szCs w:val="24"/>
        </w:rPr>
        <w:t xml:space="preserve">This was followed by millions of years of wind and rain erosion that has produced some of the most spectacular limestone scenery found anywhere in Europe. Humans have been inhabiting the area since around 5500BC. From the Homo Neanderthals up to the Homo Sapiens. There are three set routes through the reserve. A green, yellow and red one. In order to protect the flora and fauna the red route is in a restricted zone and can only be visited with a guide. The green and yellow routes are open to all and can be walked without a guide. By following one of the little paths that leads off from the mirador Las </w:t>
      </w:r>
      <w:proofErr w:type="spellStart"/>
      <w:r w:rsidRPr="00EE57D5">
        <w:rPr>
          <w:sz w:val="24"/>
          <w:szCs w:val="24"/>
        </w:rPr>
        <w:t>Ventanillas</w:t>
      </w:r>
      <w:proofErr w:type="spellEnd"/>
      <w:r w:rsidRPr="00EE57D5">
        <w:rPr>
          <w:sz w:val="24"/>
          <w:szCs w:val="24"/>
        </w:rPr>
        <w:t>, one suggested spot to visit is in an area known as the ‘Ammonites,’ there are some fantastic fossils.</w:t>
      </w:r>
      <w:r w:rsidR="0012436D">
        <w:rPr>
          <w:sz w:val="24"/>
          <w:szCs w:val="24"/>
        </w:rPr>
        <w:t xml:space="preserve"> </w:t>
      </w:r>
    </w:p>
    <w:sectPr w:rsidR="00ED2A83" w:rsidRPr="00EE57D5" w:rsidSect="00B4573C">
      <w:pgSz w:w="16838" w:h="11906" w:orient="landscape"/>
      <w:pgMar w:top="851" w:right="1417" w:bottom="127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ED6"/>
    <w:multiLevelType w:val="hybridMultilevel"/>
    <w:tmpl w:val="677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F3B26"/>
    <w:multiLevelType w:val="hybridMultilevel"/>
    <w:tmpl w:val="9C1413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03C85"/>
    <w:multiLevelType w:val="hybridMultilevel"/>
    <w:tmpl w:val="D0AA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83"/>
    <w:rsid w:val="00063BD8"/>
    <w:rsid w:val="0007300F"/>
    <w:rsid w:val="00096351"/>
    <w:rsid w:val="0012436D"/>
    <w:rsid w:val="001649C0"/>
    <w:rsid w:val="001D0C2D"/>
    <w:rsid w:val="00301F6E"/>
    <w:rsid w:val="0031207E"/>
    <w:rsid w:val="004200C5"/>
    <w:rsid w:val="00471F4F"/>
    <w:rsid w:val="0056631F"/>
    <w:rsid w:val="006F2409"/>
    <w:rsid w:val="0079550D"/>
    <w:rsid w:val="00A920BF"/>
    <w:rsid w:val="00B4573C"/>
    <w:rsid w:val="00C30615"/>
    <w:rsid w:val="00CF077E"/>
    <w:rsid w:val="00E11D59"/>
    <w:rsid w:val="00E647D5"/>
    <w:rsid w:val="00ED2A83"/>
    <w:rsid w:val="00ED5AC0"/>
    <w:rsid w:val="00EE57D5"/>
    <w:rsid w:val="00FD2C5F"/>
    <w:rsid w:val="00FD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3077"/>
  <w15:chartTrackingRefBased/>
  <w15:docId w15:val="{16A1F41D-1A9C-40EA-AE91-8159E7F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5A72-F9BB-49BB-AAA6-E4D64FC1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dc:creator>
  <cp:keywords/>
  <dc:description/>
  <cp:lastModifiedBy>clase</cp:lastModifiedBy>
  <cp:revision>2</cp:revision>
  <dcterms:created xsi:type="dcterms:W3CDTF">2020-06-27T14:55:00Z</dcterms:created>
  <dcterms:modified xsi:type="dcterms:W3CDTF">2020-06-27T14:55:00Z</dcterms:modified>
</cp:coreProperties>
</file>