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360" w:lineRule="auto"/>
        <w:ind w:right="-170.55118110236094"/>
        <w:contextualSpacing w:val="0"/>
        <w:jc w:val="right"/>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sz w:val="24"/>
          <w:szCs w:val="24"/>
        </w:rPr>
        <w:drawing>
          <wp:inline distB="114300" distT="114300" distL="114300" distR="114300">
            <wp:extent cx="3226118" cy="7524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26118"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d9d9d9" w:val="clear"/>
        <w:spacing w:after="0" w:line="360" w:lineRule="auto"/>
        <w:ind w:right="-853"/>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My project: Planning a trip to Australia</w:t>
      </w:r>
    </w:p>
    <w:p w:rsidR="00000000" w:rsidDel="00000000" w:rsidP="00000000" w:rsidRDefault="00000000" w:rsidRPr="00000000" w14:paraId="00000002">
      <w:pPr>
        <w:shd w:fill="ffffff" w:val="clear"/>
        <w:spacing w:after="0" w:lineRule="auto"/>
        <w:ind w:right="-853"/>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Short description of project </w:t>
      </w:r>
      <w:r w:rsidDel="00000000" w:rsidR="00000000" w:rsidRPr="00000000">
        <w:rPr>
          <w:rFonts w:ascii="Arial" w:cs="Arial" w:eastAsia="Arial" w:hAnsi="Arial"/>
          <w:sz w:val="24"/>
          <w:szCs w:val="24"/>
          <w:rtl w:val="0"/>
        </w:rPr>
        <w:t xml:space="preserve">(What? Where and when? Why? Who? …)</w:t>
      </w:r>
      <w:r w:rsidDel="00000000" w:rsidR="00000000" w:rsidRPr="00000000">
        <w:rPr>
          <w:rtl w:val="0"/>
        </w:rPr>
      </w:r>
    </w:p>
    <w:p w:rsidR="00000000" w:rsidDel="00000000" w:rsidP="00000000" w:rsidRDefault="00000000" w:rsidRPr="00000000" w14:paraId="00000004">
      <w:pPr>
        <w:shd w:fill="ffffff" w:val="clear"/>
        <w:spacing w:after="0" w:lineRule="auto"/>
        <w:ind w:right="-853"/>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School project for English class in winter 2018. Our team (Sampo, Janica, Suvi, Noora and I) had to plan a trip to Australia: check flights, accommodation, sightseeing, etc. After searching our team made a presentation.</w:t>
      </w:r>
    </w:p>
    <w:p w:rsidR="00000000" w:rsidDel="00000000" w:rsidP="00000000" w:rsidRDefault="00000000" w:rsidRPr="00000000" w14:paraId="00000006">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Purpose was to learn English by searching on internet and reading English-language articles. Also to learn social and </w:t>
      </w:r>
    </w:p>
    <w:p w:rsidR="00000000" w:rsidDel="00000000" w:rsidP="00000000" w:rsidRDefault="00000000" w:rsidRPr="00000000" w14:paraId="00000008">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collaboration skills and digital skills. </w:t>
      </w:r>
    </w:p>
    <w:p w:rsidR="00000000" w:rsidDel="00000000" w:rsidP="00000000" w:rsidRDefault="00000000" w:rsidRPr="00000000" w14:paraId="00000009">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Main goal(s) and objectives </w:t>
      </w:r>
      <w:r w:rsidDel="00000000" w:rsidR="00000000" w:rsidRPr="00000000">
        <w:rPr>
          <w:rFonts w:ascii="Arial" w:cs="Arial" w:eastAsia="Arial" w:hAnsi="Arial"/>
          <w:sz w:val="24"/>
          <w:szCs w:val="24"/>
          <w:rtl w:val="0"/>
        </w:rPr>
        <w:t xml:space="preserve">(What do you want to achieve?)</w:t>
      </w:r>
      <w:r w:rsidDel="00000000" w:rsidR="00000000" w:rsidRPr="00000000">
        <w:rPr>
          <w:rtl w:val="0"/>
        </w:rPr>
      </w:r>
    </w:p>
    <w:p w:rsidR="00000000" w:rsidDel="00000000" w:rsidP="00000000" w:rsidRDefault="00000000" w:rsidRPr="00000000" w14:paraId="0000000C">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want to improve my English and become better at social skills. I also want to get more information about Australia and Sydney. </w:t>
      </w:r>
    </w:p>
    <w:p w:rsidR="00000000" w:rsidDel="00000000" w:rsidP="00000000" w:rsidRDefault="00000000" w:rsidRPr="00000000" w14:paraId="0000000D">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Project team </w:t>
      </w:r>
      <w:r w:rsidDel="00000000" w:rsidR="00000000" w:rsidRPr="00000000">
        <w:rPr>
          <w:rFonts w:ascii="Arial" w:cs="Arial" w:eastAsia="Arial" w:hAnsi="Arial"/>
          <w:sz w:val="24"/>
          <w:szCs w:val="24"/>
          <w:rtl w:val="0"/>
        </w:rPr>
        <w:t xml:space="preserve">(Who is part of the team?)</w:t>
      </w:r>
      <w:r w:rsidDel="00000000" w:rsidR="00000000" w:rsidRPr="00000000">
        <w:rPr>
          <w:rtl w:val="0"/>
        </w:rPr>
      </w:r>
    </w:p>
    <w:p w:rsidR="00000000" w:rsidDel="00000000" w:rsidP="00000000" w:rsidRDefault="00000000" w:rsidRPr="00000000" w14:paraId="00000010">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Sampo, Suvi, Janica, Noora and I. All of us take part in Erasmus project as students. </w:t>
      </w:r>
    </w:p>
    <w:p w:rsidR="00000000" w:rsidDel="00000000" w:rsidP="00000000" w:rsidRDefault="00000000" w:rsidRPr="00000000" w14:paraId="00000011">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Project plan </w:t>
      </w:r>
      <w:r w:rsidDel="00000000" w:rsidR="00000000" w:rsidRPr="00000000">
        <w:rPr>
          <w:rFonts w:ascii="Arial" w:cs="Arial" w:eastAsia="Arial" w:hAnsi="Arial"/>
          <w:sz w:val="24"/>
          <w:szCs w:val="24"/>
          <w:rtl w:val="0"/>
        </w:rPr>
        <w:t xml:space="preserve">(Who does what and when?)</w:t>
      </w:r>
      <w:r w:rsidDel="00000000" w:rsidR="00000000" w:rsidRPr="00000000">
        <w:rPr>
          <w:rtl w:val="0"/>
        </w:rPr>
      </w:r>
    </w:p>
    <w:p w:rsidR="00000000" w:rsidDel="00000000" w:rsidP="00000000" w:rsidRDefault="00000000" w:rsidRPr="00000000" w14:paraId="00000014">
      <w:pPr>
        <w:spacing w:after="0" w:lineRule="auto"/>
        <w:ind w:right="-853"/>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See project plan worksheet</w:t>
      </w:r>
    </w:p>
    <w:p w:rsidR="00000000" w:rsidDel="00000000" w:rsidP="00000000" w:rsidRDefault="00000000" w:rsidRPr="00000000" w14:paraId="00000015">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Resources </w:t>
      </w:r>
      <w:r w:rsidDel="00000000" w:rsidR="00000000" w:rsidRPr="00000000">
        <w:rPr>
          <w:rFonts w:ascii="Arial" w:cs="Arial" w:eastAsia="Arial" w:hAnsi="Arial"/>
          <w:sz w:val="24"/>
          <w:szCs w:val="24"/>
          <w:rtl w:val="0"/>
        </w:rPr>
        <w:t xml:space="preserve">(What do you need?)</w:t>
      </w:r>
      <w:r w:rsidDel="00000000" w:rsidR="00000000" w:rsidRPr="00000000">
        <w:rPr>
          <w:rtl w:val="0"/>
        </w:rPr>
      </w:r>
    </w:p>
    <w:p w:rsidR="00000000" w:rsidDel="00000000" w:rsidP="00000000" w:rsidRDefault="00000000" w:rsidRPr="00000000" w14:paraId="00000017">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Google Slides, Google.com, Google Classroom, Google Drive, sanakirja.org. </w:t>
      </w:r>
    </w:p>
    <w:p w:rsidR="00000000" w:rsidDel="00000000" w:rsidP="00000000" w:rsidRDefault="00000000" w:rsidRPr="00000000" w14:paraId="00000018">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right="-853"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Hotels.com “Posh Hotel”. Available: </w:t>
      </w:r>
      <w:hyperlink r:id="rId7">
        <w:r w:rsidDel="00000000" w:rsidR="00000000" w:rsidRPr="00000000">
          <w:rPr>
            <w:rFonts w:ascii="Arial" w:cs="Arial" w:eastAsia="Arial" w:hAnsi="Arial"/>
            <w:color w:val="1155cc"/>
            <w:sz w:val="24"/>
            <w:szCs w:val="24"/>
            <w:u w:val="single"/>
            <w:rtl w:val="0"/>
          </w:rPr>
          <w:t xml:space="preserve">https://fi.hotels.com/ho363989/?q-check-out=2018-01-17&amp;FPQ=2&amp;q-check-in=2018-01-16&amp;WOE=3&amp;WOD=2&amp;q-room-0-children=0&amp;pa=1&amp;tab=description&amp;JHR=1&amp;q-room-0-adults=2&amp;YGF=3&amp;MGT=1&amp;ZSX=0&amp;SYE=3</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1A">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jucy.com. Available: </w:t>
      </w:r>
      <w:hyperlink r:id="rId8">
        <w:r w:rsidDel="00000000" w:rsidR="00000000" w:rsidRPr="00000000">
          <w:rPr>
            <w:rFonts w:ascii="Arial" w:cs="Arial" w:eastAsia="Arial" w:hAnsi="Arial"/>
            <w:color w:val="1155cc"/>
            <w:sz w:val="24"/>
            <w:szCs w:val="24"/>
            <w:u w:val="single"/>
            <w:rtl w:val="0"/>
          </w:rPr>
          <w:t xml:space="preserve">https://www.jucy.com.au/create-booking/WebStep2</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1B">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Napsu. Available: </w:t>
      </w:r>
      <w:hyperlink r:id="rId9">
        <w:r w:rsidDel="00000000" w:rsidR="00000000" w:rsidRPr="00000000">
          <w:rPr>
            <w:rFonts w:ascii="Arial" w:cs="Arial" w:eastAsia="Arial" w:hAnsi="Arial"/>
            <w:color w:val="1155cc"/>
            <w:sz w:val="24"/>
            <w:szCs w:val="24"/>
            <w:u w:val="single"/>
            <w:rtl w:val="0"/>
          </w:rPr>
          <w:t xml:space="preserve">https://www.napsu.fi/matkailu/lennot</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1C">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Pallontallaajat. Available: </w:t>
      </w:r>
      <w:hyperlink r:id="rId10">
        <w:r w:rsidDel="00000000" w:rsidR="00000000" w:rsidRPr="00000000">
          <w:rPr>
            <w:rFonts w:ascii="Arial" w:cs="Arial" w:eastAsia="Arial" w:hAnsi="Arial"/>
            <w:color w:val="1155cc"/>
            <w:sz w:val="24"/>
            <w:szCs w:val="24"/>
            <w:u w:val="single"/>
            <w:rtl w:val="0"/>
          </w:rPr>
          <w:t xml:space="preserve">http://www.pallontallaajat.net/pt3/keskustelu/index.php?topic=7584.0</w:t>
        </w:r>
      </w:hyperlink>
      <w:r w:rsidDel="00000000" w:rsidR="00000000" w:rsidRPr="00000000">
        <w:rPr>
          <w:rFonts w:ascii="Arial" w:cs="Arial" w:eastAsia="Arial" w:hAnsi="Arial"/>
          <w:sz w:val="24"/>
          <w:szCs w:val="24"/>
          <w:rtl w:val="0"/>
        </w:rPr>
        <w:t xml:space="preserve">. Read on January 11th 2018. </w:t>
      </w:r>
    </w:p>
    <w:p w:rsidR="00000000" w:rsidDel="00000000" w:rsidP="00000000" w:rsidRDefault="00000000" w:rsidRPr="00000000" w14:paraId="0000001D">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Sydney.com Desination NSW: “Bondi beach lifestyle”. Available: </w:t>
      </w:r>
      <w:hyperlink r:id="rId11">
        <w:r w:rsidDel="00000000" w:rsidR="00000000" w:rsidRPr="00000000">
          <w:rPr>
            <w:rFonts w:ascii="Arial" w:cs="Arial" w:eastAsia="Arial" w:hAnsi="Arial"/>
            <w:color w:val="1155cc"/>
            <w:sz w:val="24"/>
            <w:szCs w:val="24"/>
            <w:u w:val="single"/>
            <w:rtl w:val="0"/>
          </w:rPr>
          <w:t xml:space="preserve">https://www.sydney.com/destinations/sydney/sydney-east/bondi/beach-lifestyle</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1E">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Sydney.com Destination NSW: “Manly beach lifestyle”. Available: </w:t>
      </w:r>
      <w:hyperlink r:id="rId12">
        <w:r w:rsidDel="00000000" w:rsidR="00000000" w:rsidRPr="00000000">
          <w:rPr>
            <w:rFonts w:ascii="Arial" w:cs="Arial" w:eastAsia="Arial" w:hAnsi="Arial"/>
            <w:color w:val="1155cc"/>
            <w:sz w:val="24"/>
            <w:szCs w:val="24"/>
            <w:u w:val="single"/>
            <w:rtl w:val="0"/>
          </w:rPr>
          <w:t xml:space="preserve">https://www.sydney.com/destinations/sydney/sydney-north/manly/beach-lifestyle</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1F">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Sydney.com Destination NSW: “Sydney Harbour Bridge”. Available: </w:t>
      </w:r>
      <w:hyperlink r:id="rId13">
        <w:r w:rsidDel="00000000" w:rsidR="00000000" w:rsidRPr="00000000">
          <w:rPr>
            <w:rFonts w:ascii="Arial" w:cs="Arial" w:eastAsia="Arial" w:hAnsi="Arial"/>
            <w:color w:val="1155cc"/>
            <w:sz w:val="24"/>
            <w:szCs w:val="24"/>
            <w:u w:val="single"/>
            <w:rtl w:val="0"/>
          </w:rPr>
          <w:t xml:space="preserve">https://www.sydney.com/destinations/sydney/sydney-city/sydney-harbour/sydney-harbour-bridge</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20">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Sydneyoperahouse.com: “The Sydney Opera House Tour”. Available: </w:t>
      </w:r>
      <w:hyperlink r:id="rId14">
        <w:r w:rsidDel="00000000" w:rsidR="00000000" w:rsidRPr="00000000">
          <w:rPr>
            <w:rFonts w:ascii="Arial" w:cs="Arial" w:eastAsia="Arial" w:hAnsi="Arial"/>
            <w:color w:val="1155cc"/>
            <w:sz w:val="24"/>
            <w:szCs w:val="24"/>
            <w:u w:val="single"/>
            <w:rtl w:val="0"/>
          </w:rPr>
          <w:t xml:space="preserve">https://www.sydneyoperahouse.com/visit-us/tours-and-experiences/english-tour-1718.html</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21">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Taronga Conservation Society Australia: “Taronga Western Plains Zoo Tickets”. Available: </w:t>
      </w:r>
      <w:hyperlink r:id="rId15">
        <w:r w:rsidDel="00000000" w:rsidR="00000000" w:rsidRPr="00000000">
          <w:rPr>
            <w:rFonts w:ascii="Arial" w:cs="Arial" w:eastAsia="Arial" w:hAnsi="Arial"/>
            <w:color w:val="1155cc"/>
            <w:sz w:val="24"/>
            <w:szCs w:val="24"/>
            <w:u w:val="single"/>
            <w:rtl w:val="0"/>
          </w:rPr>
          <w:t xml:space="preserve">https://onlinesales.centaman.net/TarongaZoo/TarongaZooTickets/tabid/56/Default.aspx</w:t>
        </w:r>
      </w:hyperlink>
      <w:r w:rsidDel="00000000" w:rsidR="00000000" w:rsidRPr="00000000">
        <w:rPr>
          <w:rFonts w:ascii="Arial" w:cs="Arial" w:eastAsia="Arial" w:hAnsi="Arial"/>
          <w:sz w:val="24"/>
          <w:szCs w:val="24"/>
          <w:rtl w:val="0"/>
        </w:rPr>
        <w:t xml:space="preserve">. Read on January 10th 2018. </w:t>
      </w:r>
    </w:p>
    <w:p w:rsidR="00000000" w:rsidDel="00000000" w:rsidP="00000000" w:rsidRDefault="00000000" w:rsidRPr="00000000" w14:paraId="00000022">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Sydney Tower Eye: “Ticket &amp; Passes” &gt; “Standard Admission”. Available: </w:t>
      </w:r>
      <w:hyperlink r:id="rId16">
        <w:r w:rsidDel="00000000" w:rsidR="00000000" w:rsidRPr="00000000">
          <w:rPr>
            <w:rFonts w:ascii="Arial" w:cs="Arial" w:eastAsia="Arial" w:hAnsi="Arial"/>
            <w:color w:val="1155cc"/>
            <w:sz w:val="24"/>
            <w:szCs w:val="24"/>
            <w:u w:val="single"/>
            <w:rtl w:val="0"/>
          </w:rPr>
          <w:t xml:space="preserve">https://www.sydneytowereye.com.au/tickets/standard-admission/</w:t>
        </w:r>
      </w:hyperlink>
      <w:r w:rsidDel="00000000" w:rsidR="00000000" w:rsidRPr="00000000">
        <w:rPr>
          <w:rFonts w:ascii="Arial" w:cs="Arial" w:eastAsia="Arial" w:hAnsi="Arial"/>
          <w:sz w:val="24"/>
          <w:szCs w:val="24"/>
          <w:rtl w:val="0"/>
        </w:rPr>
        <w:t xml:space="preserve">. Read  on January 10th 2018.</w:t>
      </w:r>
    </w:p>
    <w:p w:rsidR="00000000" w:rsidDel="00000000" w:rsidP="00000000" w:rsidRDefault="00000000" w:rsidRPr="00000000" w14:paraId="00000023">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Ulkoministeriö: “Australia: matkustustiedote”. Available: </w:t>
      </w:r>
      <w:hyperlink r:id="rId17">
        <w:r w:rsidDel="00000000" w:rsidR="00000000" w:rsidRPr="00000000">
          <w:rPr>
            <w:rFonts w:ascii="Arial" w:cs="Arial" w:eastAsia="Arial" w:hAnsi="Arial"/>
            <w:color w:val="1155cc"/>
            <w:sz w:val="24"/>
            <w:szCs w:val="24"/>
            <w:u w:val="single"/>
            <w:rtl w:val="0"/>
          </w:rPr>
          <w:t xml:space="preserve">http://formin.finland.fi/public/default.aspx?contentid=341213&amp;contentlan=1&amp;culture=f</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24">
      <w:pPr>
        <w:numPr>
          <w:ilvl w:val="0"/>
          <w:numId w:val="1"/>
        </w:numPr>
        <w:spacing w:after="0" w:lineRule="auto"/>
        <w:ind w:left="720" w:right="-853"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Visitnsw.com: “Hunter Valley”. Available: </w:t>
      </w:r>
      <w:hyperlink r:id="rId18">
        <w:r w:rsidDel="00000000" w:rsidR="00000000" w:rsidRPr="00000000">
          <w:rPr>
            <w:rFonts w:ascii="Arial" w:cs="Arial" w:eastAsia="Arial" w:hAnsi="Arial"/>
            <w:color w:val="1155cc"/>
            <w:sz w:val="24"/>
            <w:szCs w:val="24"/>
            <w:u w:val="single"/>
            <w:rtl w:val="0"/>
          </w:rPr>
          <w:t xml:space="preserve">https://www.visitnsw.com/destinations/hunter/hunter-valley</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25">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Whale watching Sydney: “2hrs Adventure Cruise on Totally Wild”. Available: </w:t>
      </w:r>
      <w:hyperlink r:id="rId19">
        <w:r w:rsidDel="00000000" w:rsidR="00000000" w:rsidRPr="00000000">
          <w:rPr>
            <w:rFonts w:ascii="Arial" w:cs="Arial" w:eastAsia="Arial" w:hAnsi="Arial"/>
            <w:color w:val="1155cc"/>
            <w:sz w:val="24"/>
            <w:szCs w:val="24"/>
            <w:u w:val="single"/>
            <w:rtl w:val="0"/>
          </w:rPr>
          <w:t xml:space="preserve">http://www.whalewatchingsydney.com.au/cruises/adventure#top</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26">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Wikipedia: “Sydney Opera House”. Available: </w:t>
      </w:r>
      <w:hyperlink r:id="rId20">
        <w:r w:rsidDel="00000000" w:rsidR="00000000" w:rsidRPr="00000000">
          <w:rPr>
            <w:rFonts w:ascii="Arial" w:cs="Arial" w:eastAsia="Arial" w:hAnsi="Arial"/>
            <w:color w:val="1155cc"/>
            <w:sz w:val="24"/>
            <w:szCs w:val="24"/>
            <w:u w:val="single"/>
            <w:rtl w:val="0"/>
          </w:rPr>
          <w:t xml:space="preserve">https://en.wikipedia.org/wiki/Sydney_Opera_House</w:t>
        </w:r>
      </w:hyperlink>
      <w:r w:rsidDel="00000000" w:rsidR="00000000" w:rsidRPr="00000000">
        <w:rPr>
          <w:rFonts w:ascii="Arial" w:cs="Arial" w:eastAsia="Arial" w:hAnsi="Arial"/>
          <w:sz w:val="24"/>
          <w:szCs w:val="24"/>
          <w:rtl w:val="0"/>
        </w:rPr>
        <w:t xml:space="preserve">. Read on January 11th .2018.</w:t>
      </w:r>
    </w:p>
    <w:p w:rsidR="00000000" w:rsidDel="00000000" w:rsidP="00000000" w:rsidRDefault="00000000" w:rsidRPr="00000000" w14:paraId="00000027">
      <w:pPr>
        <w:numPr>
          <w:ilvl w:val="0"/>
          <w:numId w:val="1"/>
        </w:numPr>
        <w:spacing w:after="0" w:lineRule="auto"/>
        <w:ind w:left="720" w:right="-853"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Wikipedia: “Sydney Tower Eye”. Available: </w:t>
      </w:r>
      <w:hyperlink r:id="rId21">
        <w:r w:rsidDel="00000000" w:rsidR="00000000" w:rsidRPr="00000000">
          <w:rPr>
            <w:rFonts w:ascii="Arial" w:cs="Arial" w:eastAsia="Arial" w:hAnsi="Arial"/>
            <w:color w:val="1155cc"/>
            <w:sz w:val="24"/>
            <w:szCs w:val="24"/>
            <w:u w:val="single"/>
            <w:rtl w:val="0"/>
          </w:rPr>
          <w:t xml:space="preserve">https://en.wikipedia.org/wiki/Sydney_Tower</w:t>
        </w:r>
      </w:hyperlink>
      <w:r w:rsidDel="00000000" w:rsidR="00000000" w:rsidRPr="00000000">
        <w:rPr>
          <w:rFonts w:ascii="Arial" w:cs="Arial" w:eastAsia="Arial" w:hAnsi="Arial"/>
          <w:sz w:val="24"/>
          <w:szCs w:val="24"/>
          <w:rtl w:val="0"/>
        </w:rPr>
        <w:t xml:space="preserve">. Read on January 10th2018. </w:t>
      </w:r>
    </w:p>
    <w:p w:rsidR="00000000" w:rsidDel="00000000" w:rsidP="00000000" w:rsidRDefault="00000000" w:rsidRPr="00000000" w14:paraId="00000028">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Constraints </w:t>
      </w:r>
      <w:r w:rsidDel="00000000" w:rsidR="00000000" w:rsidRPr="00000000">
        <w:rPr>
          <w:rFonts w:ascii="Arial" w:cs="Arial" w:eastAsia="Arial" w:hAnsi="Arial"/>
          <w:sz w:val="24"/>
          <w:szCs w:val="24"/>
          <w:rtl w:val="0"/>
        </w:rPr>
        <w:t xml:space="preserve">(Which obstacles might get in your way?)</w:t>
      </w:r>
      <w:r w:rsidDel="00000000" w:rsidR="00000000" w:rsidRPr="00000000">
        <w:rPr>
          <w:rtl w:val="0"/>
        </w:rPr>
      </w:r>
    </w:p>
    <w:p w:rsidR="00000000" w:rsidDel="00000000" w:rsidP="00000000" w:rsidRDefault="00000000" w:rsidRPr="00000000" w14:paraId="0000002F">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think the time is our biggest obstacle. If we don’t finish the project at school we must finish it at home. That might be problem because there are not other students with you and you can’t communicate with them that well. </w:t>
      </w:r>
    </w:p>
    <w:p w:rsidR="00000000" w:rsidDel="00000000" w:rsidP="00000000" w:rsidRDefault="00000000" w:rsidRPr="00000000" w14:paraId="00000030">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1">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hd w:fill="f2f2f2" w:val="clea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6. Evaluation </w:t>
      </w:r>
      <w:r w:rsidDel="00000000" w:rsidR="00000000" w:rsidRPr="00000000">
        <w:rPr>
          <w:rFonts w:ascii="Arial" w:cs="Arial" w:eastAsia="Arial" w:hAnsi="Arial"/>
          <w:sz w:val="24"/>
          <w:szCs w:val="24"/>
          <w:rtl w:val="0"/>
        </w:rPr>
        <w:t xml:space="preserve">(Did you achieve your main goal? What went well? What went wrong? Which difficulties did you encounter? How did you solve them? …)</w:t>
      </w:r>
    </w:p>
    <w:p w:rsidR="00000000" w:rsidDel="00000000" w:rsidP="00000000" w:rsidRDefault="00000000" w:rsidRPr="00000000" w14:paraId="00000033">
      <w:pPr>
        <w:shd w:fill="f2f2f2" w:val="clear"/>
        <w:spacing w:after="0" w:lineRule="auto"/>
        <w:ind w:right="-853"/>
        <w:contextualSpacing w:val="0"/>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1"/>
          <w:sz w:val="24"/>
          <w:szCs w:val="24"/>
        </w:rPr>
        <w:sectPr>
          <w:pgSz w:h="11906" w:w="16838"/>
          <w:pgMar w:bottom="567" w:top="851" w:left="851" w:right="567" w:header="709" w:footer="709"/>
          <w:pgNumType w:start="1"/>
        </w:sectPr>
      </w:pPr>
      <w:r w:rsidDel="00000000" w:rsidR="00000000" w:rsidRPr="00000000">
        <w:rPr>
          <w:rFonts w:ascii="Arial" w:cs="Arial" w:eastAsia="Arial" w:hAnsi="Arial"/>
          <w:sz w:val="24"/>
          <w:szCs w:val="24"/>
          <w:rtl w:val="0"/>
        </w:rPr>
        <w:t xml:space="preserve">I think I achieved my goal(s). I learnt English, especially vocabulary. I also got to know other Eramus-students better. Everything went pretty well and we did everything in time. The presentation was easier and not so serious I expected. I was satisfied with our slide show. I think it was a good idea to use only pictures (no text) because that’s we just didn’t read text on slide show. Even though the project went well overall I think we should have been communicated to each other more. For example I didn’t explain why I choose exactly those sights that I put on the slide show. In that way we would have got more gains and reached the goals even better. </w:t>
      </w:r>
      <w:r w:rsidDel="00000000" w:rsidR="00000000" w:rsidRPr="00000000">
        <w:br w:type="page"/>
      </w:r>
      <w:r w:rsidDel="00000000" w:rsidR="00000000" w:rsidRPr="00000000">
        <w:rPr>
          <w:rtl w:val="0"/>
        </w:rPr>
      </w:r>
    </w:p>
    <w:p w:rsidR="00000000" w:rsidDel="00000000" w:rsidP="00000000" w:rsidRDefault="00000000" w:rsidRPr="00000000" w14:paraId="00000035">
      <w:pPr>
        <w:shd w:fill="f2f2f2" w:val="clear"/>
        <w:ind w:right="252"/>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plan</w:t>
      </w:r>
    </w:p>
    <w:tbl>
      <w:tblPr>
        <w:tblStyle w:val="Table1"/>
        <w:tblW w:w="15026.000000000002"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gridCol w:w="1559"/>
        <w:gridCol w:w="2552"/>
        <w:gridCol w:w="567"/>
        <w:tblGridChange w:id="0">
          <w:tblGrid>
            <w:gridCol w:w="10348"/>
            <w:gridCol w:w="1559"/>
            <w:gridCol w:w="2552"/>
            <w:gridCol w:w="567"/>
          </w:tblGrid>
        </w:tblGridChange>
      </w:tblGrid>
      <w:tr>
        <w:trPr>
          <w:trHeight w:val="460" w:hRule="atLeast"/>
        </w:trPr>
        <w:tc>
          <w:tcPr>
            <w:shd w:fill="d9d9d9" w:val="clear"/>
            <w:vAlign w:val="center"/>
          </w:tcPr>
          <w:p w:rsidR="00000000" w:rsidDel="00000000" w:rsidP="00000000" w:rsidRDefault="00000000" w:rsidRPr="00000000" w14:paraId="00000036">
            <w:pPr>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Which steps do you have to take?</w:t>
            </w:r>
          </w:p>
        </w:tc>
        <w:tc>
          <w:tcPr>
            <w:shd w:fill="d9d9d9" w:val="clear"/>
            <w:vAlign w:val="center"/>
          </w:tcPr>
          <w:p w:rsidR="00000000" w:rsidDel="00000000" w:rsidP="00000000" w:rsidRDefault="00000000" w:rsidRPr="00000000" w14:paraId="00000037">
            <w:pPr>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Until when?</w:t>
            </w:r>
          </w:p>
        </w:tc>
        <w:tc>
          <w:tcPr>
            <w:shd w:fill="d9d9d9" w:val="clear"/>
            <w:vAlign w:val="center"/>
          </w:tcPr>
          <w:p w:rsidR="00000000" w:rsidDel="00000000" w:rsidP="00000000" w:rsidRDefault="00000000" w:rsidRPr="00000000" w14:paraId="00000038">
            <w:pPr>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is responsible?</w:t>
            </w:r>
          </w:p>
        </w:tc>
        <w:tc>
          <w:tcPr>
            <w:shd w:fill="d9d9d9" w:val="clear"/>
            <w:vAlign w:val="center"/>
          </w:tcPr>
          <w:p w:rsidR="00000000" w:rsidDel="00000000" w:rsidP="00000000" w:rsidRDefault="00000000" w:rsidRPr="00000000" w14:paraId="00000039">
            <w:pPr>
              <w:ind w:right="-853"/>
              <w:contextualSpacing w:val="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w:t>
            </w:r>
          </w:p>
        </w:tc>
      </w:tr>
      <w:tr>
        <w:trPr>
          <w:trHeight w:val="720" w:hRule="atLeast"/>
        </w:trPr>
        <w:tc>
          <w:tcPr/>
          <w:p w:rsidR="00000000" w:rsidDel="00000000" w:rsidP="00000000" w:rsidRDefault="00000000" w:rsidRPr="00000000" w14:paraId="0000003A">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Finding information about Blue Mountains, Byron Bay, Lord Howe Island and Hunter Valley</w:t>
            </w:r>
          </w:p>
        </w:tc>
        <w:tc>
          <w:tcPr/>
          <w:p w:rsidR="00000000" w:rsidDel="00000000" w:rsidP="00000000" w:rsidRDefault="00000000" w:rsidRPr="00000000" w14:paraId="0000003B">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3C">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Sampo</w:t>
            </w:r>
          </w:p>
        </w:tc>
        <w:tc>
          <w:tcPr/>
          <w:p w:rsidR="00000000" w:rsidDel="00000000" w:rsidP="00000000" w:rsidRDefault="00000000" w:rsidRPr="00000000" w14:paraId="0000003D">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3E">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Plan the first day sightseeing in Sydney. Check different options on internet. Write down </w:t>
            </w:r>
          </w:p>
          <w:p w:rsidR="00000000" w:rsidDel="00000000" w:rsidP="00000000" w:rsidRDefault="00000000" w:rsidRPr="00000000" w14:paraId="0000003F">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information that you found and sources.</w:t>
            </w:r>
          </w:p>
        </w:tc>
        <w:tc>
          <w:tcPr/>
          <w:p w:rsidR="00000000" w:rsidDel="00000000" w:rsidP="00000000" w:rsidRDefault="00000000" w:rsidRPr="00000000" w14:paraId="00000040">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041">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Daniel</w:t>
            </w:r>
          </w:p>
        </w:tc>
        <w:tc>
          <w:tcPr/>
          <w:p w:rsidR="00000000" w:rsidDel="00000000" w:rsidP="00000000" w:rsidRDefault="00000000" w:rsidRPr="00000000" w14:paraId="00000042">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43">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the flight tickets</w:t>
            </w:r>
          </w:p>
        </w:tc>
        <w:tc>
          <w:tcPr/>
          <w:p w:rsidR="00000000" w:rsidDel="00000000" w:rsidP="00000000" w:rsidRDefault="00000000" w:rsidRPr="00000000" w14:paraId="00000044">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45">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Noora</w:t>
            </w:r>
          </w:p>
        </w:tc>
        <w:tc>
          <w:tcPr/>
          <w:p w:rsidR="00000000" w:rsidDel="00000000" w:rsidP="00000000" w:rsidRDefault="00000000" w:rsidRPr="00000000" w14:paraId="00000046">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47">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the hotel</w:t>
            </w:r>
          </w:p>
        </w:tc>
        <w:tc>
          <w:tcPr/>
          <w:p w:rsidR="00000000" w:rsidDel="00000000" w:rsidP="00000000" w:rsidRDefault="00000000" w:rsidRPr="00000000" w14:paraId="00000048">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49">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Janica</w:t>
            </w:r>
          </w:p>
        </w:tc>
        <w:tc>
          <w:tcPr/>
          <w:p w:rsidR="00000000" w:rsidDel="00000000" w:rsidP="00000000" w:rsidRDefault="00000000" w:rsidRPr="00000000" w14:paraId="0000004A">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4B">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Travel documents</w:t>
            </w:r>
          </w:p>
        </w:tc>
        <w:tc>
          <w:tcPr/>
          <w:p w:rsidR="00000000" w:rsidDel="00000000" w:rsidP="00000000" w:rsidRDefault="00000000" w:rsidRPr="00000000" w14:paraId="0000004C">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4D">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Noora</w:t>
            </w:r>
          </w:p>
        </w:tc>
        <w:tc>
          <w:tcPr/>
          <w:p w:rsidR="00000000" w:rsidDel="00000000" w:rsidP="00000000" w:rsidRDefault="00000000" w:rsidRPr="00000000" w14:paraId="0000004E">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4F">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our rental car</w:t>
            </w:r>
          </w:p>
        </w:tc>
        <w:tc>
          <w:tcPr/>
          <w:p w:rsidR="00000000" w:rsidDel="00000000" w:rsidP="00000000" w:rsidRDefault="00000000" w:rsidRPr="00000000" w14:paraId="00000050">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51">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Noora</w:t>
            </w:r>
          </w:p>
        </w:tc>
        <w:tc>
          <w:tcPr/>
          <w:p w:rsidR="00000000" w:rsidDel="00000000" w:rsidP="00000000" w:rsidRDefault="00000000" w:rsidRPr="00000000" w14:paraId="00000052">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53">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public transportation</w:t>
            </w:r>
          </w:p>
        </w:tc>
        <w:tc>
          <w:tcPr/>
          <w:p w:rsidR="00000000" w:rsidDel="00000000" w:rsidP="00000000" w:rsidRDefault="00000000" w:rsidRPr="00000000" w14:paraId="00000054">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55">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Janica</w:t>
            </w:r>
          </w:p>
        </w:tc>
        <w:tc>
          <w:tcPr/>
          <w:p w:rsidR="00000000" w:rsidDel="00000000" w:rsidP="00000000" w:rsidRDefault="00000000" w:rsidRPr="00000000" w14:paraId="00000056">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57">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Plan what to pack to the trip</w:t>
            </w:r>
          </w:p>
        </w:tc>
        <w:tc>
          <w:tcPr/>
          <w:p w:rsidR="00000000" w:rsidDel="00000000" w:rsidP="00000000" w:rsidRDefault="00000000" w:rsidRPr="00000000" w14:paraId="00000058">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12.1.</w:t>
            </w:r>
          </w:p>
        </w:tc>
        <w:tc>
          <w:tcPr/>
          <w:p w:rsidR="00000000" w:rsidDel="00000000" w:rsidP="00000000" w:rsidRDefault="00000000" w:rsidRPr="00000000" w14:paraId="00000059">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Janica</w:t>
            </w:r>
          </w:p>
        </w:tc>
        <w:tc>
          <w:tcPr/>
          <w:p w:rsidR="00000000" w:rsidDel="00000000" w:rsidP="00000000" w:rsidRDefault="00000000" w:rsidRPr="00000000" w14:paraId="0000005A">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5B">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Make a slide show </w:t>
            </w:r>
          </w:p>
        </w:tc>
        <w:tc>
          <w:tcPr/>
          <w:p w:rsidR="00000000" w:rsidDel="00000000" w:rsidP="00000000" w:rsidRDefault="00000000" w:rsidRPr="00000000" w14:paraId="0000005C">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15.1.</w:t>
            </w:r>
          </w:p>
        </w:tc>
        <w:tc>
          <w:tcPr/>
          <w:p w:rsidR="00000000" w:rsidDel="00000000" w:rsidP="00000000" w:rsidRDefault="00000000" w:rsidRPr="00000000" w14:paraId="0000005D">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All of us</w:t>
            </w:r>
          </w:p>
        </w:tc>
        <w:tc>
          <w:tcPr/>
          <w:p w:rsidR="00000000" w:rsidDel="00000000" w:rsidP="00000000" w:rsidRDefault="00000000" w:rsidRPr="00000000" w14:paraId="0000005E">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5F">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Make a presentation of a final plan</w:t>
            </w:r>
          </w:p>
        </w:tc>
        <w:tc>
          <w:tcPr/>
          <w:p w:rsidR="00000000" w:rsidDel="00000000" w:rsidP="00000000" w:rsidRDefault="00000000" w:rsidRPr="00000000" w14:paraId="00000060">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15.1.</w:t>
            </w:r>
          </w:p>
        </w:tc>
        <w:tc>
          <w:tcPr/>
          <w:p w:rsidR="00000000" w:rsidDel="00000000" w:rsidP="00000000" w:rsidRDefault="00000000" w:rsidRPr="00000000" w14:paraId="00000061">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All of us</w:t>
            </w:r>
          </w:p>
        </w:tc>
        <w:tc>
          <w:tcPr/>
          <w:p w:rsidR="00000000" w:rsidDel="00000000" w:rsidP="00000000" w:rsidRDefault="00000000" w:rsidRPr="00000000" w14:paraId="00000062">
            <w:pPr>
              <w:ind w:right="-853"/>
              <w:contextualSpacing w:val="0"/>
              <w:rPr>
                <w:rFonts w:ascii="Arial" w:cs="Arial" w:eastAsia="Arial" w:hAnsi="Arial"/>
                <w:sz w:val="24"/>
                <w:szCs w:val="24"/>
              </w:rPr>
            </w:pPr>
            <w:r w:rsidDel="00000000" w:rsidR="00000000" w:rsidRPr="00000000">
              <w:rPr>
                <w:rFonts w:ascii="Arial Unicode MS" w:cs="Arial Unicode MS" w:eastAsia="Arial Unicode MS" w:hAnsi="Arial Unicode MS"/>
                <w:b w:val="1"/>
                <w:sz w:val="24"/>
                <w:szCs w:val="24"/>
                <w:rtl w:val="0"/>
              </w:rPr>
              <w:t xml:space="preserve">√</w:t>
            </w:r>
            <w:r w:rsidDel="00000000" w:rsidR="00000000" w:rsidRPr="00000000">
              <w:rPr>
                <w:rtl w:val="0"/>
              </w:rPr>
            </w:r>
          </w:p>
        </w:tc>
      </w:tr>
      <w:tr>
        <w:trPr>
          <w:trHeight w:val="720" w:hRule="atLeast"/>
        </w:trPr>
        <w:tc>
          <w:tcPr/>
          <w:p w:rsidR="00000000" w:rsidDel="00000000" w:rsidP="00000000" w:rsidRDefault="00000000" w:rsidRPr="00000000" w14:paraId="00000063">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4">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5">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6">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67">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8">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9">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A">
            <w:pPr>
              <w:ind w:right="-853"/>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B">
      <w:pPr>
        <w:ind w:right="-853"/>
        <w:contextualSpacing w:val="0"/>
        <w:rPr>
          <w:rFonts w:ascii="Arial" w:cs="Arial" w:eastAsia="Arial" w:hAnsi="Arial"/>
          <w:b w:val="1"/>
          <w:sz w:val="24"/>
          <w:szCs w:val="24"/>
        </w:rPr>
      </w:pPr>
      <w:r w:rsidDel="00000000" w:rsidR="00000000" w:rsidRPr="00000000">
        <w:rPr>
          <w:rtl w:val="0"/>
        </w:rPr>
      </w:r>
    </w:p>
    <w:sectPr>
      <w:type w:val="continuous"/>
      <w:pgSz w:h="11906" w:w="16838"/>
      <w:pgMar w:bottom="567" w:top="851" w:left="851"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n.wikipedia.org/wiki/Sydney_Opera_House" TargetMode="External"/><Relationship Id="rId11" Type="http://schemas.openxmlformats.org/officeDocument/2006/relationships/hyperlink" Target="https://www.sydney.com/destinations/sydney/sydney-east/bondi/beach-lifestyle" TargetMode="External"/><Relationship Id="rId10" Type="http://schemas.openxmlformats.org/officeDocument/2006/relationships/hyperlink" Target="http://www.pallontallaajat.net/pt3/keskustelu/index.php?topic=7584.0" TargetMode="External"/><Relationship Id="rId21" Type="http://schemas.openxmlformats.org/officeDocument/2006/relationships/hyperlink" Target="https://en.wikipedia.org/wiki/Sydney_Tower" TargetMode="External"/><Relationship Id="rId13" Type="http://schemas.openxmlformats.org/officeDocument/2006/relationships/hyperlink" Target="https://www.sydney.com/destinations/sydney/sydney-city/sydney-harbour/sydney-harbour-bridge" TargetMode="External"/><Relationship Id="rId12" Type="http://schemas.openxmlformats.org/officeDocument/2006/relationships/hyperlink" Target="https://www.sydney.com/destinations/sydney/sydney-north/manly/beach-lifesty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psu.fi/matkailu/lennot" TargetMode="External"/><Relationship Id="rId15" Type="http://schemas.openxmlformats.org/officeDocument/2006/relationships/hyperlink" Target="https://onlinesales.centaman.net/TarongaZoo/TarongaZooTickets/tabid/56/Default.aspx" TargetMode="External"/><Relationship Id="rId14" Type="http://schemas.openxmlformats.org/officeDocument/2006/relationships/hyperlink" Target="https://www.sydneyoperahouse.com/visit-us/tours-and-experiences/english-tour-1718.html" TargetMode="External"/><Relationship Id="rId17" Type="http://schemas.openxmlformats.org/officeDocument/2006/relationships/hyperlink" Target="http://formin.finland.fi/public/default.aspx?contentid=341213&amp;contentlan=1&amp;culture=f" TargetMode="External"/><Relationship Id="rId16" Type="http://schemas.openxmlformats.org/officeDocument/2006/relationships/hyperlink" Target="https://www.sydneytowereye.com.au/tickets/standard-admission/" TargetMode="External"/><Relationship Id="rId5" Type="http://schemas.openxmlformats.org/officeDocument/2006/relationships/styles" Target="styles.xml"/><Relationship Id="rId19" Type="http://schemas.openxmlformats.org/officeDocument/2006/relationships/hyperlink" Target="http://www.whalewatchingsydney.com.au/cruises/adventure#top" TargetMode="External"/><Relationship Id="rId6" Type="http://schemas.openxmlformats.org/officeDocument/2006/relationships/image" Target="media/image2.jpg"/><Relationship Id="rId18" Type="http://schemas.openxmlformats.org/officeDocument/2006/relationships/hyperlink" Target="https://www.visitnsw.com/destinations/hunter/hunter-valley" TargetMode="External"/><Relationship Id="rId7" Type="http://schemas.openxmlformats.org/officeDocument/2006/relationships/hyperlink" Target="https://fi.hotels.com/ho363989/?q-check-out=2018-01-17&amp;FPQ=2&amp;q-check-in=2018-01-16&amp;WOE=3&amp;WOD=2&amp;q-room-0-children=0&amp;pa=1&amp;tab=description&amp;JHR=1&amp;q-room-0-adults=2&amp;YGF=3&amp;MGT=1&amp;ZSX=0&amp;SYE=3" TargetMode="External"/><Relationship Id="rId8" Type="http://schemas.openxmlformats.org/officeDocument/2006/relationships/hyperlink" Target="https://www.jucy.com.au/create-booking/WebSte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