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198A" w:rsidRDefault="0048198A" w:rsidP="0048198A">
      <w:pPr>
        <w:spacing w:after="0"/>
        <w:jc w:val="right"/>
        <w:rPr>
          <w:b/>
          <w:i/>
          <w:color w:val="0000FF"/>
        </w:rPr>
      </w:pPr>
      <w:proofErr w:type="spellStart"/>
      <w:r>
        <w:rPr>
          <w:b/>
          <w:i/>
          <w:color w:val="0000FF"/>
        </w:rPr>
        <w:t>By</w:t>
      </w:r>
      <w:proofErr w:type="spellEnd"/>
      <w:r>
        <w:rPr>
          <w:b/>
          <w:i/>
          <w:color w:val="0000FF"/>
        </w:rPr>
        <w:t xml:space="preserve"> Jan Žekar, 9. B</w:t>
      </w:r>
    </w:p>
    <w:p w:rsidR="0048198A" w:rsidRDefault="0048198A" w:rsidP="0048198A">
      <w:pPr>
        <w:spacing w:after="0"/>
        <w:jc w:val="right"/>
        <w:rPr>
          <w:b/>
          <w:i/>
          <w:color w:val="0000FF"/>
        </w:rPr>
      </w:pPr>
      <w:r>
        <w:rPr>
          <w:b/>
          <w:i/>
          <w:color w:val="0000FF"/>
        </w:rPr>
        <w:t xml:space="preserve">OŠ Slivnica pri Celju, </w:t>
      </w:r>
      <w:proofErr w:type="spellStart"/>
      <w:r>
        <w:rPr>
          <w:b/>
          <w:i/>
          <w:color w:val="0000FF"/>
        </w:rPr>
        <w:t>Slovenia</w:t>
      </w:r>
      <w:proofErr w:type="spellEnd"/>
    </w:p>
    <w:p w:rsidR="003E2457" w:rsidRPr="0048198A" w:rsidRDefault="0048198A">
      <w:pPr>
        <w:spacing w:after="0" w:line="240" w:lineRule="auto"/>
        <w:rPr>
          <w:rFonts w:ascii="Arial" w:hAnsi="Arial" w:cs="Arial"/>
          <w:b/>
          <w:sz w:val="12"/>
        </w:rPr>
      </w:pPr>
      <w:r w:rsidRPr="0048198A">
        <w:rPr>
          <w:rFonts w:ascii="Arial" w:hAnsi="Arial" w:cs="Arial"/>
          <w:b/>
          <w:color w:val="FF0000"/>
          <w:sz w:val="36"/>
          <w:szCs w:val="56"/>
        </w:rPr>
        <w:t>THE IMPORTANCE OF POLLINATION</w:t>
      </w:r>
    </w:p>
    <w:p w:rsidR="0048198A" w:rsidRDefault="0048198A" w:rsidP="0048198A">
      <w:pPr>
        <w:spacing w:after="0"/>
        <w:jc w:val="right"/>
      </w:pPr>
    </w:p>
    <w:p w:rsidR="003E2457" w:rsidRDefault="0048198A">
      <w:pPr>
        <w:spacing w:line="240" w:lineRule="auto"/>
        <w:jc w:val="both"/>
      </w:pPr>
      <w:proofErr w:type="spellStart"/>
      <w:r>
        <w:rPr>
          <w:rFonts w:ascii="Arial" w:eastAsia="Arial" w:hAnsi="Arial" w:cs="Arial"/>
        </w:rPr>
        <w:t>Plants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insects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something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pollination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Plants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offsprings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insects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food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 xml:space="preserve">s </w:t>
      </w:r>
      <w:proofErr w:type="spellStart"/>
      <w:r>
        <w:rPr>
          <w:rFonts w:ascii="Arial" w:eastAsia="Arial" w:hAnsi="Arial" w:cs="Arial"/>
        </w:rPr>
        <w:t>how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preserve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biotic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diversity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bees</w:t>
      </w:r>
      <w:proofErr w:type="spellEnd"/>
      <w:r>
        <w:rPr>
          <w:rFonts w:ascii="Arial" w:eastAsia="Arial" w:hAnsi="Arial" w:cs="Arial"/>
        </w:rPr>
        <w:t xml:space="preserve"> are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pollinate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biggest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number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plants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Moreover</w:t>
      </w:r>
      <w:proofErr w:type="spellEnd"/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depends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on </w:t>
      </w:r>
      <w:proofErr w:type="spellStart"/>
      <w:r>
        <w:rPr>
          <w:rFonts w:ascii="Arial" w:eastAsia="Arial" w:hAnsi="Arial" w:cs="Arial"/>
        </w:rPr>
        <w:t>bees</w:t>
      </w:r>
      <w:proofErr w:type="spellEnd"/>
      <w:r>
        <w:rPr>
          <w:rFonts w:ascii="Arial" w:eastAsia="Arial" w:hAnsi="Arial" w:cs="Arial"/>
        </w:rPr>
        <w:t xml:space="preserve">’ </w:t>
      </w:r>
      <w:proofErr w:type="spellStart"/>
      <w:r>
        <w:rPr>
          <w:rFonts w:ascii="Arial" w:eastAsia="Arial" w:hAnsi="Arial" w:cs="Arial"/>
        </w:rPr>
        <w:t>pollination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pollution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causes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death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insects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worries</w:t>
      </w:r>
      <w:proofErr w:type="spellEnd"/>
      <w:r>
        <w:rPr>
          <w:rFonts w:ascii="Arial" w:eastAsia="Arial" w:hAnsi="Arial" w:cs="Arial"/>
        </w:rPr>
        <w:t xml:space="preserve"> a lot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experts</w:t>
      </w:r>
      <w:proofErr w:type="spellEnd"/>
      <w:r>
        <w:rPr>
          <w:rFonts w:ascii="Arial" w:eastAsia="Arial" w:hAnsi="Arial" w:cs="Arial"/>
        </w:rPr>
        <w:t>.</w:t>
      </w:r>
    </w:p>
    <w:p w:rsidR="003E2457" w:rsidRDefault="003E2457" w:rsidP="0048198A">
      <w:pPr>
        <w:spacing w:after="0" w:line="240" w:lineRule="auto"/>
        <w:jc w:val="both"/>
      </w:pPr>
    </w:p>
    <w:p w:rsidR="003E2457" w:rsidRDefault="0048198A">
      <w:pPr>
        <w:spacing w:line="240" w:lineRule="auto"/>
        <w:jc w:val="both"/>
      </w:pPr>
      <w:r>
        <w:rPr>
          <w:rFonts w:ascii="Arial" w:eastAsia="Arial" w:hAnsi="Arial" w:cs="Arial"/>
          <w:b/>
          <w:color w:val="669933"/>
          <w:sz w:val="36"/>
          <w:szCs w:val="36"/>
        </w:rPr>
        <w:t xml:space="preserve">BEE-FRINDLY PLANTS </w:t>
      </w:r>
    </w:p>
    <w:tbl>
      <w:tblPr>
        <w:tblStyle w:val="a"/>
        <w:tblW w:w="9630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1800"/>
        <w:gridCol w:w="1845"/>
        <w:gridCol w:w="1455"/>
        <w:gridCol w:w="1245"/>
        <w:gridCol w:w="1425"/>
        <w:gridCol w:w="1860"/>
      </w:tblGrid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Default="0048198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669933"/>
                <w:sz w:val="24"/>
                <w:szCs w:val="24"/>
              </w:rPr>
              <w:t>Latin name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Default="0048198A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color w:val="669933"/>
                <w:sz w:val="24"/>
                <w:szCs w:val="24"/>
              </w:rPr>
              <w:t>English</w:t>
            </w:r>
            <w:proofErr w:type="spellEnd"/>
            <w:r>
              <w:rPr>
                <w:rFonts w:ascii="Tahoma" w:eastAsia="Tahoma" w:hAnsi="Tahoma" w:cs="Tahoma"/>
                <w:b/>
                <w:color w:val="669933"/>
                <w:sz w:val="24"/>
                <w:szCs w:val="24"/>
              </w:rPr>
              <w:t xml:space="preserve"> name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Default="0048198A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color w:val="669933"/>
                <w:sz w:val="16"/>
                <w:szCs w:val="16"/>
              </w:rPr>
              <w:t>Feature</w:t>
            </w:r>
            <w:proofErr w:type="spellEnd"/>
            <w:r>
              <w:rPr>
                <w:rFonts w:ascii="Tahoma" w:eastAsia="Tahoma" w:hAnsi="Tahoma" w:cs="Tahoma"/>
                <w:b/>
                <w:color w:val="6699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669933"/>
                <w:sz w:val="16"/>
                <w:szCs w:val="16"/>
              </w:rPr>
              <w:t>of</w:t>
            </w:r>
            <w:proofErr w:type="spellEnd"/>
            <w:r>
              <w:rPr>
                <w:rFonts w:ascii="Tahoma" w:eastAsia="Tahoma" w:hAnsi="Tahoma" w:cs="Tahoma"/>
                <w:b/>
                <w:color w:val="669933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ahoma" w:eastAsia="Tahoma" w:hAnsi="Tahoma" w:cs="Tahoma"/>
                <w:b/>
                <w:color w:val="669933"/>
                <w:sz w:val="16"/>
                <w:szCs w:val="16"/>
              </w:rPr>
              <w:t>plant</w:t>
            </w:r>
            <w:proofErr w:type="spellEnd"/>
            <w:r>
              <w:rPr>
                <w:rFonts w:ascii="Tahoma" w:eastAsia="Tahoma" w:hAnsi="Tahoma" w:cs="Tahoma"/>
                <w:b/>
                <w:color w:val="669933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Tahoma" w:eastAsia="Tahoma" w:hAnsi="Tahoma" w:cs="Tahoma"/>
                <w:b/>
                <w:color w:val="669933"/>
                <w:sz w:val="16"/>
                <w:szCs w:val="16"/>
              </w:rPr>
              <w:t>provide</w:t>
            </w:r>
            <w:proofErr w:type="spellEnd"/>
            <w:r>
              <w:rPr>
                <w:rFonts w:ascii="Tahoma" w:eastAsia="Tahoma" w:hAnsi="Tahoma" w:cs="Tahoma"/>
                <w:b/>
                <w:color w:val="6699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669933"/>
                <w:sz w:val="16"/>
                <w:szCs w:val="16"/>
              </w:rPr>
              <w:t>nactar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Default="003E2457">
            <w:pPr>
              <w:spacing w:after="0" w:line="240" w:lineRule="auto"/>
              <w:jc w:val="center"/>
            </w:pPr>
          </w:p>
          <w:p w:rsidR="003E2457" w:rsidRDefault="0048198A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color w:val="669933"/>
                <w:sz w:val="24"/>
                <w:szCs w:val="24"/>
              </w:rPr>
              <w:t>Source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Default="0048198A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color w:val="669933"/>
                <w:sz w:val="24"/>
                <w:szCs w:val="24"/>
              </w:rPr>
              <w:t>Pollinators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Default="0048198A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color w:val="669933"/>
                <w:sz w:val="24"/>
                <w:szCs w:val="24"/>
              </w:rPr>
              <w:t>Plant</w:t>
            </w:r>
            <w:proofErr w:type="spellEnd"/>
            <w:r>
              <w:rPr>
                <w:rFonts w:ascii="Tahoma" w:eastAsia="Tahoma" w:hAnsi="Tahoma" w:cs="Tahoma"/>
                <w:b/>
                <w:color w:val="6699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669933"/>
                <w:sz w:val="24"/>
                <w:szCs w:val="24"/>
              </w:rPr>
              <w:t>reproducing</w:t>
            </w:r>
            <w:proofErr w:type="spellEnd"/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Callistephus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sp.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Ast</w:t>
            </w: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er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G,V</w:t>
            </w:r>
          </w:p>
        </w:tc>
      </w:tr>
      <w:tr w:rsidR="003E2457" w:rsidTr="0048198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Ocimum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basilicum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Basil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great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Trifolium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repens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White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clover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very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P, N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BM, I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 w:rsidTr="0048198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Borago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Borage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very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P, N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 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Zinnia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sp.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Zinnia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very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 w:rsidTr="0048198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Allium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schoenoprasum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sz w:val="20"/>
                <w:szCs w:val="20"/>
              </w:rPr>
              <w:t>Chives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Phacelia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spp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Phacelia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great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P,</w:t>
            </w:r>
            <w:r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BM, I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 w:rsidTr="0048198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Sinapis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alba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sz w:val="20"/>
                <w:szCs w:val="20"/>
              </w:rPr>
              <w:t xml:space="preserve">White </w:t>
            </w:r>
            <w:proofErr w:type="spellStart"/>
            <w:r w:rsidRPr="0048198A">
              <w:rPr>
                <w:rFonts w:ascii="Tahoma" w:eastAsia="Tahoma" w:hAnsi="Tahoma" w:cs="Tahoma"/>
                <w:sz w:val="20"/>
                <w:szCs w:val="20"/>
              </w:rPr>
              <w:t>mustard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great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Iberis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umbellata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sz w:val="20"/>
                <w:szCs w:val="20"/>
              </w:rPr>
              <w:t>Candytuft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great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BM, SB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 w:rsidTr="0048198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Escholtzia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calofornica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Californian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poppy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very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BM, SB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Foeniculum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Fennel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 w:rsidTr="0048198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Coriandrum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sativum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Coriander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Cosmos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bipinatus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Garden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cosmos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great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BM, SB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 w:rsidTr="0048198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lastRenderedPageBreak/>
              <w:t xml:space="preserve">Monarda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citridora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Lemon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beebalm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great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BM, SB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Agastache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mexicanum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sz w:val="20"/>
                <w:szCs w:val="20"/>
              </w:rPr>
              <w:t>Mexican</w:t>
            </w:r>
            <w:proofErr w:type="spellEnd"/>
            <w:r w:rsidRPr="0048198A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sz w:val="20"/>
                <w:szCs w:val="20"/>
              </w:rPr>
              <w:t>giant</w:t>
            </w:r>
            <w:proofErr w:type="spellEnd"/>
            <w:r w:rsidRPr="0048198A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sz w:val="20"/>
                <w:szCs w:val="20"/>
              </w:rPr>
              <w:t>hyssop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great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BM, SB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 w:rsidTr="0048198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Lupinus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spp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Lupin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BM, SB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Bellis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perennis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Common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daisy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 w:rsidTr="0048198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Tithonia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sp.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Tithonia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great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BM, SB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Melissa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Lemon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balm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very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G,V</w:t>
            </w:r>
          </w:p>
        </w:tc>
      </w:tr>
      <w:tr w:rsidR="003E2457" w:rsidTr="0048198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Salvia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farinacea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Mealy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sage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very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BM, SB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Calendula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Common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marigold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BM, SB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 w:rsidTr="0048198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Phacelia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campanularia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Desert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bells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BM, SB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Origanum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Oregano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BM, SB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 w:rsidTr="0048198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Trifolium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pratense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Red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clover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BM, SB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Helenium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amarum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Yellow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sneezeweed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BM, SB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 w:rsidTr="0048198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Helianthus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annuus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sz w:val="20"/>
                <w:szCs w:val="20"/>
              </w:rPr>
              <w:t>Sunflower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very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BM, SB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Myosotis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alpestris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Forget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-me-not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BM, SB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 w:rsidTr="0048198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Thymus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Common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thyme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very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G,V</w:t>
            </w:r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Viola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spp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Viola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 w:rsidTr="0048198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Hypericum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perforatum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sz w:val="20"/>
                <w:szCs w:val="20"/>
              </w:rPr>
              <w:t>Common</w:t>
            </w:r>
            <w:proofErr w:type="spellEnd"/>
            <w:r w:rsidRPr="0048198A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sz w:val="20"/>
                <w:szCs w:val="20"/>
              </w:rPr>
              <w:t>Saint</w:t>
            </w:r>
            <w:proofErr w:type="spellEnd"/>
            <w:r w:rsidRPr="0048198A">
              <w:rPr>
                <w:rFonts w:ascii="Tahoma" w:eastAsia="Tahoma" w:hAnsi="Tahoma" w:cs="Tahoma"/>
                <w:sz w:val="20"/>
                <w:szCs w:val="20"/>
              </w:rPr>
              <w:t xml:space="preserve"> John's </w:t>
            </w:r>
            <w:proofErr w:type="spellStart"/>
            <w:r w:rsidRPr="0048198A">
              <w:rPr>
                <w:rFonts w:ascii="Tahoma" w:eastAsia="Tahoma" w:hAnsi="Tahoma" w:cs="Tahoma"/>
                <w:sz w:val="20"/>
                <w:szCs w:val="20"/>
              </w:rPr>
              <w:t>wort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middle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Mentha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piperita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Peppermint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 w:rsidTr="0048198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Rosmarinus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lastRenderedPageBreak/>
              <w:t>officinalis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lastRenderedPageBreak/>
              <w:t>Rosemary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very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G, V</w:t>
            </w:r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lastRenderedPageBreak/>
              <w:t>Salvia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pratenzis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Meadow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sage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very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 w:rsidTr="0048198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Salvia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Sage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very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  <w:tr w:rsidR="003E245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Taraxacum</w:t>
            </w:r>
            <w:proofErr w:type="spellEnd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i/>
                <w:color w:val="333333"/>
                <w:sz w:val="20"/>
                <w:szCs w:val="20"/>
              </w:rPr>
              <w:t>officinale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Dandelion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very</w:t>
            </w:r>
            <w:proofErr w:type="spellEnd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N, 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B, BM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2457" w:rsidRPr="0048198A" w:rsidRDefault="0048198A" w:rsidP="0048198A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48198A">
              <w:rPr>
                <w:rFonts w:ascii="Tahoma" w:eastAsia="Tahoma" w:hAnsi="Tahoma" w:cs="Tahoma"/>
                <w:color w:val="333333"/>
                <w:sz w:val="20"/>
                <w:szCs w:val="20"/>
              </w:rPr>
              <w:t>G</w:t>
            </w:r>
          </w:p>
        </w:tc>
      </w:tr>
    </w:tbl>
    <w:p w:rsidR="003E2457" w:rsidRDefault="0048198A">
      <w:pPr>
        <w:spacing w:before="100" w:after="100" w:line="240" w:lineRule="auto"/>
        <w:jc w:val="both"/>
      </w:pPr>
      <w:r>
        <w:rPr>
          <w:rFonts w:ascii="Tahoma" w:eastAsia="Tahoma" w:hAnsi="Tahoma" w:cs="Tahoma"/>
          <w:color w:val="333333"/>
          <w:sz w:val="18"/>
          <w:szCs w:val="18"/>
        </w:rPr>
        <w:t> </w:t>
      </w:r>
      <w:r>
        <w:rPr>
          <w:rFonts w:ascii="Tahoma" w:eastAsia="Tahoma" w:hAnsi="Tahoma" w:cs="Tahoma"/>
          <w:color w:val="333333"/>
          <w:sz w:val="18"/>
          <w:szCs w:val="18"/>
        </w:rPr>
        <w:br/>
      </w:r>
      <w:r>
        <w:rPr>
          <w:rFonts w:ascii="Tahoma" w:eastAsia="Tahoma" w:hAnsi="Tahoma" w:cs="Tahoma"/>
          <w:b/>
          <w:i/>
          <w:color w:val="333333"/>
          <w:sz w:val="18"/>
          <w:szCs w:val="18"/>
          <w:u w:val="single"/>
        </w:rPr>
        <w:t>LEGEND:</w:t>
      </w:r>
    </w:p>
    <w:p w:rsidR="003E2457" w:rsidRDefault="0048198A">
      <w:pPr>
        <w:numPr>
          <w:ilvl w:val="0"/>
          <w:numId w:val="1"/>
        </w:numPr>
        <w:spacing w:line="240" w:lineRule="auto"/>
        <w:ind w:hanging="360"/>
        <w:contextualSpacing/>
        <w:rPr>
          <w:rFonts w:ascii="Tahoma" w:eastAsia="Tahoma" w:hAnsi="Tahoma" w:cs="Tahoma"/>
          <w:color w:val="333333"/>
          <w:sz w:val="18"/>
          <w:szCs w:val="18"/>
          <w:highlight w:val="white"/>
        </w:rPr>
      </w:pPr>
      <w:r>
        <w:rPr>
          <w:rFonts w:ascii="Tahoma" w:eastAsia="Tahoma" w:hAnsi="Tahoma" w:cs="Tahoma"/>
          <w:b/>
          <w:color w:val="333333"/>
          <w:sz w:val="18"/>
          <w:szCs w:val="18"/>
          <w:highlight w:val="white"/>
        </w:rPr>
        <w:t>SOURCE:</w:t>
      </w:r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 xml:space="preserve"> P - </w:t>
      </w:r>
      <w:proofErr w:type="spellStart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>source</w:t>
      </w:r>
      <w:proofErr w:type="spellEnd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>of</w:t>
      </w:r>
      <w:proofErr w:type="spellEnd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>pollen</w:t>
      </w:r>
      <w:proofErr w:type="spellEnd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 xml:space="preserve">, N - </w:t>
      </w:r>
      <w:proofErr w:type="spellStart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>source</w:t>
      </w:r>
      <w:proofErr w:type="spellEnd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>of</w:t>
      </w:r>
      <w:proofErr w:type="spellEnd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>nectar</w:t>
      </w:r>
      <w:proofErr w:type="spellEnd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 xml:space="preserve">                                                   </w:t>
      </w:r>
    </w:p>
    <w:p w:rsidR="003E2457" w:rsidRDefault="0048198A">
      <w:pPr>
        <w:numPr>
          <w:ilvl w:val="0"/>
          <w:numId w:val="1"/>
        </w:numPr>
        <w:spacing w:line="240" w:lineRule="auto"/>
        <w:ind w:hanging="360"/>
        <w:contextualSpacing/>
        <w:rPr>
          <w:rFonts w:ascii="Tahoma" w:eastAsia="Tahoma" w:hAnsi="Tahoma" w:cs="Tahoma"/>
          <w:color w:val="333333"/>
          <w:sz w:val="18"/>
          <w:szCs w:val="18"/>
          <w:highlight w:val="white"/>
        </w:rPr>
      </w:pPr>
      <w:r>
        <w:rPr>
          <w:rFonts w:ascii="Tahoma" w:eastAsia="Tahoma" w:hAnsi="Tahoma" w:cs="Tahoma"/>
          <w:b/>
          <w:color w:val="333333"/>
          <w:sz w:val="18"/>
          <w:szCs w:val="18"/>
          <w:highlight w:val="white"/>
        </w:rPr>
        <w:t>POLLINATORS:</w:t>
      </w:r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 xml:space="preserve"> B - </w:t>
      </w:r>
      <w:proofErr w:type="spellStart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>bees</w:t>
      </w:r>
      <w:proofErr w:type="spellEnd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 xml:space="preserve">, BM - </w:t>
      </w:r>
      <w:proofErr w:type="spellStart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>bumblebees</w:t>
      </w:r>
      <w:proofErr w:type="spellEnd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 xml:space="preserve">, SB - </w:t>
      </w:r>
      <w:proofErr w:type="spellStart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>solitary</w:t>
      </w:r>
      <w:proofErr w:type="spellEnd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>bees</w:t>
      </w:r>
      <w:proofErr w:type="spellEnd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 xml:space="preserve">, I - </w:t>
      </w:r>
      <w:proofErr w:type="spellStart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>other</w:t>
      </w:r>
      <w:proofErr w:type="spellEnd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>insects</w:t>
      </w:r>
      <w:proofErr w:type="spellEnd"/>
    </w:p>
    <w:p w:rsidR="003E2457" w:rsidRDefault="0048198A">
      <w:pPr>
        <w:numPr>
          <w:ilvl w:val="0"/>
          <w:numId w:val="1"/>
        </w:numPr>
        <w:spacing w:line="240" w:lineRule="auto"/>
        <w:ind w:hanging="360"/>
        <w:contextualSpacing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  <w:highlight w:val="white"/>
        </w:rPr>
        <w:t>PLANT REPRODUCIG:</w:t>
      </w:r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 xml:space="preserve"> G - </w:t>
      </w:r>
      <w:proofErr w:type="spellStart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>generative</w:t>
      </w:r>
      <w:proofErr w:type="spellEnd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>reproducing</w:t>
      </w:r>
      <w:proofErr w:type="spellEnd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 xml:space="preserve">, V - </w:t>
      </w:r>
      <w:proofErr w:type="spellStart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>vegetative</w:t>
      </w:r>
      <w:proofErr w:type="spellEnd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>reproducing</w:t>
      </w:r>
      <w:proofErr w:type="spellEnd"/>
      <w:r>
        <w:rPr>
          <w:rFonts w:ascii="Tahoma" w:eastAsia="Tahoma" w:hAnsi="Tahoma" w:cs="Tahoma"/>
          <w:color w:val="333333"/>
          <w:sz w:val="18"/>
          <w:szCs w:val="18"/>
        </w:rPr>
        <w:br/>
      </w:r>
      <w:r>
        <w:rPr>
          <w:rFonts w:ascii="Tahoma" w:eastAsia="Tahoma" w:hAnsi="Tahoma" w:cs="Tahoma"/>
          <w:color w:val="333333"/>
          <w:sz w:val="18"/>
          <w:szCs w:val="18"/>
          <w:highlight w:val="white"/>
        </w:rPr>
        <w:t> </w:t>
      </w:r>
    </w:p>
    <w:p w:rsidR="003E2457" w:rsidRPr="0048198A" w:rsidRDefault="0048198A">
      <w:pPr>
        <w:spacing w:line="240" w:lineRule="auto"/>
        <w:rPr>
          <w:b/>
          <w:i/>
          <w:u w:val="single"/>
        </w:rPr>
      </w:pPr>
      <w:proofErr w:type="spellStart"/>
      <w:r w:rsidRPr="0048198A">
        <w:rPr>
          <w:rFonts w:ascii="Arial" w:eastAsia="Arial" w:hAnsi="Arial" w:cs="Arial"/>
          <w:b/>
          <w:i/>
          <w:u w:val="single"/>
        </w:rPr>
        <w:t>Sources</w:t>
      </w:r>
      <w:proofErr w:type="spellEnd"/>
      <w:r w:rsidRPr="0048198A">
        <w:rPr>
          <w:rFonts w:ascii="Arial" w:eastAsia="Arial" w:hAnsi="Arial" w:cs="Arial"/>
          <w:b/>
          <w:i/>
          <w:u w:val="single"/>
        </w:rPr>
        <w:t>:</w:t>
      </w:r>
    </w:p>
    <w:p w:rsidR="003E2457" w:rsidRDefault="0048198A" w:rsidP="0048198A">
      <w:pPr>
        <w:pStyle w:val="Odstavekseznama"/>
        <w:numPr>
          <w:ilvl w:val="0"/>
          <w:numId w:val="2"/>
        </w:numPr>
        <w:spacing w:line="240" w:lineRule="auto"/>
      </w:pPr>
      <w:hyperlink r:id="rId6" w:history="1">
        <w:r w:rsidRPr="0048198A">
          <w:rPr>
            <w:rStyle w:val="Hiperpovezava"/>
            <w:rFonts w:ascii="Arial" w:eastAsia="Arial" w:hAnsi="Arial" w:cs="Arial"/>
          </w:rPr>
          <w:t>http://www.ohranimo-cebele.si/</w:t>
        </w:r>
      </w:hyperlink>
      <w:r w:rsidRPr="0048198A">
        <w:rPr>
          <w:rFonts w:ascii="Arial" w:eastAsia="Arial" w:hAnsi="Arial" w:cs="Arial"/>
        </w:rPr>
        <w:t xml:space="preserve"> </w:t>
      </w:r>
    </w:p>
    <w:p w:rsidR="003E2457" w:rsidRDefault="0048198A" w:rsidP="0048198A">
      <w:pPr>
        <w:pStyle w:val="Odstavekseznama"/>
        <w:numPr>
          <w:ilvl w:val="0"/>
          <w:numId w:val="2"/>
        </w:numPr>
        <w:spacing w:line="240" w:lineRule="auto"/>
      </w:pPr>
      <w:hyperlink r:id="rId7" w:history="1">
        <w:r w:rsidRPr="0048198A">
          <w:rPr>
            <w:rStyle w:val="Hiperpovezava"/>
            <w:rFonts w:ascii="Arial" w:eastAsia="Arial" w:hAnsi="Arial" w:cs="Arial"/>
          </w:rPr>
          <w:t>http://www.ohranimo-cebele.si/default.asp?sif_co=53</w:t>
        </w:r>
      </w:hyperlink>
      <w:r w:rsidRPr="0048198A">
        <w:rPr>
          <w:rFonts w:ascii="Arial" w:eastAsia="Arial" w:hAnsi="Arial" w:cs="Arial"/>
        </w:rPr>
        <w:t xml:space="preserve"> </w:t>
      </w:r>
    </w:p>
    <w:p w:rsidR="003E2457" w:rsidRDefault="003E2457"/>
    <w:p w:rsidR="003E2457" w:rsidRDefault="003E2457">
      <w:pPr>
        <w:jc w:val="right"/>
      </w:pPr>
    </w:p>
    <w:p w:rsidR="003E2457" w:rsidRDefault="003E2457">
      <w:bookmarkStart w:id="0" w:name="_GoBack"/>
      <w:bookmarkEnd w:id="0"/>
    </w:p>
    <w:sectPr w:rsidR="003E2457">
      <w:pgSz w:w="11906" w:h="16838"/>
      <w:pgMar w:top="1417" w:right="1417" w:bottom="1417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252C6"/>
    <w:multiLevelType w:val="hybridMultilevel"/>
    <w:tmpl w:val="6E46D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A66FE"/>
    <w:multiLevelType w:val="multilevel"/>
    <w:tmpl w:val="FA1A54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E2457"/>
    <w:rsid w:val="003E2457"/>
    <w:rsid w:val="0048198A"/>
    <w:rsid w:val="009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0" w:line="240" w:lineRule="auto"/>
    </w:pPr>
    <w:rPr>
      <w:sz w:val="56"/>
      <w:szCs w:val="56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8198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8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0" w:line="240" w:lineRule="auto"/>
    </w:pPr>
    <w:rPr>
      <w:sz w:val="56"/>
      <w:szCs w:val="56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8198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8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hranimo-cebele.si/default.asp?sif_co=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ranimo-cebele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</dc:creator>
  <cp:lastModifiedBy>Oto</cp:lastModifiedBy>
  <cp:revision>3</cp:revision>
  <dcterms:created xsi:type="dcterms:W3CDTF">2016-06-05T16:40:00Z</dcterms:created>
  <dcterms:modified xsi:type="dcterms:W3CDTF">2016-06-05T16:46:00Z</dcterms:modified>
</cp:coreProperties>
</file>