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group 6</w:t>
      </w:r>
    </w:p>
    <w:tbl>
      <w:tblPr>
        <w:tblStyle w:val="Table1"/>
        <w:tblW w:w="9025.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5"/>
        <w:gridCol w:w="3008.5"/>
        <w:gridCol w:w="3008.5"/>
        <w:tblGridChange w:id="0">
          <w:tblGrid>
            <w:gridCol w:w="3008.5"/>
            <w:gridCol w:w="3008.5"/>
            <w:gridCol w:w="300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Tasks of teachers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Tasks of parents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Tasks of students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Turkey: </w:t>
            </w:r>
            <w:r w:rsidDel="00000000" w:rsidR="00000000" w:rsidRPr="00000000">
              <w:rPr>
                <w:rtl w:val="0"/>
              </w:rPr>
              <w:t xml:space="preserve">They teach new subjects every week.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motivate their kids.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learn new subjects every week and they take exams.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Lithuania:</w:t>
            </w:r>
            <w:r w:rsidDel="00000000" w:rsidR="00000000" w:rsidRPr="00000000">
              <w:rPr>
                <w:rtl w:val="0"/>
              </w:rPr>
              <w:t xml:space="preserve"> They try to teach them good things and maintain the peace.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take care of their kids.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learn new things and they make new friends at school.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North Macedonia: </w:t>
            </w:r>
            <w:r w:rsidDel="00000000" w:rsidR="00000000" w:rsidRPr="00000000">
              <w:rPr>
                <w:rtl w:val="0"/>
              </w:rPr>
              <w:t xml:space="preserve">They educate students, they do projects with students.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help their kids with their homework.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learn and they participate in projects (Erasmus, Redcross…)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