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6"/>
          <w:lang w:val="en-US"/>
        </w:rPr>
        <w:t>Method:</w:t>
      </w:r>
      <w:r>
        <w:rPr>
          <w:sz w:val="36"/>
          <w:lang w:val="en-US"/>
        </w:rPr>
        <w:t xml:space="preserve"> Pro and Against Debate</w:t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>Material:</w:t>
      </w:r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  <w:t>Internet or a library for research, a long table to sit around for the debate, chairs for the viewers</w:t>
      </w:r>
      <w:r>
        <w:rPr>
          <w:rStyle w:val="Funotenanker"/>
          <w:sz w:val="24"/>
          <w:lang w:val="en-US"/>
        </w:rPr>
        <w:footnoteReference w:id="2"/>
      </w:r>
      <w:r>
        <w:rPr>
          <w:sz w:val="24"/>
          <w:lang w:val="en-US"/>
        </w:rPr>
        <w:t xml:space="preserve"> </w:t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Age group: </w:t>
      </w:r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  <w:t xml:space="preserve">10-adult </w:t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Aim: </w:t>
      </w:r>
    </w:p>
    <w:p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Practice to form and express opinions. </w:t>
      </w:r>
    </w:p>
    <w:p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Listen to each other.  </w:t>
      </w:r>
    </w:p>
    <w:p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Investigate how you can influence others. </w:t>
      </w:r>
    </w:p>
    <w:p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 xml:space="preserve">Become active participators in a democratic society. </w:t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How to: </w:t>
      </w:r>
    </w:p>
    <w:p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Introduce a subject to debate. </w:t>
      </w:r>
    </w:p>
    <w:p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students gather information about the subject. 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lang w:val="en-US"/>
        </w:rPr>
        <w:t xml:space="preserve">Ask the students about their opinion on the subject.       Make notes. 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lang w:val="en-US"/>
        </w:rPr>
        <w:t xml:space="preserve">Divide the students into two groups. Your personal opinion is not what </w:t>
      </w:r>
      <w:r>
        <w:rPr>
          <w:sz w:val="24"/>
          <w:lang w:val="en-US"/>
        </w:rPr>
        <w:t>i</w:t>
      </w:r>
      <w:r>
        <w:rPr>
          <w:sz w:val="24"/>
          <w:lang w:val="en-US"/>
        </w:rPr>
        <w:t xml:space="preserve">s important here, but to express an opinion.       Half of the students in the class should be pro and half should be against. </w:t>
      </w:r>
    </w:p>
    <w:p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Research the subject and gather useful information in the groups. Come up with your group’s opinion. Think of yourselves as a political party. </w:t>
      </w:r>
    </w:p>
    <w:p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Cho</w:t>
      </w:r>
      <w:r>
        <w:rPr>
          <w:sz w:val="24"/>
          <w:lang w:val="en-US"/>
        </w:rPr>
        <w:t>o</w:t>
      </w:r>
      <w:r>
        <w:rPr>
          <w:sz w:val="24"/>
          <w:lang w:val="en-US"/>
        </w:rPr>
        <w:t xml:space="preserve">se a spokesperson. </w:t>
      </w:r>
    </w:p>
    <w:p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teacher picks a leader of the debate. It can be a student or a teacher. 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lang w:val="en-US"/>
        </w:rPr>
        <w:t xml:space="preserve">The leader of the debate introduces the two groups, welcomes the audience and gives an introduction to the subject. 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lang w:val="en-US"/>
        </w:rPr>
        <w:t>The two spokespersons give an introduct</w:t>
      </w:r>
      <w:r>
        <w:rPr>
          <w:sz w:val="24"/>
          <w:lang w:val="en-US"/>
        </w:rPr>
        <w:t>ory</w:t>
      </w:r>
      <w:r>
        <w:rPr>
          <w:sz w:val="24"/>
          <w:lang w:val="en-US"/>
        </w:rPr>
        <w:t xml:space="preserve"> speech for 1-3 minutes. </w:t>
      </w:r>
    </w:p>
    <w:p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Open debate for about 15 minutes. </w:t>
      </w:r>
    </w:p>
    <w:p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After the debate, the leader asks the audience for their opinions and impressions of the debate.  </w:t>
      </w:r>
    </w:p>
    <w:p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Ask the students again about their opinion. Compare notes. Is it the same or has the result changed? If so, ask them why. </w:t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</w:r>
    </w:p>
    <w:p>
      <w:pPr>
        <w:pStyle w:val="Normal"/>
        <w:rPr>
          <w:b/>
          <w:b/>
          <w:sz w:val="24"/>
          <w:lang w:val="en-US"/>
        </w:rPr>
      </w:pPr>
      <w:r>
        <w:rPr/>
      </w:r>
    </w:p>
    <w:p>
      <w:pPr>
        <w:pStyle w:val="Normal"/>
        <w:rPr>
          <w:b/>
          <w:b/>
          <w:sz w:val="24"/>
          <w:lang w:val="en-US"/>
        </w:rPr>
      </w:pPr>
      <w:r>
        <w:rPr/>
      </w:r>
    </w:p>
    <w:p>
      <w:pPr>
        <w:pStyle w:val="Normal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Example: 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lang w:val="en-US"/>
        </w:rPr>
        <w:t xml:space="preserve">The teacher asks the students what they think of if </w:t>
      </w:r>
      <w:r>
        <w:rPr>
          <w:sz w:val="24"/>
          <w:lang w:val="en-US"/>
        </w:rPr>
        <w:t>they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>hear</w:t>
      </w:r>
      <w:r>
        <w:rPr>
          <w:sz w:val="24"/>
          <w:lang w:val="en-US"/>
        </w:rPr>
        <w:t xml:space="preserve"> “smoking”. The teacher steers the conversation to smoking in public places.</w:t>
      </w:r>
      <w:r>
        <w:rPr>
          <w:rStyle w:val="Funotenanker"/>
          <w:sz w:val="24"/>
          <w:lang w:val="en-US"/>
        </w:rPr>
        <w:footnoteReference w:id="3"/>
      </w:r>
      <w:r>
        <w:rPr>
          <w:sz w:val="24"/>
          <w:lang w:val="en-US"/>
        </w:rPr>
        <w:t xml:space="preserve"> </w:t>
      </w:r>
    </w:p>
    <w:p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students are told to gather information about the subject. 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lang w:val="en-US"/>
        </w:rPr>
        <w:t xml:space="preserve">The teacher asks the students what they think and makes notes about the result. The teacher writes “Ban smoking in public places” on the board </w:t>
      </w:r>
      <w:r>
        <w:rPr>
          <w:sz w:val="24"/>
          <w:lang w:val="en-US"/>
        </w:rPr>
        <w:t xml:space="preserve">and </w:t>
      </w:r>
      <w:r>
        <w:rPr>
          <w:sz w:val="24"/>
          <w:lang w:val="en-US"/>
        </w:rPr>
        <w:t>asks the students to vote “Pro” or “Against”.</w:t>
      </w:r>
      <w:r>
        <w:rPr>
          <w:rStyle w:val="Funotenanker"/>
          <w:sz w:val="24"/>
          <w:lang w:val="en-US"/>
        </w:rPr>
        <w:footnoteReference w:id="4"/>
      </w:r>
      <w:r>
        <w:rPr>
          <w:sz w:val="24"/>
          <w:lang w:val="en-US"/>
        </w:rPr>
        <w:t xml:space="preserve"> </w:t>
      </w:r>
    </w:p>
    <w:p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class is divided into one pro-group and one against-group. </w:t>
      </w:r>
    </w:p>
    <w:p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Both groups gather information about current regulations in different countries, health effects and government intervention. </w:t>
      </w:r>
    </w:p>
    <w:p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Both groups pick a spokesperson. </w:t>
      </w:r>
    </w:p>
    <w:p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A debate leader is chosen by the teacher. 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lang w:val="en-US"/>
        </w:rPr>
        <w:t xml:space="preserve">The debate leader tells the class a little bit about what the situation is like today and </w:t>
      </w:r>
      <w:r>
        <w:rPr>
          <w:sz w:val="24"/>
          <w:lang w:val="en-US"/>
        </w:rPr>
        <w:t>describe</w:t>
      </w:r>
      <w:r>
        <w:rPr>
          <w:sz w:val="24"/>
          <w:lang w:val="en-US"/>
        </w:rPr>
        <w:t xml:space="preserve">s a scene where </w:t>
      </w:r>
      <w:r>
        <w:rPr>
          <w:sz w:val="24"/>
          <w:lang w:val="en-US"/>
        </w:rPr>
        <w:t>they are</w:t>
      </w:r>
      <w:r>
        <w:rPr>
          <w:sz w:val="24"/>
          <w:lang w:val="en-US"/>
        </w:rPr>
        <w:t xml:space="preserve"> all having ice cream on a square in the warm sun and somebody lights a cigarette.  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lang w:val="en-US"/>
        </w:rPr>
        <w:t xml:space="preserve">The spokesperson for the </w:t>
      </w:r>
      <w:r>
        <w:rPr>
          <w:sz w:val="24"/>
          <w:lang w:val="en-US"/>
        </w:rPr>
        <w:t>p</w:t>
      </w:r>
      <w:r>
        <w:rPr>
          <w:sz w:val="24"/>
          <w:lang w:val="en-US"/>
        </w:rPr>
        <w:t xml:space="preserve">ro-group tells the audience about how smoking causes negative health effects not only on the user but also on the environment. The </w:t>
      </w:r>
      <w:r>
        <w:rPr>
          <w:sz w:val="24"/>
          <w:lang w:val="en-US"/>
        </w:rPr>
        <w:t>a</w:t>
      </w:r>
      <w:r>
        <w:rPr>
          <w:sz w:val="24"/>
          <w:lang w:val="en-US"/>
        </w:rPr>
        <w:t xml:space="preserve">gainst-group emphasizes </w:t>
      </w:r>
      <w:r>
        <w:rPr>
          <w:sz w:val="24"/>
          <w:lang w:val="en-US"/>
        </w:rPr>
        <w:t>people's</w:t>
      </w:r>
      <w:r>
        <w:rPr>
          <w:sz w:val="24"/>
          <w:lang w:val="en-US"/>
        </w:rPr>
        <w:t xml:space="preserve"> right do decide over </w:t>
      </w:r>
      <w:r>
        <w:rPr>
          <w:sz w:val="24"/>
          <w:lang w:val="en-US"/>
        </w:rPr>
        <w:t>their</w:t>
      </w:r>
      <w:r>
        <w:rPr>
          <w:sz w:val="24"/>
          <w:lang w:val="en-US"/>
        </w:rPr>
        <w:t xml:space="preserve"> own life. 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lang w:val="en-US"/>
        </w:rPr>
        <w:t>The debate takes off! The spokespersons take turns. The leader decides whos</w:t>
      </w:r>
      <w:r>
        <w:rPr>
          <w:sz w:val="24"/>
          <w:lang w:val="en-US"/>
        </w:rPr>
        <w:t>e</w:t>
      </w:r>
      <w:r>
        <w:rPr>
          <w:sz w:val="24"/>
          <w:lang w:val="en-US"/>
        </w:rPr>
        <w:t xml:space="preserve"> turn it is to speak and for how long. </w:t>
      </w:r>
    </w:p>
    <w:p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The leader asks the audience for their feedback. </w:t>
      </w:r>
    </w:p>
    <w:p>
      <w:pPr>
        <w:pStyle w:val="ListParagraph"/>
        <w:numPr>
          <w:ilvl w:val="0"/>
          <w:numId w:val="3"/>
        </w:numPr>
        <w:rPr/>
      </w:pPr>
      <w:r>
        <w:rPr>
          <w:sz w:val="24"/>
          <w:lang w:val="en-US"/>
        </w:rPr>
        <w:t>The teacher asks the students again what they think and the class reflect o</w:t>
      </w:r>
      <w:r>
        <w:rPr>
          <w:sz w:val="24"/>
          <w:lang w:val="en-US"/>
        </w:rPr>
        <w:t>n</w:t>
      </w:r>
      <w:r>
        <w:rPr>
          <w:sz w:val="24"/>
          <w:lang w:val="en-US"/>
        </w:rPr>
        <w:t xml:space="preserve"> how the result has/has not changed. </w:t>
      </w:r>
    </w:p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continuous"/>
      <w:pgSz w:orient="landscape" w:w="16838" w:h="11906"/>
      <w:pgMar w:left="1417" w:right="1417" w:header="0" w:top="1417" w:footer="708" w:bottom="1417" w:gutter="0"/>
      <w:cols w:num="2" w:space="708" w:equalWidth="true" w:sep="false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lang w:val="en-US"/>
      </w:rPr>
    </w:pPr>
    <w:r>
      <w:rPr>
        <w:lang w:val="en-US"/>
      </w:rPr>
      <w:t xml:space="preserve"> </w:t>
    </w:r>
  </w:p>
  <w:p>
    <w:pPr>
      <w:pStyle w:val="Fuzeile"/>
      <w:rPr>
        <w:lang w:val="en-US"/>
      </w:rPr>
    </w:pPr>
    <w:r>
      <w:rPr>
        <w:lang w:val="en-US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lang w:val="en-US"/>
        </w:rPr>
        <w:t xml:space="preserve"> </w:t>
      </w:r>
      <w:r>
        <w:rPr>
          <w:lang w:val="en-US"/>
        </w:rPr>
        <w:t xml:space="preserve">If you want the students to use a digital tool to increase the chance of them being active participators the students need a mobile phone, computer or tablet. 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lang w:val="en-US"/>
        </w:rPr>
        <w:t xml:space="preserve"> </w:t>
      </w:r>
      <w:r>
        <w:rPr>
          <w:lang w:val="en-US"/>
        </w:rPr>
        <w:t xml:space="preserve">A word cloud be created together using for example: </w:t>
      </w:r>
      <w:hyperlink r:id="rId1">
        <w:r>
          <w:rPr>
            <w:rStyle w:val="Internetlink"/>
            <w:lang w:val="en-US"/>
          </w:rPr>
          <w:t>https://www.mentimeter.com</w:t>
        </w:r>
      </w:hyperlink>
      <w:r>
        <w:rPr>
          <w:lang w:val="en-US"/>
        </w:rPr>
        <w:t xml:space="preserve"> 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lang w:val="en-US"/>
        </w:rPr>
        <w:t xml:space="preserve"> </w:t>
      </w:r>
      <w:hyperlink r:id="rId2">
        <w:r>
          <w:rPr>
            <w:rStyle w:val="Internetlink"/>
            <w:lang w:val="en-US"/>
          </w:rPr>
          <w:t>https://www.mentimeter.com</w:t>
        </w:r>
      </w:hyperlink>
      <w:r>
        <w:rPr>
          <w:lang w:val="en-US"/>
        </w:rPr>
        <w:t xml:space="preserve"> could be used to let the students give their opinion if you write the statement and give them the option of answering “Pro” or “Against”.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1304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6a6d28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6a6d28"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6a6d28"/>
    <w:rPr>
      <w:rFonts w:ascii="Tahoma" w:hAnsi="Tahoma" w:cs="Tahoma"/>
      <w:sz w:val="16"/>
      <w:szCs w:val="16"/>
    </w:rPr>
  </w:style>
  <w:style w:type="character" w:styleId="Internetlink">
    <w:name w:val="Internetlink"/>
    <w:basedOn w:val="DefaultParagraphFont"/>
    <w:uiPriority w:val="99"/>
    <w:unhideWhenUsed/>
    <w:rsid w:val="006a6d28"/>
    <w:rPr>
      <w:color w:val="0000FF" w:themeColor="hyperlink"/>
      <w:u w:val="single"/>
    </w:rPr>
  </w:style>
  <w:style w:type="character" w:styleId="FotnotstextChar" w:customStyle="1">
    <w:name w:val="Fotnotstext Char"/>
    <w:basedOn w:val="DefaultParagraphFont"/>
    <w:link w:val="Fotnotstext"/>
    <w:uiPriority w:val="99"/>
    <w:semiHidden/>
    <w:qFormat/>
    <w:rsid w:val="006a6d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a6d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40874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 w:val="false"/>
      <w:sz w:val="24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5636"/>
    <w:pPr>
      <w:spacing w:before="0" w:after="200"/>
      <w:ind w:left="720" w:hanging="0"/>
      <w:contextualSpacing/>
    </w:pPr>
    <w:rPr/>
  </w:style>
  <w:style w:type="paragraph" w:styleId="Kopfzeile">
    <w:name w:val="Kopfzeile"/>
    <w:basedOn w:val="Normal"/>
    <w:link w:val="SidhuvudChar"/>
    <w:uiPriority w:val="99"/>
    <w:unhideWhenUsed/>
    <w:rsid w:val="006a6d2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SidfotChar"/>
    <w:uiPriority w:val="99"/>
    <w:unhideWhenUsed/>
    <w:rsid w:val="006a6d2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6a6d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tnotstextChar"/>
    <w:uiPriority w:val="99"/>
    <w:semiHidden/>
    <w:unhideWhenUsed/>
    <w:qFormat/>
    <w:rsid w:val="006a6d28"/>
    <w:pPr>
      <w:spacing w:lineRule="auto" w:line="240" w:before="0" w:after="0"/>
    </w:pPr>
    <w:rPr>
      <w:sz w:val="20"/>
      <w:szCs w:val="20"/>
    </w:rPr>
  </w:style>
  <w:style w:type="paragraph" w:styleId="Funote">
    <w:name w:val="Fußno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mentimeter.com/" TargetMode="External"/><Relationship Id="rId2" Type="http://schemas.openxmlformats.org/officeDocument/2006/relationships/hyperlink" Target="https://www.mentimeter.com/" TargetMode="Externa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B60D-FD8C-4572-AC26-E4F02F1D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LibreOffice/5.0.5.2$Windows_x86 LibreOffice_project/55b006a02d247b5f7215fc6ea0fde844b30035b3</Application>
  <Paragraphs>7</Paragraphs>
  <Company>Uppsala kommun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2018-03-06T09:26:00Z</dcterms:created>
  <dc:creator>Maja Back Lakic</dc:creator>
  <dc:language>de-DE</dc:language>
  <dcterms:modified xsi:type="dcterms:W3CDTF">2018-03-16T23:18:55Z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Uppsala kommun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