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tblpXSpec="center" w:tblpY="1242"/>
        <w:tblW w:w="14233" w:type="dxa"/>
        <w:tblLook w:val="04A0" w:firstRow="1" w:lastRow="0" w:firstColumn="1" w:lastColumn="0" w:noHBand="0" w:noVBand="1"/>
      </w:tblPr>
      <w:tblGrid>
        <w:gridCol w:w="1423"/>
        <w:gridCol w:w="408"/>
        <w:gridCol w:w="1715"/>
        <w:gridCol w:w="1730"/>
        <w:gridCol w:w="1722"/>
        <w:gridCol w:w="1713"/>
        <w:gridCol w:w="1699"/>
        <w:gridCol w:w="1699"/>
        <w:gridCol w:w="1699"/>
        <w:gridCol w:w="425"/>
      </w:tblGrid>
      <w:tr w:rsidR="00595105" w14:paraId="2896C4E4" w14:textId="77777777" w:rsidTr="00A954EC">
        <w:trPr>
          <w:trHeight w:val="529"/>
        </w:trPr>
        <w:tc>
          <w:tcPr>
            <w:tcW w:w="1423" w:type="dxa"/>
            <w:shd w:val="clear" w:color="auto" w:fill="FFF2CC" w:themeFill="accent4" w:themeFillTint="33"/>
            <w:vAlign w:val="center"/>
          </w:tcPr>
          <w:p w14:paraId="1392E471" w14:textId="77777777" w:rsidR="00595105" w:rsidRDefault="00595105" w:rsidP="007A1B80">
            <w:pPr>
              <w:jc w:val="center"/>
            </w:pPr>
          </w:p>
        </w:tc>
        <w:tc>
          <w:tcPr>
            <w:tcW w:w="408" w:type="dxa"/>
            <w:vMerge w:val="restart"/>
            <w:shd w:val="clear" w:color="auto" w:fill="D5DCE4" w:themeFill="text2" w:themeFillTint="33"/>
            <w:vAlign w:val="center"/>
          </w:tcPr>
          <w:p w14:paraId="7FCF6266" w14:textId="711E08FA" w:rsidR="00595105" w:rsidRDefault="00A954EC" w:rsidP="007A1B80">
            <w:pPr>
              <w:jc w:val="center"/>
            </w:pPr>
            <w:r>
              <w:t>A</w:t>
            </w:r>
          </w:p>
          <w:p w14:paraId="284B6445" w14:textId="48E76ACD" w:rsidR="00A954EC" w:rsidRDefault="00A954EC" w:rsidP="007A1B80">
            <w:pPr>
              <w:jc w:val="center"/>
            </w:pPr>
            <w:r>
              <w:t>R</w:t>
            </w:r>
          </w:p>
          <w:p w14:paraId="70F91ECD" w14:textId="73967887" w:rsidR="00A954EC" w:rsidRDefault="00A954EC" w:rsidP="007A1B80">
            <w:pPr>
              <w:jc w:val="center"/>
            </w:pPr>
            <w:r>
              <w:t>R</w:t>
            </w:r>
          </w:p>
          <w:p w14:paraId="6E9ABD4A" w14:textId="1BC97A31" w:rsidR="00A954EC" w:rsidRDefault="00A954EC" w:rsidP="007A1B80">
            <w:pPr>
              <w:jc w:val="center"/>
            </w:pPr>
            <w:r>
              <w:t>I</w:t>
            </w:r>
          </w:p>
          <w:p w14:paraId="1B617C13" w14:textId="3D2935AF" w:rsidR="00A954EC" w:rsidRDefault="00A954EC" w:rsidP="007A1B80">
            <w:pPr>
              <w:jc w:val="center"/>
            </w:pPr>
            <w:r>
              <w:t>V</w:t>
            </w:r>
          </w:p>
          <w:p w14:paraId="70FD4952" w14:textId="606EDE6E" w:rsidR="00A954EC" w:rsidRDefault="00A954EC" w:rsidP="007A1B80">
            <w:pPr>
              <w:jc w:val="center"/>
            </w:pPr>
            <w:r>
              <w:t>A</w:t>
            </w:r>
          </w:p>
          <w:p w14:paraId="18581368" w14:textId="7766E563" w:rsidR="00A954EC" w:rsidRDefault="00A954EC" w:rsidP="007A1B80">
            <w:pPr>
              <w:jc w:val="center"/>
            </w:pPr>
            <w:r>
              <w:t>L</w:t>
            </w:r>
          </w:p>
          <w:p w14:paraId="417AFE7A" w14:textId="26815D5F" w:rsidR="00A954EC" w:rsidRDefault="00A954EC" w:rsidP="007A1B80">
            <w:pPr>
              <w:jc w:val="center"/>
            </w:pPr>
          </w:p>
          <w:p w14:paraId="4BE7D130" w14:textId="1AF22F35" w:rsidR="00A954EC" w:rsidRDefault="00A954EC" w:rsidP="007A1B80">
            <w:pPr>
              <w:jc w:val="center"/>
            </w:pPr>
            <w:r>
              <w:t>D</w:t>
            </w:r>
          </w:p>
          <w:p w14:paraId="5809B209" w14:textId="20B86E03" w:rsidR="00A954EC" w:rsidRDefault="00A954EC" w:rsidP="007A1B80">
            <w:pPr>
              <w:jc w:val="center"/>
            </w:pPr>
            <w:r>
              <w:t>A</w:t>
            </w:r>
          </w:p>
          <w:p w14:paraId="5E611AD7" w14:textId="4E4F9B52" w:rsidR="00A954EC" w:rsidRDefault="00A954EC" w:rsidP="007A1B80">
            <w:pPr>
              <w:jc w:val="center"/>
            </w:pPr>
            <w:r>
              <w:t>Y</w:t>
            </w:r>
          </w:p>
          <w:p w14:paraId="51FEEA00" w14:textId="77777777" w:rsidR="00595105" w:rsidRDefault="00595105" w:rsidP="007A1B80"/>
        </w:tc>
        <w:tc>
          <w:tcPr>
            <w:tcW w:w="1715" w:type="dxa"/>
            <w:shd w:val="clear" w:color="auto" w:fill="FFF2CC" w:themeFill="accent4" w:themeFillTint="33"/>
            <w:vAlign w:val="center"/>
          </w:tcPr>
          <w:p w14:paraId="3B63E116" w14:textId="244624E0" w:rsidR="00595105" w:rsidRDefault="009D2671" w:rsidP="007A1B80">
            <w:pPr>
              <w:jc w:val="center"/>
            </w:pPr>
            <w:r>
              <w:t>Wednesday</w:t>
            </w:r>
          </w:p>
        </w:tc>
        <w:tc>
          <w:tcPr>
            <w:tcW w:w="1730" w:type="dxa"/>
            <w:shd w:val="clear" w:color="auto" w:fill="FFF2CC" w:themeFill="accent4" w:themeFillTint="33"/>
            <w:vAlign w:val="center"/>
          </w:tcPr>
          <w:p w14:paraId="01BECFBB" w14:textId="02562392" w:rsidR="00595105" w:rsidRDefault="009D2671" w:rsidP="007A1B80">
            <w:pPr>
              <w:jc w:val="center"/>
            </w:pPr>
            <w:r>
              <w:t>Thursday</w:t>
            </w:r>
          </w:p>
        </w:tc>
        <w:tc>
          <w:tcPr>
            <w:tcW w:w="1722" w:type="dxa"/>
            <w:shd w:val="clear" w:color="auto" w:fill="FFF2CC" w:themeFill="accent4" w:themeFillTint="33"/>
            <w:vAlign w:val="center"/>
          </w:tcPr>
          <w:p w14:paraId="1033D808" w14:textId="419FC014" w:rsidR="00595105" w:rsidRDefault="009D2671" w:rsidP="007A1B80">
            <w:pPr>
              <w:jc w:val="center"/>
            </w:pPr>
            <w:r>
              <w:t>Friday</w:t>
            </w:r>
          </w:p>
        </w:tc>
        <w:tc>
          <w:tcPr>
            <w:tcW w:w="1713" w:type="dxa"/>
            <w:shd w:val="clear" w:color="auto" w:fill="FFF2CC" w:themeFill="accent4" w:themeFillTint="33"/>
            <w:vAlign w:val="center"/>
          </w:tcPr>
          <w:p w14:paraId="2FF36CFF" w14:textId="5342E57D" w:rsidR="00595105" w:rsidRDefault="009D2671" w:rsidP="007A1B80">
            <w:pPr>
              <w:jc w:val="center"/>
            </w:pPr>
            <w:r>
              <w:t>Saturday</w:t>
            </w:r>
          </w:p>
        </w:tc>
        <w:tc>
          <w:tcPr>
            <w:tcW w:w="1699" w:type="dxa"/>
            <w:shd w:val="clear" w:color="auto" w:fill="FFF2CC" w:themeFill="accent4" w:themeFillTint="33"/>
            <w:vAlign w:val="center"/>
          </w:tcPr>
          <w:p w14:paraId="28A9450F" w14:textId="27018B6C" w:rsidR="00595105" w:rsidRDefault="009D2671" w:rsidP="007A1B80">
            <w:pPr>
              <w:jc w:val="center"/>
            </w:pPr>
            <w:r>
              <w:t>Sunday</w:t>
            </w:r>
          </w:p>
        </w:tc>
        <w:tc>
          <w:tcPr>
            <w:tcW w:w="1699" w:type="dxa"/>
            <w:shd w:val="clear" w:color="auto" w:fill="FFF2CC" w:themeFill="accent4" w:themeFillTint="33"/>
            <w:vAlign w:val="center"/>
          </w:tcPr>
          <w:p w14:paraId="00CB22CD" w14:textId="4F3B1196" w:rsidR="00595105" w:rsidRDefault="009D2671" w:rsidP="007A1B80">
            <w:pPr>
              <w:jc w:val="center"/>
            </w:pPr>
            <w:r>
              <w:t>Monday</w:t>
            </w:r>
          </w:p>
        </w:tc>
        <w:tc>
          <w:tcPr>
            <w:tcW w:w="1699" w:type="dxa"/>
            <w:shd w:val="clear" w:color="auto" w:fill="FFF2CC" w:themeFill="accent4" w:themeFillTint="33"/>
            <w:vAlign w:val="center"/>
          </w:tcPr>
          <w:p w14:paraId="0C02B77E" w14:textId="1A9A00F8" w:rsidR="00595105" w:rsidRDefault="009D2671" w:rsidP="007A1B80">
            <w:pPr>
              <w:jc w:val="center"/>
            </w:pPr>
            <w:r>
              <w:t>Tuesday</w:t>
            </w:r>
          </w:p>
        </w:tc>
        <w:tc>
          <w:tcPr>
            <w:tcW w:w="425" w:type="dxa"/>
            <w:vMerge w:val="restart"/>
            <w:shd w:val="clear" w:color="auto" w:fill="D5DCE4" w:themeFill="text2" w:themeFillTint="33"/>
            <w:vAlign w:val="center"/>
          </w:tcPr>
          <w:p w14:paraId="4A74E0DC" w14:textId="1A479E98" w:rsidR="00595105" w:rsidRDefault="00A954EC" w:rsidP="007A1B80">
            <w:pPr>
              <w:jc w:val="center"/>
              <w:rPr>
                <w:lang w:val="en-US"/>
              </w:rPr>
            </w:pPr>
            <w:r>
              <w:rPr>
                <w:lang w:val="en-US"/>
              </w:rPr>
              <w:t>D</w:t>
            </w:r>
          </w:p>
          <w:p w14:paraId="489BE065" w14:textId="52CFBB11" w:rsidR="00A954EC" w:rsidRDefault="00A954EC" w:rsidP="007A1B80">
            <w:pPr>
              <w:jc w:val="center"/>
              <w:rPr>
                <w:lang w:val="en-US"/>
              </w:rPr>
            </w:pPr>
            <w:r>
              <w:rPr>
                <w:lang w:val="en-US"/>
              </w:rPr>
              <w:t>E</w:t>
            </w:r>
          </w:p>
          <w:p w14:paraId="06486E45" w14:textId="5810A62B" w:rsidR="00A954EC" w:rsidRDefault="00A954EC" w:rsidP="007A1B80">
            <w:pPr>
              <w:jc w:val="center"/>
              <w:rPr>
                <w:lang w:val="en-US"/>
              </w:rPr>
            </w:pPr>
            <w:r>
              <w:rPr>
                <w:lang w:val="en-US"/>
              </w:rPr>
              <w:t>P</w:t>
            </w:r>
          </w:p>
          <w:p w14:paraId="11C39904" w14:textId="6817AD2D" w:rsidR="00A954EC" w:rsidRDefault="00A954EC" w:rsidP="007A1B80">
            <w:pPr>
              <w:jc w:val="center"/>
              <w:rPr>
                <w:lang w:val="en-US"/>
              </w:rPr>
            </w:pPr>
            <w:r>
              <w:rPr>
                <w:lang w:val="en-US"/>
              </w:rPr>
              <w:t>A</w:t>
            </w:r>
          </w:p>
          <w:p w14:paraId="6F5B89B0" w14:textId="05F21DE3" w:rsidR="00A954EC" w:rsidRDefault="00A954EC" w:rsidP="007A1B80">
            <w:pPr>
              <w:jc w:val="center"/>
              <w:rPr>
                <w:lang w:val="en-US"/>
              </w:rPr>
            </w:pPr>
            <w:r>
              <w:rPr>
                <w:lang w:val="en-US"/>
              </w:rPr>
              <w:t>R</w:t>
            </w:r>
          </w:p>
          <w:p w14:paraId="347143B7" w14:textId="38AEC50D" w:rsidR="00A954EC" w:rsidRDefault="00A954EC" w:rsidP="007A1B80">
            <w:pPr>
              <w:jc w:val="center"/>
              <w:rPr>
                <w:lang w:val="en-US"/>
              </w:rPr>
            </w:pPr>
            <w:r>
              <w:rPr>
                <w:lang w:val="en-US"/>
              </w:rPr>
              <w:t>T</w:t>
            </w:r>
          </w:p>
          <w:p w14:paraId="23CA5FF6" w14:textId="3E088F70" w:rsidR="00A954EC" w:rsidRDefault="00A954EC" w:rsidP="007A1B80">
            <w:pPr>
              <w:jc w:val="center"/>
              <w:rPr>
                <w:lang w:val="en-US"/>
              </w:rPr>
            </w:pPr>
            <w:r>
              <w:rPr>
                <w:lang w:val="en-US"/>
              </w:rPr>
              <w:t>U</w:t>
            </w:r>
          </w:p>
          <w:p w14:paraId="697395E6" w14:textId="5112B053" w:rsidR="00A954EC" w:rsidRDefault="00A954EC" w:rsidP="007A1B80">
            <w:pPr>
              <w:jc w:val="center"/>
              <w:rPr>
                <w:lang w:val="en-US"/>
              </w:rPr>
            </w:pPr>
            <w:r>
              <w:rPr>
                <w:lang w:val="en-US"/>
              </w:rPr>
              <w:t>R</w:t>
            </w:r>
          </w:p>
          <w:p w14:paraId="55033040" w14:textId="31EDD585" w:rsidR="00A954EC" w:rsidRDefault="00A954EC" w:rsidP="007A1B80">
            <w:pPr>
              <w:jc w:val="center"/>
              <w:rPr>
                <w:lang w:val="en-US"/>
              </w:rPr>
            </w:pPr>
            <w:r>
              <w:rPr>
                <w:lang w:val="en-US"/>
              </w:rPr>
              <w:t>E</w:t>
            </w:r>
          </w:p>
          <w:p w14:paraId="0C251348" w14:textId="05615AF8" w:rsidR="00A954EC" w:rsidRDefault="00A954EC" w:rsidP="007A1B80">
            <w:pPr>
              <w:jc w:val="center"/>
              <w:rPr>
                <w:lang w:val="en-US"/>
              </w:rPr>
            </w:pPr>
          </w:p>
          <w:p w14:paraId="02EB9D36" w14:textId="67C4589C" w:rsidR="00A954EC" w:rsidRDefault="00A954EC" w:rsidP="007A1B80">
            <w:pPr>
              <w:jc w:val="center"/>
              <w:rPr>
                <w:lang w:val="en-US"/>
              </w:rPr>
            </w:pPr>
            <w:r>
              <w:rPr>
                <w:lang w:val="en-US"/>
              </w:rPr>
              <w:t>D</w:t>
            </w:r>
          </w:p>
          <w:p w14:paraId="7288355B" w14:textId="6D3FA492" w:rsidR="00A954EC" w:rsidRDefault="00A954EC" w:rsidP="007A1B80">
            <w:pPr>
              <w:jc w:val="center"/>
              <w:rPr>
                <w:lang w:val="en-US"/>
              </w:rPr>
            </w:pPr>
            <w:r>
              <w:rPr>
                <w:lang w:val="en-US"/>
              </w:rPr>
              <w:t>A</w:t>
            </w:r>
          </w:p>
          <w:p w14:paraId="00E33C8E" w14:textId="5CE0A700" w:rsidR="00595105" w:rsidRDefault="00A954EC" w:rsidP="00A954EC">
            <w:pPr>
              <w:jc w:val="center"/>
            </w:pPr>
            <w:r>
              <w:rPr>
                <w:lang w:val="en-US"/>
              </w:rPr>
              <w:t>Y</w:t>
            </w:r>
          </w:p>
        </w:tc>
      </w:tr>
      <w:tr w:rsidR="00595105" w14:paraId="1711DC03" w14:textId="77777777" w:rsidTr="00A954EC">
        <w:trPr>
          <w:trHeight w:val="4027"/>
        </w:trPr>
        <w:tc>
          <w:tcPr>
            <w:tcW w:w="1423" w:type="dxa"/>
            <w:shd w:val="clear" w:color="auto" w:fill="E2EFD9" w:themeFill="accent6" w:themeFillTint="33"/>
            <w:vAlign w:val="center"/>
          </w:tcPr>
          <w:p w14:paraId="5C23B51B" w14:textId="5CA2D34C" w:rsidR="00595105" w:rsidRPr="000F70DE" w:rsidRDefault="00A954EC" w:rsidP="00A954EC">
            <w:pPr>
              <w:jc w:val="center"/>
              <w:rPr>
                <w:sz w:val="18"/>
              </w:rPr>
            </w:pPr>
            <w:r>
              <w:rPr>
                <w:sz w:val="18"/>
              </w:rPr>
              <w:t>Morning session</w:t>
            </w:r>
          </w:p>
        </w:tc>
        <w:tc>
          <w:tcPr>
            <w:tcW w:w="408" w:type="dxa"/>
            <w:vMerge/>
            <w:shd w:val="clear" w:color="auto" w:fill="FFFFFF" w:themeFill="background1"/>
            <w:vAlign w:val="center"/>
          </w:tcPr>
          <w:p w14:paraId="60E7C524" w14:textId="77777777" w:rsidR="00595105" w:rsidRDefault="00595105" w:rsidP="007A1B80">
            <w:pPr>
              <w:jc w:val="center"/>
            </w:pPr>
          </w:p>
        </w:tc>
        <w:tc>
          <w:tcPr>
            <w:tcW w:w="1715" w:type="dxa"/>
            <w:shd w:val="clear" w:color="auto" w:fill="FFFFFF" w:themeFill="background1"/>
            <w:vAlign w:val="center"/>
          </w:tcPr>
          <w:p w14:paraId="22A3CA28" w14:textId="77777777" w:rsidR="00503D17" w:rsidRPr="00D14AEA" w:rsidRDefault="00503D17" w:rsidP="00503D17">
            <w:pPr>
              <w:jc w:val="center"/>
              <w:rPr>
                <w:sz w:val="16"/>
              </w:rPr>
            </w:pPr>
            <w:r>
              <w:rPr>
                <w:sz w:val="16"/>
              </w:rPr>
              <w:t>Breaking ice dynamics and Knowing each other games</w:t>
            </w:r>
          </w:p>
          <w:p w14:paraId="3BDC731F" w14:textId="77777777" w:rsidR="00503D17" w:rsidRDefault="00503D17" w:rsidP="00503D17">
            <w:pPr>
              <w:rPr>
                <w:sz w:val="16"/>
              </w:rPr>
            </w:pPr>
          </w:p>
          <w:p w14:paraId="133938BB" w14:textId="77777777" w:rsidR="00503D17" w:rsidRPr="00D14AEA" w:rsidRDefault="00503D17" w:rsidP="00503D17">
            <w:pPr>
              <w:jc w:val="center"/>
              <w:rPr>
                <w:sz w:val="16"/>
              </w:rPr>
            </w:pPr>
            <w:r>
              <w:rPr>
                <w:sz w:val="16"/>
              </w:rPr>
              <w:t>Teambuilding dynamics</w:t>
            </w:r>
          </w:p>
          <w:p w14:paraId="15420C3E" w14:textId="786140D7" w:rsidR="00503D17" w:rsidRDefault="00503D17" w:rsidP="00503D17">
            <w:pPr>
              <w:jc w:val="center"/>
              <w:rPr>
                <w:sz w:val="16"/>
              </w:rPr>
            </w:pPr>
          </w:p>
          <w:p w14:paraId="460171D4" w14:textId="7FE90327" w:rsidR="00503D17" w:rsidRDefault="00503D17" w:rsidP="00503D17">
            <w:pPr>
              <w:jc w:val="center"/>
              <w:rPr>
                <w:sz w:val="16"/>
              </w:rPr>
            </w:pPr>
            <w:r>
              <w:rPr>
                <w:sz w:val="16"/>
              </w:rPr>
              <w:t>Presentation of the Project “Environment from a Camera”</w:t>
            </w:r>
          </w:p>
          <w:p w14:paraId="6DF8DE2A" w14:textId="77777777" w:rsidR="00503D17" w:rsidRPr="00D14AEA" w:rsidRDefault="00503D17" w:rsidP="00503D17">
            <w:pPr>
              <w:jc w:val="center"/>
              <w:rPr>
                <w:sz w:val="16"/>
              </w:rPr>
            </w:pPr>
          </w:p>
          <w:p w14:paraId="379B839B" w14:textId="21DC63BE" w:rsidR="00595105" w:rsidRPr="00D14AEA" w:rsidRDefault="00503D17" w:rsidP="00503D17">
            <w:pPr>
              <w:jc w:val="center"/>
              <w:rPr>
                <w:sz w:val="16"/>
              </w:rPr>
            </w:pPr>
            <w:r>
              <w:rPr>
                <w:sz w:val="16"/>
              </w:rPr>
              <w:t>Workshop – European Union in photographies</w:t>
            </w:r>
          </w:p>
        </w:tc>
        <w:tc>
          <w:tcPr>
            <w:tcW w:w="1730" w:type="dxa"/>
            <w:shd w:val="clear" w:color="auto" w:fill="FFFFFF" w:themeFill="background1"/>
            <w:vAlign w:val="center"/>
          </w:tcPr>
          <w:p w14:paraId="3A26165E" w14:textId="1E0FC29E" w:rsidR="00503D17" w:rsidRDefault="00503D17" w:rsidP="00503D17">
            <w:pPr>
              <w:jc w:val="center"/>
              <w:rPr>
                <w:sz w:val="16"/>
              </w:rPr>
            </w:pPr>
            <w:r>
              <w:rPr>
                <w:sz w:val="16"/>
              </w:rPr>
              <w:t>Workshop – Photography as a communication tool</w:t>
            </w:r>
          </w:p>
          <w:p w14:paraId="24474CD3" w14:textId="77777777" w:rsidR="00503D17" w:rsidRDefault="00503D17" w:rsidP="00503D17">
            <w:pPr>
              <w:jc w:val="center"/>
              <w:rPr>
                <w:sz w:val="16"/>
              </w:rPr>
            </w:pPr>
          </w:p>
          <w:p w14:paraId="19BDFA8B" w14:textId="6234F27B" w:rsidR="00503D17" w:rsidRPr="00D14AEA" w:rsidRDefault="00503D17" w:rsidP="00503D17">
            <w:pPr>
              <w:jc w:val="center"/>
              <w:rPr>
                <w:sz w:val="16"/>
              </w:rPr>
            </w:pPr>
            <w:r>
              <w:rPr>
                <w:sz w:val="16"/>
              </w:rPr>
              <w:t>Workshop – How to use a camera (Technical elements)</w:t>
            </w:r>
          </w:p>
        </w:tc>
        <w:tc>
          <w:tcPr>
            <w:tcW w:w="1722" w:type="dxa"/>
            <w:shd w:val="clear" w:color="auto" w:fill="FFFFFF" w:themeFill="background1"/>
            <w:vAlign w:val="center"/>
          </w:tcPr>
          <w:p w14:paraId="4580BB94" w14:textId="77777777" w:rsidR="00503D17" w:rsidRDefault="00503D17" w:rsidP="00503D17">
            <w:pPr>
              <w:jc w:val="center"/>
              <w:rPr>
                <w:sz w:val="16"/>
              </w:rPr>
            </w:pPr>
          </w:p>
          <w:p w14:paraId="48DFC4DC" w14:textId="55F43535" w:rsidR="00503D17" w:rsidRDefault="00503D17" w:rsidP="00503D17">
            <w:pPr>
              <w:jc w:val="center"/>
              <w:rPr>
                <w:sz w:val="16"/>
              </w:rPr>
            </w:pPr>
            <w:r>
              <w:rPr>
                <w:sz w:val="16"/>
              </w:rPr>
              <w:t>Research by groups – Deeper knowledge about environmental issues: causes, consequences, solutions (I)</w:t>
            </w:r>
          </w:p>
          <w:p w14:paraId="70B82A4F" w14:textId="77777777" w:rsidR="00503D17" w:rsidRDefault="00503D17" w:rsidP="00503D17">
            <w:pPr>
              <w:jc w:val="center"/>
              <w:rPr>
                <w:sz w:val="16"/>
              </w:rPr>
            </w:pPr>
          </w:p>
          <w:p w14:paraId="08A1FFAB" w14:textId="474C1F45" w:rsidR="009D2671" w:rsidRDefault="00503D17" w:rsidP="00145DFA">
            <w:pPr>
              <w:jc w:val="center"/>
              <w:rPr>
                <w:sz w:val="16"/>
              </w:rPr>
            </w:pPr>
            <w:r>
              <w:rPr>
                <w:sz w:val="16"/>
              </w:rPr>
              <w:t>Workshop – How to use a camera (Artistic elements)</w:t>
            </w:r>
          </w:p>
          <w:p w14:paraId="48C5098A" w14:textId="77777777" w:rsidR="009D2671" w:rsidRDefault="009D2671" w:rsidP="00503D17">
            <w:pPr>
              <w:jc w:val="center"/>
              <w:rPr>
                <w:sz w:val="16"/>
              </w:rPr>
            </w:pPr>
          </w:p>
          <w:p w14:paraId="42DFD153" w14:textId="77777777" w:rsidR="009D2671" w:rsidRDefault="009D2671" w:rsidP="00503D17">
            <w:pPr>
              <w:jc w:val="center"/>
              <w:rPr>
                <w:sz w:val="16"/>
              </w:rPr>
            </w:pPr>
          </w:p>
          <w:p w14:paraId="5F97E378" w14:textId="5C626DCF" w:rsidR="009D2671" w:rsidRPr="00D14AEA" w:rsidRDefault="009D2671" w:rsidP="00503D17">
            <w:pPr>
              <w:jc w:val="center"/>
              <w:rPr>
                <w:sz w:val="16"/>
              </w:rPr>
            </w:pPr>
            <w:r>
              <w:rPr>
                <w:sz w:val="16"/>
              </w:rPr>
              <w:t>Intercultural lunch</w:t>
            </w:r>
          </w:p>
        </w:tc>
        <w:tc>
          <w:tcPr>
            <w:tcW w:w="1713" w:type="dxa"/>
            <w:shd w:val="clear" w:color="auto" w:fill="FFFFFF" w:themeFill="background1"/>
            <w:vAlign w:val="center"/>
          </w:tcPr>
          <w:p w14:paraId="06AAC938" w14:textId="77777777" w:rsidR="004A16B4" w:rsidRDefault="00761EB7" w:rsidP="004A16B4">
            <w:pPr>
              <w:jc w:val="center"/>
              <w:rPr>
                <w:sz w:val="16"/>
              </w:rPr>
            </w:pPr>
            <w:r>
              <w:rPr>
                <w:sz w:val="16"/>
              </w:rPr>
              <w:t>Visit to Cordoba</w:t>
            </w:r>
          </w:p>
          <w:p w14:paraId="5AE22B4C" w14:textId="77777777" w:rsidR="00761EB7" w:rsidRDefault="00761EB7" w:rsidP="004A16B4">
            <w:pPr>
              <w:jc w:val="center"/>
              <w:rPr>
                <w:sz w:val="16"/>
              </w:rPr>
            </w:pPr>
          </w:p>
          <w:p w14:paraId="1A74E95A" w14:textId="60B2C1AA" w:rsidR="00761EB7" w:rsidRPr="00D14AEA" w:rsidRDefault="00761EB7" w:rsidP="004A16B4">
            <w:pPr>
              <w:jc w:val="center"/>
              <w:rPr>
                <w:sz w:val="16"/>
              </w:rPr>
            </w:pPr>
            <w:r>
              <w:rPr>
                <w:sz w:val="16"/>
              </w:rPr>
              <w:t>Lunch in Taberna del RIo</w:t>
            </w:r>
          </w:p>
        </w:tc>
        <w:tc>
          <w:tcPr>
            <w:tcW w:w="1699" w:type="dxa"/>
            <w:shd w:val="clear" w:color="auto" w:fill="FFFFFF" w:themeFill="background1"/>
            <w:vAlign w:val="center"/>
          </w:tcPr>
          <w:p w14:paraId="5BCE74CF" w14:textId="77777777" w:rsidR="009D2671" w:rsidRDefault="00761EB7" w:rsidP="009D2671">
            <w:pPr>
              <w:jc w:val="center"/>
              <w:rPr>
                <w:sz w:val="16"/>
              </w:rPr>
            </w:pPr>
            <w:r>
              <w:rPr>
                <w:sz w:val="16"/>
              </w:rPr>
              <w:t>Visit to Seville Gymkana</w:t>
            </w:r>
          </w:p>
          <w:p w14:paraId="0BC991CE" w14:textId="77777777" w:rsidR="00761EB7" w:rsidRDefault="00761EB7" w:rsidP="009D2671">
            <w:pPr>
              <w:jc w:val="center"/>
              <w:rPr>
                <w:sz w:val="16"/>
              </w:rPr>
            </w:pPr>
          </w:p>
          <w:p w14:paraId="2664BAF4" w14:textId="04E34EE5" w:rsidR="00761EB7" w:rsidRPr="00D14AEA" w:rsidRDefault="00761EB7" w:rsidP="009D2671">
            <w:pPr>
              <w:jc w:val="center"/>
              <w:rPr>
                <w:sz w:val="16"/>
              </w:rPr>
            </w:pPr>
            <w:r>
              <w:rPr>
                <w:sz w:val="16"/>
              </w:rPr>
              <w:t>Lunch in Seville</w:t>
            </w:r>
          </w:p>
        </w:tc>
        <w:tc>
          <w:tcPr>
            <w:tcW w:w="1699" w:type="dxa"/>
            <w:shd w:val="clear" w:color="auto" w:fill="FFFFFF" w:themeFill="background1"/>
            <w:vAlign w:val="center"/>
          </w:tcPr>
          <w:p w14:paraId="26F3EFF7" w14:textId="77777777" w:rsidR="00761EB7" w:rsidRDefault="00761EB7" w:rsidP="00761EB7">
            <w:pPr>
              <w:jc w:val="center"/>
              <w:rPr>
                <w:sz w:val="16"/>
              </w:rPr>
            </w:pPr>
            <w:r>
              <w:rPr>
                <w:sz w:val="16"/>
              </w:rPr>
              <w:t>Research by groups – Deeper knowledge about environmental issues: causes, consequences, solutions (II)</w:t>
            </w:r>
          </w:p>
          <w:p w14:paraId="0285D905" w14:textId="77777777" w:rsidR="00D94B4C" w:rsidRDefault="00D94B4C" w:rsidP="00D94B4C">
            <w:pPr>
              <w:jc w:val="center"/>
              <w:rPr>
                <w:sz w:val="16"/>
              </w:rPr>
            </w:pPr>
          </w:p>
          <w:p w14:paraId="51D1F7F7" w14:textId="0B2A9786" w:rsidR="00761EB7" w:rsidRPr="00D14AEA" w:rsidRDefault="00761EB7" w:rsidP="00D94B4C">
            <w:pPr>
              <w:jc w:val="center"/>
              <w:rPr>
                <w:sz w:val="16"/>
              </w:rPr>
            </w:pPr>
            <w:r>
              <w:rPr>
                <w:sz w:val="16"/>
              </w:rPr>
              <w:t>Personal Project: exposition – Taking pictures</w:t>
            </w:r>
          </w:p>
        </w:tc>
        <w:tc>
          <w:tcPr>
            <w:tcW w:w="1699" w:type="dxa"/>
            <w:shd w:val="clear" w:color="auto" w:fill="FFFFFF" w:themeFill="background1"/>
            <w:vAlign w:val="center"/>
          </w:tcPr>
          <w:p w14:paraId="2764C012" w14:textId="77777777" w:rsidR="0004167E" w:rsidRDefault="0004167E" w:rsidP="0004167E">
            <w:pPr>
              <w:jc w:val="center"/>
              <w:rPr>
                <w:sz w:val="16"/>
              </w:rPr>
            </w:pPr>
            <w:r>
              <w:rPr>
                <w:sz w:val="16"/>
              </w:rPr>
              <w:t>Presentations – Environmental problem of my city/región</w:t>
            </w:r>
          </w:p>
          <w:p w14:paraId="3AAFEEC5" w14:textId="77777777" w:rsidR="009D2671" w:rsidRDefault="009D2671" w:rsidP="009D2671">
            <w:pPr>
              <w:jc w:val="center"/>
              <w:rPr>
                <w:sz w:val="16"/>
              </w:rPr>
            </w:pPr>
          </w:p>
          <w:p w14:paraId="38191065" w14:textId="1D6A7524" w:rsidR="009D2671" w:rsidRPr="00D14AEA" w:rsidRDefault="009D2671" w:rsidP="0004167E">
            <w:pPr>
              <w:jc w:val="center"/>
              <w:rPr>
                <w:sz w:val="16"/>
              </w:rPr>
            </w:pPr>
            <w:r>
              <w:rPr>
                <w:sz w:val="16"/>
              </w:rPr>
              <w:t>Reflection – My experience in the Project</w:t>
            </w:r>
          </w:p>
        </w:tc>
        <w:tc>
          <w:tcPr>
            <w:tcW w:w="425" w:type="dxa"/>
            <w:vMerge/>
            <w:shd w:val="clear" w:color="auto" w:fill="FFFFFF" w:themeFill="background1"/>
            <w:vAlign w:val="center"/>
          </w:tcPr>
          <w:p w14:paraId="3496C50A" w14:textId="77777777" w:rsidR="00595105" w:rsidRDefault="00595105" w:rsidP="007A1B80">
            <w:pPr>
              <w:jc w:val="center"/>
            </w:pPr>
          </w:p>
        </w:tc>
      </w:tr>
      <w:tr w:rsidR="00595105" w14:paraId="015708AF" w14:textId="77777777" w:rsidTr="00A954EC">
        <w:trPr>
          <w:trHeight w:val="4211"/>
        </w:trPr>
        <w:tc>
          <w:tcPr>
            <w:tcW w:w="1423" w:type="dxa"/>
            <w:shd w:val="clear" w:color="auto" w:fill="E2EFD9" w:themeFill="accent6" w:themeFillTint="33"/>
            <w:vAlign w:val="center"/>
          </w:tcPr>
          <w:p w14:paraId="23322E97" w14:textId="5BA2E24C" w:rsidR="00595105" w:rsidRPr="000F70DE" w:rsidRDefault="00A954EC" w:rsidP="009B35EE">
            <w:pPr>
              <w:jc w:val="center"/>
              <w:rPr>
                <w:sz w:val="18"/>
              </w:rPr>
            </w:pPr>
            <w:r>
              <w:rPr>
                <w:sz w:val="18"/>
              </w:rPr>
              <w:t>Afternoon session</w:t>
            </w:r>
          </w:p>
        </w:tc>
        <w:tc>
          <w:tcPr>
            <w:tcW w:w="408" w:type="dxa"/>
            <w:vMerge/>
            <w:shd w:val="clear" w:color="auto" w:fill="FFFFFF" w:themeFill="background1"/>
            <w:vAlign w:val="center"/>
          </w:tcPr>
          <w:p w14:paraId="573225FB" w14:textId="77777777" w:rsidR="00595105" w:rsidRDefault="00595105" w:rsidP="007A1B80">
            <w:pPr>
              <w:jc w:val="center"/>
            </w:pPr>
          </w:p>
        </w:tc>
        <w:tc>
          <w:tcPr>
            <w:tcW w:w="1715" w:type="dxa"/>
            <w:shd w:val="clear" w:color="auto" w:fill="FFFFFF" w:themeFill="background1"/>
            <w:vAlign w:val="center"/>
          </w:tcPr>
          <w:p w14:paraId="5D22B7E6" w14:textId="77777777" w:rsidR="00503D17" w:rsidRDefault="00503D17" w:rsidP="00503D17">
            <w:pPr>
              <w:jc w:val="center"/>
              <w:rPr>
                <w:sz w:val="16"/>
              </w:rPr>
            </w:pPr>
            <w:r>
              <w:rPr>
                <w:sz w:val="16"/>
              </w:rPr>
              <w:t>Obrservation and debate -  World Press Photo environmental section</w:t>
            </w:r>
          </w:p>
          <w:p w14:paraId="17F5C7FA" w14:textId="77777777" w:rsidR="00503D17" w:rsidRDefault="00503D17" w:rsidP="00503D17">
            <w:pPr>
              <w:jc w:val="center"/>
              <w:rPr>
                <w:sz w:val="16"/>
              </w:rPr>
            </w:pPr>
          </w:p>
          <w:p w14:paraId="4B0577FE" w14:textId="77777777" w:rsidR="00503D17" w:rsidRDefault="00503D17" w:rsidP="00503D17">
            <w:pPr>
              <w:jc w:val="center"/>
              <w:rPr>
                <w:sz w:val="16"/>
              </w:rPr>
            </w:pPr>
            <w:r>
              <w:rPr>
                <w:sz w:val="16"/>
              </w:rPr>
              <w:t>Role debate – The city and the environment</w:t>
            </w:r>
          </w:p>
          <w:p w14:paraId="2BD931A1" w14:textId="77777777" w:rsidR="00503D17" w:rsidRDefault="00503D17" w:rsidP="00503D17">
            <w:pPr>
              <w:jc w:val="center"/>
              <w:rPr>
                <w:sz w:val="16"/>
              </w:rPr>
            </w:pPr>
          </w:p>
          <w:p w14:paraId="4339B7DA" w14:textId="77777777" w:rsidR="00A954EC" w:rsidRDefault="00503D17" w:rsidP="00503D17">
            <w:pPr>
              <w:jc w:val="center"/>
              <w:rPr>
                <w:sz w:val="16"/>
              </w:rPr>
            </w:pPr>
            <w:r>
              <w:rPr>
                <w:sz w:val="16"/>
              </w:rPr>
              <w:t>Presentation – Photography from an historical point of view</w:t>
            </w:r>
          </w:p>
          <w:p w14:paraId="282EBD0C" w14:textId="77777777" w:rsidR="00503D17" w:rsidRDefault="00503D17" w:rsidP="00503D17">
            <w:pPr>
              <w:jc w:val="center"/>
              <w:rPr>
                <w:sz w:val="16"/>
              </w:rPr>
            </w:pPr>
          </w:p>
          <w:p w14:paraId="4C72622C" w14:textId="15AE7206" w:rsidR="00503D17" w:rsidRPr="00D14AEA" w:rsidRDefault="00503D17" w:rsidP="00503D17">
            <w:pPr>
              <w:jc w:val="center"/>
              <w:rPr>
                <w:sz w:val="16"/>
              </w:rPr>
            </w:pPr>
            <w:r>
              <w:rPr>
                <w:sz w:val="16"/>
              </w:rPr>
              <w:t>Cultural presentation (I)</w:t>
            </w:r>
          </w:p>
        </w:tc>
        <w:tc>
          <w:tcPr>
            <w:tcW w:w="1730" w:type="dxa"/>
            <w:shd w:val="clear" w:color="auto" w:fill="FFFFFF" w:themeFill="background1"/>
            <w:vAlign w:val="center"/>
          </w:tcPr>
          <w:p w14:paraId="78A508A6" w14:textId="77777777" w:rsidR="00595105" w:rsidRDefault="00503D17" w:rsidP="00D94B4C">
            <w:pPr>
              <w:jc w:val="center"/>
              <w:rPr>
                <w:sz w:val="16"/>
              </w:rPr>
            </w:pPr>
            <w:r>
              <w:rPr>
                <w:sz w:val="16"/>
              </w:rPr>
              <w:t>Presentation – Which are the main environmental problems in the world</w:t>
            </w:r>
          </w:p>
          <w:p w14:paraId="1FDA522F" w14:textId="77777777" w:rsidR="00503D17" w:rsidRDefault="00503D17" w:rsidP="00D94B4C">
            <w:pPr>
              <w:jc w:val="center"/>
              <w:rPr>
                <w:sz w:val="16"/>
              </w:rPr>
            </w:pPr>
          </w:p>
          <w:p w14:paraId="158FA4BA" w14:textId="77777777" w:rsidR="00503D17" w:rsidRDefault="00503D17" w:rsidP="00503D17">
            <w:pPr>
              <w:jc w:val="center"/>
              <w:rPr>
                <w:sz w:val="16"/>
              </w:rPr>
            </w:pPr>
            <w:r>
              <w:rPr>
                <w:sz w:val="16"/>
              </w:rPr>
              <w:t>Workshop - Photography from a scientific point of view</w:t>
            </w:r>
          </w:p>
          <w:p w14:paraId="42AF2A45" w14:textId="77777777" w:rsidR="00503D17" w:rsidRDefault="00503D17" w:rsidP="00503D17">
            <w:pPr>
              <w:jc w:val="center"/>
              <w:rPr>
                <w:sz w:val="16"/>
              </w:rPr>
            </w:pPr>
          </w:p>
          <w:p w14:paraId="7FD7F25F" w14:textId="77777777" w:rsidR="00503D17" w:rsidRDefault="00503D17" w:rsidP="00503D17">
            <w:pPr>
              <w:jc w:val="center"/>
              <w:rPr>
                <w:sz w:val="16"/>
              </w:rPr>
            </w:pPr>
            <w:r>
              <w:rPr>
                <w:sz w:val="16"/>
              </w:rPr>
              <w:t>Workshop – Selfies with a shoes box!</w:t>
            </w:r>
          </w:p>
          <w:p w14:paraId="5BA4C6CB" w14:textId="77777777" w:rsidR="004A16B4" w:rsidRDefault="004A16B4" w:rsidP="00503D17">
            <w:pPr>
              <w:jc w:val="center"/>
              <w:rPr>
                <w:sz w:val="16"/>
              </w:rPr>
            </w:pPr>
          </w:p>
          <w:p w14:paraId="4934E3E2" w14:textId="4B35E516" w:rsidR="004A16B4" w:rsidRPr="00D14AEA" w:rsidRDefault="004A16B4" w:rsidP="00503D17">
            <w:pPr>
              <w:jc w:val="center"/>
              <w:rPr>
                <w:sz w:val="16"/>
              </w:rPr>
            </w:pPr>
            <w:r>
              <w:rPr>
                <w:sz w:val="16"/>
              </w:rPr>
              <w:t>Cultural presentation (II)</w:t>
            </w:r>
          </w:p>
        </w:tc>
        <w:tc>
          <w:tcPr>
            <w:tcW w:w="1722" w:type="dxa"/>
            <w:shd w:val="clear" w:color="auto" w:fill="FFFFFF" w:themeFill="background1"/>
            <w:vAlign w:val="center"/>
          </w:tcPr>
          <w:p w14:paraId="4CD468E3" w14:textId="2CD6143E" w:rsidR="0004167E" w:rsidRDefault="0004167E" w:rsidP="00503D17">
            <w:pPr>
              <w:jc w:val="center"/>
              <w:rPr>
                <w:sz w:val="16"/>
              </w:rPr>
            </w:pPr>
            <w:r>
              <w:rPr>
                <w:sz w:val="16"/>
              </w:rPr>
              <w:t>Sum up of technical and artistic elements</w:t>
            </w:r>
          </w:p>
          <w:p w14:paraId="2B2AF550" w14:textId="77777777" w:rsidR="0004167E" w:rsidRDefault="0004167E" w:rsidP="00503D17">
            <w:pPr>
              <w:jc w:val="center"/>
              <w:rPr>
                <w:sz w:val="16"/>
              </w:rPr>
            </w:pPr>
          </w:p>
          <w:p w14:paraId="326B0636" w14:textId="5F2941F6" w:rsidR="004A16B4" w:rsidRDefault="00145DFA" w:rsidP="00503D17">
            <w:pPr>
              <w:jc w:val="center"/>
              <w:rPr>
                <w:sz w:val="16"/>
              </w:rPr>
            </w:pPr>
            <w:r>
              <w:rPr>
                <w:sz w:val="16"/>
              </w:rPr>
              <w:t>Photography edition (I)</w:t>
            </w:r>
          </w:p>
          <w:p w14:paraId="43A448EE" w14:textId="77777777" w:rsidR="00503D17" w:rsidRDefault="00503D17" w:rsidP="007A1B80">
            <w:pPr>
              <w:jc w:val="center"/>
              <w:rPr>
                <w:sz w:val="16"/>
              </w:rPr>
            </w:pPr>
          </w:p>
          <w:p w14:paraId="7813AA49" w14:textId="5C4E1C56" w:rsidR="00503D17" w:rsidRPr="00D14AEA" w:rsidRDefault="00503D17" w:rsidP="007A1B80">
            <w:pPr>
              <w:jc w:val="center"/>
              <w:rPr>
                <w:sz w:val="16"/>
              </w:rPr>
            </w:pPr>
            <w:r>
              <w:rPr>
                <w:sz w:val="16"/>
              </w:rPr>
              <w:t>Cultural presentation (II)</w:t>
            </w:r>
          </w:p>
        </w:tc>
        <w:tc>
          <w:tcPr>
            <w:tcW w:w="1713" w:type="dxa"/>
            <w:shd w:val="clear" w:color="auto" w:fill="FFFFFF" w:themeFill="background1"/>
            <w:vAlign w:val="center"/>
          </w:tcPr>
          <w:p w14:paraId="19E1F482" w14:textId="77777777" w:rsidR="00503D17" w:rsidRDefault="00761EB7" w:rsidP="00761EB7">
            <w:pPr>
              <w:jc w:val="center"/>
              <w:rPr>
                <w:sz w:val="16"/>
              </w:rPr>
            </w:pPr>
            <w:r>
              <w:rPr>
                <w:sz w:val="16"/>
              </w:rPr>
              <w:t>Final of the visit to Cordoba</w:t>
            </w:r>
          </w:p>
          <w:p w14:paraId="6FD6AB6B" w14:textId="77777777" w:rsidR="00761EB7" w:rsidRDefault="00761EB7" w:rsidP="00761EB7">
            <w:pPr>
              <w:jc w:val="center"/>
              <w:rPr>
                <w:sz w:val="16"/>
              </w:rPr>
            </w:pPr>
          </w:p>
          <w:p w14:paraId="11A1E2F8" w14:textId="64D0F210" w:rsidR="00761EB7" w:rsidRPr="00D14AEA" w:rsidRDefault="00761EB7" w:rsidP="0004167E">
            <w:pPr>
              <w:jc w:val="center"/>
              <w:rPr>
                <w:sz w:val="16"/>
              </w:rPr>
            </w:pPr>
            <w:r>
              <w:rPr>
                <w:sz w:val="16"/>
              </w:rPr>
              <w:t>Free time</w:t>
            </w:r>
          </w:p>
        </w:tc>
        <w:tc>
          <w:tcPr>
            <w:tcW w:w="1699" w:type="dxa"/>
            <w:shd w:val="clear" w:color="auto" w:fill="FFFFFF" w:themeFill="background1"/>
            <w:vAlign w:val="center"/>
          </w:tcPr>
          <w:p w14:paraId="4E6E28F7" w14:textId="0D39258C" w:rsidR="00761EB7" w:rsidRDefault="00761EB7" w:rsidP="009D2671">
            <w:pPr>
              <w:jc w:val="center"/>
              <w:rPr>
                <w:sz w:val="16"/>
              </w:rPr>
            </w:pPr>
            <w:r>
              <w:rPr>
                <w:sz w:val="16"/>
              </w:rPr>
              <w:t>Finish of the visit and come back to Cordoba</w:t>
            </w:r>
          </w:p>
          <w:p w14:paraId="24B710D5" w14:textId="77777777" w:rsidR="00761EB7" w:rsidRDefault="00761EB7" w:rsidP="009D2671">
            <w:pPr>
              <w:jc w:val="center"/>
              <w:rPr>
                <w:sz w:val="16"/>
              </w:rPr>
            </w:pPr>
          </w:p>
          <w:p w14:paraId="4CE08C70" w14:textId="0CC8998B" w:rsidR="00761EB7" w:rsidRPr="00D14AEA" w:rsidRDefault="0004167E" w:rsidP="009D2671">
            <w:pPr>
              <w:jc w:val="center"/>
              <w:rPr>
                <w:sz w:val="16"/>
              </w:rPr>
            </w:pPr>
            <w:r>
              <w:rPr>
                <w:sz w:val="16"/>
              </w:rPr>
              <w:t>Free time</w:t>
            </w:r>
            <w:bookmarkStart w:id="0" w:name="_GoBack"/>
            <w:bookmarkEnd w:id="0"/>
          </w:p>
        </w:tc>
        <w:tc>
          <w:tcPr>
            <w:tcW w:w="1699" w:type="dxa"/>
            <w:shd w:val="clear" w:color="auto" w:fill="FFFFFF" w:themeFill="background1"/>
            <w:vAlign w:val="center"/>
          </w:tcPr>
          <w:p w14:paraId="15EAB8B4" w14:textId="77777777" w:rsidR="009D2671" w:rsidRDefault="00761EB7" w:rsidP="007A1B80">
            <w:pPr>
              <w:jc w:val="center"/>
              <w:rPr>
                <w:sz w:val="16"/>
              </w:rPr>
            </w:pPr>
            <w:r>
              <w:rPr>
                <w:sz w:val="16"/>
              </w:rPr>
              <w:t>Photography edition (II)</w:t>
            </w:r>
          </w:p>
          <w:p w14:paraId="231CC302" w14:textId="77777777" w:rsidR="00761EB7" w:rsidRDefault="00761EB7" w:rsidP="007A1B80">
            <w:pPr>
              <w:jc w:val="center"/>
              <w:rPr>
                <w:sz w:val="16"/>
              </w:rPr>
            </w:pPr>
          </w:p>
          <w:p w14:paraId="20C6F640" w14:textId="4B93205D" w:rsidR="00761EB7" w:rsidRPr="00D14AEA" w:rsidRDefault="00761EB7" w:rsidP="007A1B80">
            <w:pPr>
              <w:jc w:val="center"/>
              <w:rPr>
                <w:sz w:val="16"/>
              </w:rPr>
            </w:pPr>
            <w:r>
              <w:rPr>
                <w:sz w:val="16"/>
              </w:rPr>
              <w:t>Edition of their personal pictures</w:t>
            </w:r>
          </w:p>
        </w:tc>
        <w:tc>
          <w:tcPr>
            <w:tcW w:w="1699" w:type="dxa"/>
            <w:shd w:val="clear" w:color="auto" w:fill="FFFFFF" w:themeFill="background1"/>
            <w:vAlign w:val="center"/>
          </w:tcPr>
          <w:p w14:paraId="1C302EC7" w14:textId="67ED3F6D" w:rsidR="0004167E" w:rsidRDefault="0004167E" w:rsidP="009D2671">
            <w:pPr>
              <w:jc w:val="center"/>
              <w:rPr>
                <w:sz w:val="16"/>
              </w:rPr>
            </w:pPr>
            <w:r>
              <w:rPr>
                <w:sz w:val="16"/>
              </w:rPr>
              <w:t>Group evaluation</w:t>
            </w:r>
          </w:p>
          <w:p w14:paraId="518BEA90" w14:textId="77777777" w:rsidR="0004167E" w:rsidRDefault="0004167E" w:rsidP="009D2671">
            <w:pPr>
              <w:jc w:val="center"/>
              <w:rPr>
                <w:sz w:val="16"/>
              </w:rPr>
            </w:pPr>
          </w:p>
          <w:p w14:paraId="1E8A2111" w14:textId="181C9942" w:rsidR="009D2671" w:rsidRDefault="009D2671" w:rsidP="009D2671">
            <w:pPr>
              <w:jc w:val="center"/>
              <w:rPr>
                <w:sz w:val="16"/>
              </w:rPr>
            </w:pPr>
            <w:r>
              <w:rPr>
                <w:sz w:val="16"/>
              </w:rPr>
              <w:t>Gamification / evaluation – What have you learnt?</w:t>
            </w:r>
          </w:p>
          <w:p w14:paraId="2E8CB246" w14:textId="77503E03" w:rsidR="00595105" w:rsidRDefault="00595105" w:rsidP="007A1B80">
            <w:pPr>
              <w:jc w:val="center"/>
              <w:rPr>
                <w:sz w:val="16"/>
              </w:rPr>
            </w:pPr>
          </w:p>
          <w:p w14:paraId="5C680248" w14:textId="0DDE9288" w:rsidR="009D2671" w:rsidRDefault="009D2671" w:rsidP="007A1B80">
            <w:pPr>
              <w:jc w:val="center"/>
              <w:rPr>
                <w:sz w:val="16"/>
              </w:rPr>
            </w:pPr>
            <w:r>
              <w:rPr>
                <w:sz w:val="16"/>
              </w:rPr>
              <w:t>Closing act – Photography exposure</w:t>
            </w:r>
          </w:p>
          <w:p w14:paraId="6A656007" w14:textId="09C6E6B0" w:rsidR="009D2671" w:rsidRPr="00D14AEA" w:rsidRDefault="009D2671" w:rsidP="007A1B80">
            <w:pPr>
              <w:jc w:val="center"/>
              <w:rPr>
                <w:sz w:val="16"/>
              </w:rPr>
            </w:pPr>
          </w:p>
        </w:tc>
        <w:tc>
          <w:tcPr>
            <w:tcW w:w="425" w:type="dxa"/>
            <w:vMerge/>
            <w:shd w:val="clear" w:color="auto" w:fill="FFFFFF" w:themeFill="background1"/>
            <w:vAlign w:val="center"/>
          </w:tcPr>
          <w:p w14:paraId="4E21CA34" w14:textId="77777777" w:rsidR="00595105" w:rsidRDefault="00595105" w:rsidP="007A1B80">
            <w:pPr>
              <w:jc w:val="center"/>
            </w:pPr>
          </w:p>
        </w:tc>
      </w:tr>
    </w:tbl>
    <w:p w14:paraId="74DB6BA8" w14:textId="7374A1BC" w:rsidR="002033EB" w:rsidRPr="003C3E09" w:rsidRDefault="007A1B80" w:rsidP="007A1B80">
      <w:pPr>
        <w:pStyle w:val="Ttulo1"/>
        <w:jc w:val="center"/>
        <w:rPr>
          <w:b/>
          <w:lang w:val="en-US"/>
        </w:rPr>
      </w:pPr>
      <w:r w:rsidRPr="007A1B80">
        <w:rPr>
          <w:b/>
          <w:noProof/>
          <w:lang w:eastAsia="es-ES"/>
        </w:rPr>
        <w:drawing>
          <wp:anchor distT="0" distB="0" distL="114300" distR="114300" simplePos="0" relativeHeight="251659264" behindDoc="0" locked="0" layoutInCell="1" allowOverlap="1" wp14:anchorId="376DFB1F" wp14:editId="1147AACF">
            <wp:simplePos x="0" y="0"/>
            <wp:positionH relativeFrom="margin">
              <wp:posOffset>-269712</wp:posOffset>
            </wp:positionH>
            <wp:positionV relativeFrom="paragraph">
              <wp:posOffset>6388735</wp:posOffset>
            </wp:positionV>
            <wp:extent cx="1788795" cy="429895"/>
            <wp:effectExtent l="0" t="0" r="0" b="8255"/>
            <wp:wrapNone/>
            <wp:docPr id="1" name="Imagen 1" descr="F:\Descargas\ERASMUSPL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cargas\ERASMUSPLUSLOGO.png"/>
                    <pic:cNvPicPr>
                      <a:picLocks noChangeAspect="1" noChangeArrowheads="1"/>
                    </pic:cNvPicPr>
                  </pic:nvPicPr>
                  <pic:blipFill>
                    <a:blip r:embed="rId7"/>
                    <a:srcRect/>
                    <a:stretch>
                      <a:fillRect/>
                    </a:stretch>
                  </pic:blipFill>
                  <pic:spPr bwMode="auto">
                    <a:xfrm>
                      <a:off x="0" y="0"/>
                      <a:ext cx="1788795" cy="429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1B80">
        <w:rPr>
          <w:b/>
          <w:noProof/>
          <w:lang w:eastAsia="es-ES"/>
        </w:rPr>
        <w:drawing>
          <wp:anchor distT="0" distB="0" distL="114300" distR="114300" simplePos="0" relativeHeight="251661312" behindDoc="0" locked="0" layoutInCell="1" allowOverlap="1" wp14:anchorId="057072D0" wp14:editId="45F13E19">
            <wp:simplePos x="0" y="0"/>
            <wp:positionH relativeFrom="column">
              <wp:posOffset>8636308</wp:posOffset>
            </wp:positionH>
            <wp:positionV relativeFrom="paragraph">
              <wp:posOffset>6408923</wp:posOffset>
            </wp:positionV>
            <wp:extent cx="1407141" cy="429905"/>
            <wp:effectExtent l="19050" t="0" r="0" b="0"/>
            <wp:wrapNone/>
            <wp:docPr id="2" name="Imagen 2" descr="C:\Users\Pc\Desktop\logowe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logoweb4.png"/>
                    <pic:cNvPicPr>
                      <a:picLocks noChangeAspect="1" noChangeArrowheads="1"/>
                    </pic:cNvPicPr>
                  </pic:nvPicPr>
                  <pic:blipFill>
                    <a:blip r:embed="rId8"/>
                    <a:srcRect/>
                    <a:stretch>
                      <a:fillRect/>
                    </a:stretch>
                  </pic:blipFill>
                  <pic:spPr bwMode="auto">
                    <a:xfrm>
                      <a:off x="0" y="0"/>
                      <a:ext cx="1407141" cy="429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3E09">
        <w:rPr>
          <w:b/>
          <w:lang w:val="en-US"/>
        </w:rPr>
        <w:t>E</w:t>
      </w:r>
      <w:r w:rsidR="00A017FF" w:rsidRPr="003C3E09">
        <w:rPr>
          <w:b/>
          <w:lang w:val="en-US"/>
        </w:rPr>
        <w:t>nvironment from a Camera</w:t>
      </w:r>
    </w:p>
    <w:p w14:paraId="20BDFD66" w14:textId="77777777" w:rsidR="00E34E8D" w:rsidRPr="003C3E09" w:rsidRDefault="00E34E8D" w:rsidP="00E34E8D">
      <w:pPr>
        <w:rPr>
          <w:lang w:val="en-US"/>
        </w:rPr>
      </w:pPr>
    </w:p>
    <w:p w14:paraId="33AF0527" w14:textId="77777777" w:rsidR="00E34E8D" w:rsidRPr="003C3E09" w:rsidRDefault="00E34E8D" w:rsidP="00E34E8D">
      <w:pPr>
        <w:rPr>
          <w:lang w:val="en-US"/>
        </w:rPr>
      </w:pPr>
    </w:p>
    <w:p w14:paraId="5C656D80" w14:textId="77777777" w:rsidR="00E34E8D" w:rsidRPr="003C3E09" w:rsidRDefault="00E34E8D" w:rsidP="00E34E8D">
      <w:pPr>
        <w:rPr>
          <w:lang w:val="en-US"/>
        </w:rPr>
      </w:pPr>
    </w:p>
    <w:p w14:paraId="3A26BA84" w14:textId="77777777" w:rsidR="00E34E8D" w:rsidRPr="003C3E09" w:rsidRDefault="00E34E8D" w:rsidP="00E34E8D">
      <w:pPr>
        <w:rPr>
          <w:lang w:val="en-US"/>
        </w:rPr>
      </w:pPr>
    </w:p>
    <w:p w14:paraId="7ACE2CD2" w14:textId="77777777" w:rsidR="00E34E8D" w:rsidRPr="003C3E09" w:rsidRDefault="00E34E8D" w:rsidP="00E34E8D">
      <w:pPr>
        <w:rPr>
          <w:lang w:val="en-US"/>
        </w:rPr>
      </w:pPr>
    </w:p>
    <w:p w14:paraId="529A7072" w14:textId="77777777" w:rsidR="00E34E8D" w:rsidRPr="003C3E09" w:rsidRDefault="00E34E8D" w:rsidP="00E34E8D">
      <w:pPr>
        <w:rPr>
          <w:lang w:val="en-US"/>
        </w:rPr>
      </w:pPr>
    </w:p>
    <w:p w14:paraId="09D89E82" w14:textId="77777777" w:rsidR="00E34E8D" w:rsidRPr="003C3E09" w:rsidRDefault="00E34E8D" w:rsidP="00E34E8D">
      <w:pPr>
        <w:rPr>
          <w:lang w:val="en-US"/>
        </w:rPr>
      </w:pPr>
    </w:p>
    <w:p w14:paraId="56459394" w14:textId="77777777" w:rsidR="00E34E8D" w:rsidRPr="003C3E09" w:rsidRDefault="00E34E8D" w:rsidP="00E34E8D">
      <w:pPr>
        <w:rPr>
          <w:lang w:val="en-US"/>
        </w:rPr>
      </w:pPr>
    </w:p>
    <w:p w14:paraId="463B7101" w14:textId="77777777" w:rsidR="00E34E8D" w:rsidRPr="003C3E09" w:rsidRDefault="00E34E8D" w:rsidP="00E34E8D">
      <w:pPr>
        <w:rPr>
          <w:lang w:val="en-US"/>
        </w:rPr>
      </w:pPr>
    </w:p>
    <w:p w14:paraId="716AFDD7" w14:textId="77777777" w:rsidR="00E34E8D" w:rsidRPr="003C3E09" w:rsidRDefault="00E34E8D" w:rsidP="00E34E8D">
      <w:pPr>
        <w:rPr>
          <w:lang w:val="en-US"/>
        </w:rPr>
      </w:pPr>
    </w:p>
    <w:p w14:paraId="30991013" w14:textId="77777777" w:rsidR="00595105" w:rsidRPr="003C3E09" w:rsidRDefault="00595105" w:rsidP="00595105">
      <w:pPr>
        <w:rPr>
          <w:lang w:val="en-US"/>
        </w:rPr>
      </w:pPr>
    </w:p>
    <w:p w14:paraId="7B0A8330" w14:textId="77777777" w:rsidR="00595105" w:rsidRPr="003C3E09" w:rsidRDefault="00595105" w:rsidP="00595105">
      <w:pPr>
        <w:rPr>
          <w:lang w:val="en-US"/>
        </w:rPr>
      </w:pPr>
    </w:p>
    <w:p w14:paraId="5D57C3EB" w14:textId="77777777" w:rsidR="00E34E8D" w:rsidRPr="003C3E09" w:rsidRDefault="00E34E8D" w:rsidP="00595105">
      <w:pPr>
        <w:rPr>
          <w:lang w:val="en-US"/>
        </w:rPr>
      </w:pPr>
    </w:p>
    <w:p w14:paraId="0B03F567" w14:textId="77777777" w:rsidR="00E34E8D" w:rsidRPr="003C3E09" w:rsidRDefault="00E34E8D" w:rsidP="00595105">
      <w:pPr>
        <w:rPr>
          <w:lang w:val="en-US"/>
        </w:rPr>
      </w:pPr>
    </w:p>
    <w:p w14:paraId="31EA1A87" w14:textId="77777777" w:rsidR="00E34E8D" w:rsidRPr="003C3E09" w:rsidRDefault="00E34E8D" w:rsidP="00595105">
      <w:pPr>
        <w:rPr>
          <w:lang w:val="en-US"/>
        </w:rPr>
      </w:pPr>
    </w:p>
    <w:p w14:paraId="7D088A07" w14:textId="77777777" w:rsidR="00E34E8D" w:rsidRPr="003C3E09" w:rsidRDefault="00E34E8D" w:rsidP="00595105">
      <w:pPr>
        <w:rPr>
          <w:lang w:val="en-US"/>
        </w:rPr>
      </w:pPr>
    </w:p>
    <w:p w14:paraId="4BA41857" w14:textId="77777777" w:rsidR="00E34E8D" w:rsidRPr="003C3E09" w:rsidRDefault="00E34E8D" w:rsidP="00595105">
      <w:pPr>
        <w:rPr>
          <w:lang w:val="en-US"/>
        </w:rPr>
      </w:pPr>
    </w:p>
    <w:p w14:paraId="7146ADB9" w14:textId="77777777" w:rsidR="00E34E8D" w:rsidRPr="003C3E09" w:rsidRDefault="00E34E8D" w:rsidP="00595105">
      <w:pPr>
        <w:rPr>
          <w:lang w:val="en-US"/>
        </w:rPr>
      </w:pPr>
    </w:p>
    <w:p w14:paraId="3F839688" w14:textId="77777777" w:rsidR="00E34E8D" w:rsidRPr="003C3E09" w:rsidRDefault="00E34E8D" w:rsidP="00595105">
      <w:pPr>
        <w:rPr>
          <w:lang w:val="en-US"/>
        </w:rPr>
      </w:pPr>
    </w:p>
    <w:p w14:paraId="3632B0DB" w14:textId="77777777" w:rsidR="00E34E8D" w:rsidRPr="003C3E09" w:rsidRDefault="00E34E8D" w:rsidP="00595105">
      <w:pPr>
        <w:rPr>
          <w:lang w:val="en-US"/>
        </w:rPr>
      </w:pPr>
    </w:p>
    <w:p w14:paraId="51B7860B" w14:textId="77777777" w:rsidR="00E34E8D" w:rsidRPr="003C3E09" w:rsidRDefault="00E34E8D" w:rsidP="00595105">
      <w:pPr>
        <w:rPr>
          <w:lang w:val="en-US"/>
        </w:rPr>
      </w:pPr>
    </w:p>
    <w:p w14:paraId="089E2E97" w14:textId="5C6DA4B4" w:rsidR="00E34E8D" w:rsidRDefault="00E34E8D" w:rsidP="00595105">
      <w:pPr>
        <w:rPr>
          <w:lang w:val="en-US"/>
        </w:rPr>
      </w:pPr>
    </w:p>
    <w:p w14:paraId="75546D85" w14:textId="3765C592" w:rsidR="00D94B4C" w:rsidRDefault="00D94B4C" w:rsidP="00595105">
      <w:pPr>
        <w:rPr>
          <w:lang w:val="en-US"/>
        </w:rPr>
      </w:pPr>
      <w:r w:rsidRPr="00451980">
        <w:rPr>
          <w:b/>
          <w:bCs/>
          <w:lang w:val="en-US"/>
        </w:rPr>
        <w:lastRenderedPageBreak/>
        <w:t>European Union in photographies</w:t>
      </w:r>
      <w:r>
        <w:rPr>
          <w:lang w:val="en-US"/>
        </w:rPr>
        <w:t xml:space="preserve">: little review of historical and iconic photos related to the European recent history or European Union construction. Participants will try to guess which event does the picture show. Later, they will be explained. </w:t>
      </w:r>
    </w:p>
    <w:p w14:paraId="38E94CA8" w14:textId="619D8791" w:rsidR="00D94B4C" w:rsidRDefault="00451980" w:rsidP="00595105">
      <w:pPr>
        <w:rPr>
          <w:lang w:val="en-US"/>
        </w:rPr>
      </w:pPr>
      <w:r w:rsidRPr="00451980">
        <w:rPr>
          <w:b/>
          <w:bCs/>
          <w:lang w:val="en-US"/>
        </w:rPr>
        <w:t>World Press Photo:</w:t>
      </w:r>
      <w:r>
        <w:rPr>
          <w:b/>
          <w:bCs/>
          <w:lang w:val="en-US"/>
        </w:rPr>
        <w:t xml:space="preserve"> </w:t>
      </w:r>
      <w:r>
        <w:rPr>
          <w:lang w:val="en-US"/>
        </w:rPr>
        <w:t>in groups, participants will be given photographies awarded by this prestigious prize in the environmental / social section. They will have to reflect about the picture in order to describe it artistically and the social / environmental meaning of the picture, talking as well about the problem the photo points out.</w:t>
      </w:r>
    </w:p>
    <w:p w14:paraId="7366A9C7" w14:textId="297B83F0" w:rsidR="00451980" w:rsidRDefault="00451980" w:rsidP="00595105">
      <w:pPr>
        <w:rPr>
          <w:lang w:val="en-US"/>
        </w:rPr>
      </w:pPr>
      <w:r>
        <w:rPr>
          <w:b/>
          <w:bCs/>
          <w:lang w:val="en-US"/>
        </w:rPr>
        <w:t xml:space="preserve">Role debate: </w:t>
      </w:r>
      <w:r>
        <w:rPr>
          <w:lang w:val="en-US"/>
        </w:rPr>
        <w:t>every participant will be given a specific role in a role game where everyone in the city will have to defend their own interest in the framework of an environmental conflict.</w:t>
      </w:r>
    </w:p>
    <w:p w14:paraId="0281658F" w14:textId="2CFC7C6A" w:rsidR="00451980" w:rsidRDefault="00451980" w:rsidP="00595105">
      <w:pPr>
        <w:rPr>
          <w:lang w:val="en-US"/>
        </w:rPr>
      </w:pPr>
      <w:r>
        <w:rPr>
          <w:b/>
          <w:bCs/>
          <w:lang w:val="en-US"/>
        </w:rPr>
        <w:t xml:space="preserve">Photography from a scientific point of view: </w:t>
      </w:r>
      <w:r>
        <w:rPr>
          <w:lang w:val="en-US"/>
        </w:rPr>
        <w:t>presentation in which it will be explained how analogic photography works</w:t>
      </w:r>
    </w:p>
    <w:p w14:paraId="6D3DB443" w14:textId="7BCD70E3" w:rsidR="00451980" w:rsidRDefault="00451980" w:rsidP="00595105">
      <w:pPr>
        <w:rPr>
          <w:lang w:val="en-US"/>
        </w:rPr>
      </w:pPr>
      <w:r>
        <w:rPr>
          <w:b/>
          <w:bCs/>
          <w:lang w:val="en-US"/>
        </w:rPr>
        <w:t xml:space="preserve">Selfies with a shoes box: </w:t>
      </w:r>
      <w:r>
        <w:rPr>
          <w:lang w:val="en-US"/>
        </w:rPr>
        <w:t>participants will learn how to build a handcraft photography camera with a shoe box and some specific products. They will take several pictures that will be revealed during the week and they will have it as memory by the end of the project.</w:t>
      </w:r>
    </w:p>
    <w:p w14:paraId="5E4233E3" w14:textId="2FE4F1C0" w:rsidR="00451980" w:rsidRDefault="00451980" w:rsidP="00595105">
      <w:pPr>
        <w:rPr>
          <w:lang w:val="en-US"/>
        </w:rPr>
      </w:pPr>
      <w:r>
        <w:rPr>
          <w:b/>
          <w:bCs/>
          <w:lang w:val="en-US"/>
        </w:rPr>
        <w:t xml:space="preserve">Photography as communication tool: </w:t>
      </w:r>
      <w:r>
        <w:rPr>
          <w:lang w:val="en-US"/>
        </w:rPr>
        <w:t>workshop that will show how important are photographies in communication, and how a picture can be powerful to transmit a specific message.</w:t>
      </w:r>
    </w:p>
    <w:p w14:paraId="7D1B2B9D" w14:textId="1B932653" w:rsidR="00451980" w:rsidRDefault="00451980" w:rsidP="00595105">
      <w:pPr>
        <w:rPr>
          <w:lang w:val="en-US"/>
        </w:rPr>
      </w:pPr>
      <w:r>
        <w:rPr>
          <w:b/>
          <w:bCs/>
          <w:lang w:val="en-US"/>
        </w:rPr>
        <w:t xml:space="preserve">Presentation, main environmental problems in the world: </w:t>
      </w:r>
      <w:r>
        <w:rPr>
          <w:lang w:val="en-US"/>
        </w:rPr>
        <w:t>presentation that will briefly show the main environmental issues that the world faces and how most of them are connected to each other</w:t>
      </w:r>
    </w:p>
    <w:p w14:paraId="7731EC9B" w14:textId="52738C92" w:rsidR="00451980" w:rsidRDefault="00451980" w:rsidP="00595105">
      <w:pPr>
        <w:rPr>
          <w:lang w:val="en-US"/>
        </w:rPr>
      </w:pPr>
      <w:r>
        <w:rPr>
          <w:b/>
          <w:bCs/>
          <w:lang w:val="en-US"/>
        </w:rPr>
        <w:t xml:space="preserve">How to use a camera (technical session): </w:t>
      </w:r>
      <w:r>
        <w:rPr>
          <w:lang w:val="en-US"/>
        </w:rPr>
        <w:t>participants will be given basic knowledge about using a camera. They will fix the knowledge by practicing with cameras with funny exercises.</w:t>
      </w:r>
    </w:p>
    <w:p w14:paraId="35E4A722" w14:textId="20E0A532" w:rsidR="00451980" w:rsidRDefault="00451980" w:rsidP="00595105">
      <w:pPr>
        <w:rPr>
          <w:lang w:val="en-US"/>
        </w:rPr>
      </w:pPr>
      <w:r>
        <w:rPr>
          <w:b/>
          <w:bCs/>
          <w:lang w:val="en-US"/>
        </w:rPr>
        <w:t xml:space="preserve">Presentation environmental problem of my city/region: </w:t>
      </w:r>
      <w:r>
        <w:rPr>
          <w:lang w:val="en-US"/>
        </w:rPr>
        <w:t>participants shall prepare this session before coming to the project. They will explain to their mates from other countries about a local /regional environmental conflict that is going on right now in their community.</w:t>
      </w:r>
    </w:p>
    <w:p w14:paraId="652E3153" w14:textId="21571AF2" w:rsidR="00451980" w:rsidRDefault="002618F1" w:rsidP="00595105">
      <w:pPr>
        <w:rPr>
          <w:lang w:val="en-US"/>
        </w:rPr>
      </w:pPr>
      <w:r>
        <w:rPr>
          <w:b/>
          <w:bCs/>
          <w:lang w:val="en-US"/>
        </w:rPr>
        <w:t xml:space="preserve">Cultural presentations: </w:t>
      </w:r>
      <w:r>
        <w:rPr>
          <w:lang w:val="en-US"/>
        </w:rPr>
        <w:t>each country group will present their country with different little and funny activities such as powerpoint presentation, quizzes, dances, music, videos, etc.</w:t>
      </w:r>
    </w:p>
    <w:p w14:paraId="25B18005" w14:textId="0429EF06" w:rsidR="002618F1" w:rsidRDefault="002618F1" w:rsidP="00595105">
      <w:pPr>
        <w:rPr>
          <w:lang w:val="en-US"/>
        </w:rPr>
      </w:pPr>
      <w:r>
        <w:rPr>
          <w:b/>
          <w:bCs/>
          <w:lang w:val="en-US"/>
        </w:rPr>
        <w:t xml:space="preserve">Political struggle from Kyoto to Paris: </w:t>
      </w:r>
      <w:r>
        <w:rPr>
          <w:lang w:val="en-US"/>
        </w:rPr>
        <w:t>session in which participants will research about political agreements and how politicians are dealing with environmental problems. Debate and reflection will follow the facts.</w:t>
      </w:r>
    </w:p>
    <w:p w14:paraId="57C36E3A" w14:textId="72E02576" w:rsidR="002618F1" w:rsidRDefault="002618F1" w:rsidP="00595105">
      <w:pPr>
        <w:rPr>
          <w:lang w:val="en-US"/>
        </w:rPr>
      </w:pPr>
      <w:r>
        <w:rPr>
          <w:b/>
          <w:bCs/>
          <w:lang w:val="en-US"/>
        </w:rPr>
        <w:t xml:space="preserve">Deeper knowledge about environmental issues: </w:t>
      </w:r>
      <w:r>
        <w:rPr>
          <w:lang w:val="en-US"/>
        </w:rPr>
        <w:t>participants, split in groups, will research deeply about one specific environmental problem and will find out causes, consequences, solutions both as individuals and as society, etc. They will present their results to the rest of the group in the end.</w:t>
      </w:r>
    </w:p>
    <w:p w14:paraId="1C0A1ED7" w14:textId="4CD91249" w:rsidR="002618F1" w:rsidRDefault="002618F1" w:rsidP="002618F1">
      <w:pPr>
        <w:rPr>
          <w:lang w:val="en-US"/>
        </w:rPr>
      </w:pPr>
      <w:r>
        <w:rPr>
          <w:b/>
          <w:bCs/>
          <w:lang w:val="en-US"/>
        </w:rPr>
        <w:t xml:space="preserve">How to use a camera from an artistic point of view: </w:t>
      </w:r>
      <w:r>
        <w:rPr>
          <w:lang w:val="en-US"/>
        </w:rPr>
        <w:t>participants will learn with funny exercise to use the camera correctly in order to express specific emotions or feelings.</w:t>
      </w:r>
    </w:p>
    <w:p w14:paraId="3E9F696A" w14:textId="33A4A0C6" w:rsidR="002618F1" w:rsidRDefault="002618F1" w:rsidP="002618F1">
      <w:pPr>
        <w:rPr>
          <w:lang w:val="en-US"/>
        </w:rPr>
      </w:pPr>
      <w:r>
        <w:rPr>
          <w:b/>
          <w:bCs/>
          <w:lang w:val="en-US"/>
        </w:rPr>
        <w:t xml:space="preserve">Edition workshop: </w:t>
      </w:r>
      <w:r>
        <w:rPr>
          <w:lang w:val="en-US"/>
        </w:rPr>
        <w:t>session in which participants will learn how to edit a picture with Photoshop.</w:t>
      </w:r>
    </w:p>
    <w:p w14:paraId="4DB894FC" w14:textId="6A26EF15" w:rsidR="002618F1" w:rsidRPr="002618F1" w:rsidRDefault="002618F1" w:rsidP="002618F1">
      <w:pPr>
        <w:rPr>
          <w:lang w:val="en-US"/>
        </w:rPr>
      </w:pPr>
      <w:r>
        <w:rPr>
          <w:b/>
          <w:bCs/>
          <w:lang w:val="en-US"/>
        </w:rPr>
        <w:t xml:space="preserve">Final project: </w:t>
      </w:r>
      <w:r>
        <w:rPr>
          <w:lang w:val="en-US"/>
        </w:rPr>
        <w:t xml:space="preserve">throughout different sessions, participants will plan, shoot and edit their pictures for the ultimate result of the project: the photography exposition. Each participant will have to provide, at least, one photography of their own related somehow with the environment and environmental issues seen during the week. </w:t>
      </w:r>
      <w:r w:rsidR="00927428">
        <w:rPr>
          <w:lang w:val="en-US"/>
        </w:rPr>
        <w:t>They are free to be creative in this personal; they will only be asked that the picture is related somehow with environment and to provide that explanation if it is not obvious.</w:t>
      </w:r>
      <w:r w:rsidR="00184045">
        <w:rPr>
          <w:lang w:val="en-US"/>
        </w:rPr>
        <w:t xml:space="preserve"> The </w:t>
      </w:r>
      <w:r w:rsidR="00184045">
        <w:rPr>
          <w:lang w:val="en-US"/>
        </w:rPr>
        <w:lastRenderedPageBreak/>
        <w:t>final day, we will show these pictures. It is also foreseen, that a couple of weeks after the project, to print these pictures in high size and quality methods in order to execute this exposure of photographies in all the 3 high schools involved in the project, and use this exposure as a claim for a little dissemination session of the project and Erasmus+ overall.</w:t>
      </w:r>
    </w:p>
    <w:p w14:paraId="2B8F95A9" w14:textId="77777777" w:rsidR="00451980" w:rsidRPr="00451980" w:rsidRDefault="00451980" w:rsidP="00595105">
      <w:pPr>
        <w:rPr>
          <w:lang w:val="en-US"/>
        </w:rPr>
      </w:pPr>
    </w:p>
    <w:sectPr w:rsidR="00451980" w:rsidRPr="00451980" w:rsidSect="00357B2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4C4C" w14:textId="77777777" w:rsidR="007F65C9" w:rsidRDefault="007F65C9" w:rsidP="002033EB">
      <w:pPr>
        <w:spacing w:after="0" w:line="240" w:lineRule="auto"/>
      </w:pPr>
      <w:r>
        <w:separator/>
      </w:r>
    </w:p>
  </w:endnote>
  <w:endnote w:type="continuationSeparator" w:id="0">
    <w:p w14:paraId="483D6E67" w14:textId="77777777" w:rsidR="007F65C9" w:rsidRDefault="007F65C9" w:rsidP="0020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E56F" w14:textId="77777777" w:rsidR="007F65C9" w:rsidRDefault="007F65C9" w:rsidP="002033EB">
      <w:pPr>
        <w:spacing w:after="0" w:line="240" w:lineRule="auto"/>
      </w:pPr>
      <w:r>
        <w:separator/>
      </w:r>
    </w:p>
  </w:footnote>
  <w:footnote w:type="continuationSeparator" w:id="0">
    <w:p w14:paraId="6F24755A" w14:textId="77777777" w:rsidR="007F65C9" w:rsidRDefault="007F65C9" w:rsidP="00203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B0"/>
    <w:rsid w:val="0004167E"/>
    <w:rsid w:val="000A6382"/>
    <w:rsid w:val="000F70DE"/>
    <w:rsid w:val="00145DFA"/>
    <w:rsid w:val="00184045"/>
    <w:rsid w:val="001F6546"/>
    <w:rsid w:val="002002B1"/>
    <w:rsid w:val="002033EB"/>
    <w:rsid w:val="0022332E"/>
    <w:rsid w:val="00247429"/>
    <w:rsid w:val="002618F1"/>
    <w:rsid w:val="00297D36"/>
    <w:rsid w:val="002A210C"/>
    <w:rsid w:val="0031352B"/>
    <w:rsid w:val="00357B22"/>
    <w:rsid w:val="003700E4"/>
    <w:rsid w:val="003C3E09"/>
    <w:rsid w:val="003F2FB0"/>
    <w:rsid w:val="00451980"/>
    <w:rsid w:val="00460723"/>
    <w:rsid w:val="00484517"/>
    <w:rsid w:val="004A16B4"/>
    <w:rsid w:val="00503D17"/>
    <w:rsid w:val="005322E4"/>
    <w:rsid w:val="00591D61"/>
    <w:rsid w:val="00595105"/>
    <w:rsid w:val="005D01EE"/>
    <w:rsid w:val="005F0CD8"/>
    <w:rsid w:val="006672D3"/>
    <w:rsid w:val="006814A7"/>
    <w:rsid w:val="00681A24"/>
    <w:rsid w:val="006D0A52"/>
    <w:rsid w:val="00761EB7"/>
    <w:rsid w:val="0079380D"/>
    <w:rsid w:val="007A1B80"/>
    <w:rsid w:val="007B3A62"/>
    <w:rsid w:val="007C3E03"/>
    <w:rsid w:val="007F506D"/>
    <w:rsid w:val="007F65C9"/>
    <w:rsid w:val="00881162"/>
    <w:rsid w:val="008F1617"/>
    <w:rsid w:val="009244EB"/>
    <w:rsid w:val="00927428"/>
    <w:rsid w:val="00927870"/>
    <w:rsid w:val="009671A9"/>
    <w:rsid w:val="00977C15"/>
    <w:rsid w:val="00993FE3"/>
    <w:rsid w:val="009B35EE"/>
    <w:rsid w:val="009D2671"/>
    <w:rsid w:val="009E05AC"/>
    <w:rsid w:val="00A017FF"/>
    <w:rsid w:val="00A255FB"/>
    <w:rsid w:val="00A5128F"/>
    <w:rsid w:val="00A954EC"/>
    <w:rsid w:val="00AC3516"/>
    <w:rsid w:val="00B03F17"/>
    <w:rsid w:val="00B10497"/>
    <w:rsid w:val="00B149E0"/>
    <w:rsid w:val="00B70E8E"/>
    <w:rsid w:val="00BF1425"/>
    <w:rsid w:val="00D02C1A"/>
    <w:rsid w:val="00D14AEA"/>
    <w:rsid w:val="00D23182"/>
    <w:rsid w:val="00D56418"/>
    <w:rsid w:val="00D94B4C"/>
    <w:rsid w:val="00DE7EBF"/>
    <w:rsid w:val="00E34E8D"/>
    <w:rsid w:val="00E37302"/>
    <w:rsid w:val="00E449E0"/>
    <w:rsid w:val="00E705FF"/>
    <w:rsid w:val="00F66622"/>
    <w:rsid w:val="00FD7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5FA1"/>
  <w15:chartTrackingRefBased/>
  <w15:docId w15:val="{6ABD307E-2AE9-4227-9E93-25C602CD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1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3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33EB"/>
  </w:style>
  <w:style w:type="paragraph" w:styleId="Piedepgina">
    <w:name w:val="footer"/>
    <w:basedOn w:val="Normal"/>
    <w:link w:val="PiedepginaCar"/>
    <w:uiPriority w:val="99"/>
    <w:unhideWhenUsed/>
    <w:rsid w:val="00203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33EB"/>
  </w:style>
  <w:style w:type="character" w:customStyle="1" w:styleId="Ttulo1Car">
    <w:name w:val="Título 1 Car"/>
    <w:basedOn w:val="Fuentedeprrafopredeter"/>
    <w:link w:val="Ttulo1"/>
    <w:uiPriority w:val="9"/>
    <w:rsid w:val="007A1B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9674">
      <w:bodyDiv w:val="1"/>
      <w:marLeft w:val="0"/>
      <w:marRight w:val="0"/>
      <w:marTop w:val="0"/>
      <w:marBottom w:val="0"/>
      <w:divBdr>
        <w:top w:val="none" w:sz="0" w:space="0" w:color="auto"/>
        <w:left w:val="none" w:sz="0" w:space="0" w:color="auto"/>
        <w:bottom w:val="none" w:sz="0" w:space="0" w:color="auto"/>
        <w:right w:val="none" w:sz="0" w:space="0" w:color="auto"/>
      </w:divBdr>
    </w:div>
    <w:div w:id="14303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604E-55EF-4051-A77D-0E356B3C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Pages>
  <Words>856</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 ejemplo Juan</dc:creator>
  <cp:keywords/>
  <dc:description/>
  <cp:lastModifiedBy>Pablo Nuevo Duque</cp:lastModifiedBy>
  <cp:revision>19</cp:revision>
  <dcterms:created xsi:type="dcterms:W3CDTF">2017-03-28T11:21:00Z</dcterms:created>
  <dcterms:modified xsi:type="dcterms:W3CDTF">2019-11-18T11:29:00Z</dcterms:modified>
</cp:coreProperties>
</file>