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¡Hola! Me llamo Martina, tengo 17 años y mi cumpleaño es el 3 de julio.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Vivo en un pequeño pueblo en la provincia de Bari, Apulia.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Tengo el pelo rubio y largo, los ojos marrones, soy bastante alta y muy delgada. Soy una persona introvertida, responsable y simpática pero a veces lunática e irascible.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Estoy cursando el penúltimo año del liceo lingüístico donde estudio inglés, francés y español.  Me encanta mucho aprender estos idiomas, en efecto querré profundizar mi conocimiento en este ámbito después del bachillerato.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 gusta mucho viajar (aún ahora está prohibido) sobre todo en el estranjero porque de esta manera puedo enriquecer mi bagaje cultural descubriendo otros lugares, pueblos y acostumbres diferentes de mi país. También me gusta escuchar música(mi género favorito es el rap) y salir con mis amigos.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