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220" w:type="dxa"/>
        <w:tblLayout w:type="fixed"/>
        <w:tblLook w:val="04A0"/>
      </w:tblPr>
      <w:tblGrid>
        <w:gridCol w:w="1668"/>
        <w:gridCol w:w="1665"/>
        <w:gridCol w:w="8390"/>
        <w:gridCol w:w="2497"/>
      </w:tblGrid>
      <w:tr w:rsidR="00290615" w:rsidRPr="0076231A" w:rsidTr="001009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5" w:rsidRPr="0076231A" w:rsidRDefault="00290615" w:rsidP="00E00E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6231A">
              <w:rPr>
                <w:rFonts w:ascii="Arial" w:hAnsi="Arial" w:cs="Arial"/>
                <w:b/>
                <w:sz w:val="32"/>
                <w:szCs w:val="32"/>
                <w:lang w:val="en-GB"/>
              </w:rPr>
              <w:t>duration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5" w:rsidRPr="0076231A" w:rsidRDefault="00290615" w:rsidP="00E00E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6231A">
              <w:rPr>
                <w:rFonts w:ascii="Arial" w:hAnsi="Arial" w:cs="Arial"/>
                <w:b/>
                <w:sz w:val="32"/>
                <w:szCs w:val="32"/>
                <w:lang w:val="en-GB"/>
              </w:rPr>
              <w:t>phase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5" w:rsidRPr="0076231A" w:rsidRDefault="00290615" w:rsidP="00E00E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6231A">
              <w:rPr>
                <w:rFonts w:ascii="Arial" w:hAnsi="Arial" w:cs="Arial"/>
                <w:b/>
                <w:sz w:val="32"/>
                <w:szCs w:val="32"/>
                <w:lang w:val="en-GB"/>
              </w:rPr>
              <w:t>action (What does the teacher do/ask/write on the board/show....)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49" w:rsidRPr="0076231A" w:rsidRDefault="00290615" w:rsidP="00E00E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6231A">
              <w:rPr>
                <w:rFonts w:ascii="Arial" w:hAnsi="Arial" w:cs="Arial"/>
                <w:b/>
                <w:sz w:val="32"/>
                <w:szCs w:val="32"/>
                <w:lang w:val="en-GB"/>
              </w:rPr>
              <w:t>social form/media/</w:t>
            </w:r>
          </w:p>
          <w:p w:rsidR="00290615" w:rsidRPr="0076231A" w:rsidRDefault="00290615" w:rsidP="00E00E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6231A">
              <w:rPr>
                <w:rFonts w:ascii="Arial" w:hAnsi="Arial" w:cs="Arial"/>
                <w:b/>
                <w:sz w:val="32"/>
                <w:szCs w:val="32"/>
                <w:lang w:val="en-GB"/>
              </w:rPr>
              <w:t>material</w:t>
            </w:r>
          </w:p>
        </w:tc>
      </w:tr>
      <w:tr w:rsidR="00290615" w:rsidRPr="0076231A" w:rsidTr="001009A6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15" w:rsidRPr="0076231A" w:rsidRDefault="00290615" w:rsidP="00E00EE8">
            <w:pPr>
              <w:rPr>
                <w:rFonts w:ascii="Arial" w:hAnsi="Arial" w:cs="Arial"/>
                <w:b/>
                <w:lang w:val="en-GB"/>
              </w:rPr>
            </w:pPr>
          </w:p>
          <w:p w:rsidR="00290615" w:rsidRPr="0076231A" w:rsidRDefault="001009A6" w:rsidP="00E00EE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 m</w:t>
            </w:r>
            <w:r w:rsidR="002D3FF7" w:rsidRPr="0076231A">
              <w:rPr>
                <w:rFonts w:ascii="Arial" w:hAnsi="Arial" w:cs="Arial"/>
                <w:b/>
                <w:lang w:val="en-GB"/>
              </w:rPr>
              <w:t>inutes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15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8B0249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Warm-Up/</w:t>
            </w:r>
          </w:p>
          <w:p w:rsidR="00290615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Introduction</w:t>
            </w:r>
          </w:p>
          <w:p w:rsidR="00290615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15" w:rsidRPr="0076231A" w:rsidRDefault="002D3FF7" w:rsidP="00A61481">
            <w:pPr>
              <w:pStyle w:val="Listenabsatz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Start the PowerPoint presentation (presentation-AIDS/HIV)</w:t>
            </w:r>
          </w:p>
          <w:p w:rsidR="002D3FF7" w:rsidRPr="0076231A" w:rsidRDefault="002D3FF7" w:rsidP="002D3FF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Show the slogan and make the students guess the topic of our lesson (If they need help show the hint.</w:t>
            </w:r>
            <w:r w:rsidRPr="0076231A">
              <w:rPr>
                <w:rFonts w:ascii="Arial" w:hAnsi="Arial" w:cs="Arial"/>
                <w:b/>
                <w:sz w:val="26"/>
                <w:lang w:val="en-GB"/>
              </w:rPr>
              <w:t xml:space="preserve">) </w:t>
            </w:r>
          </w:p>
          <w:p w:rsidR="002D3FF7" w:rsidRPr="0076231A" w:rsidRDefault="002D3FF7" w:rsidP="002D3FF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Play the video</w:t>
            </w:r>
          </w:p>
          <w:p w:rsidR="002D3FF7" w:rsidRPr="0076231A" w:rsidRDefault="002D3FF7" w:rsidP="002D3FF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Ask the question below and show the video again</w:t>
            </w:r>
          </w:p>
          <w:p w:rsidR="002D3FF7" w:rsidRPr="0076231A" w:rsidRDefault="002D3FF7" w:rsidP="002D3FF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Start</w:t>
            </w:r>
            <w:r w:rsidR="00206D2D" w:rsidRPr="0076231A">
              <w:rPr>
                <w:rFonts w:ascii="Arial" w:hAnsi="Arial" w:cs="Arial"/>
                <w:b/>
                <w:lang w:val="en-GB"/>
              </w:rPr>
              <w:t xml:space="preserve"> and explain</w:t>
            </w:r>
            <w:r w:rsidRPr="0076231A">
              <w:rPr>
                <w:rFonts w:ascii="Arial" w:hAnsi="Arial" w:cs="Arial"/>
                <w:b/>
                <w:lang w:val="en-GB"/>
              </w:rPr>
              <w:t xml:space="preserve"> the quiz </w:t>
            </w:r>
            <w:r w:rsidR="00206D2D" w:rsidRPr="0076231A">
              <w:rPr>
                <w:rFonts w:ascii="Arial" w:hAnsi="Arial" w:cs="Arial"/>
                <w:b/>
                <w:lang w:val="en-GB"/>
              </w:rPr>
              <w:t xml:space="preserve">(True or False) </w:t>
            </w:r>
          </w:p>
          <w:p w:rsidR="00290615" w:rsidRPr="0076231A" w:rsidRDefault="00206D2D" w:rsidP="00B1278C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 xml:space="preserve">Read the first sentence and make them </w:t>
            </w:r>
            <w:r w:rsidR="0076231A">
              <w:rPr>
                <w:rFonts w:ascii="Arial" w:hAnsi="Arial" w:cs="Arial"/>
                <w:b/>
                <w:lang w:val="en-GB"/>
              </w:rPr>
              <w:t>explain their answer</w:t>
            </w:r>
            <w:r w:rsidRPr="0076231A">
              <w:rPr>
                <w:rFonts w:ascii="Arial" w:hAnsi="Arial" w:cs="Arial"/>
                <w:b/>
                <w:lang w:val="en-GB"/>
              </w:rPr>
              <w:t>. If they don’t give the right answer and explanation, show the sol</w:t>
            </w:r>
            <w:r w:rsidRPr="0076231A">
              <w:rPr>
                <w:rFonts w:ascii="Arial" w:hAnsi="Arial" w:cs="Arial"/>
                <w:b/>
                <w:lang w:val="en-GB"/>
              </w:rPr>
              <w:t>u</w:t>
            </w:r>
            <w:r w:rsidRPr="0076231A">
              <w:rPr>
                <w:rFonts w:ascii="Arial" w:hAnsi="Arial" w:cs="Arial"/>
                <w:b/>
                <w:lang w:val="en-GB"/>
              </w:rPr>
              <w:t>tion.</w:t>
            </w:r>
          </w:p>
          <w:p w:rsidR="00206D2D" w:rsidRPr="0076231A" w:rsidRDefault="00206D2D" w:rsidP="00B1278C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Go through the next four questions in the same way.</w:t>
            </w:r>
          </w:p>
          <w:p w:rsidR="00206D2D" w:rsidRPr="0076231A" w:rsidRDefault="00206D2D" w:rsidP="00206D2D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206D2D" w:rsidRPr="0076231A" w:rsidRDefault="00206D2D" w:rsidP="00206D2D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Ask the students what the underlined words mean and if they don’t know them, explain them</w:t>
            </w:r>
            <w:r w:rsidR="0076231A">
              <w:rPr>
                <w:rFonts w:ascii="Arial" w:hAnsi="Arial" w:cs="Arial"/>
                <w:b/>
                <w:lang w:val="en-GB"/>
              </w:rPr>
              <w:t xml:space="preserve"> and write the new words on the board.</w:t>
            </w:r>
          </w:p>
          <w:p w:rsidR="005506A4" w:rsidRPr="0076231A" w:rsidRDefault="005506A4" w:rsidP="005506A4">
            <w:pPr>
              <w:pStyle w:val="Listenabsatz"/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506A4" w:rsidRPr="0076231A" w:rsidRDefault="005506A4" w:rsidP="005506A4">
            <w:pPr>
              <w:pStyle w:val="Listenabsatz"/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290615" w:rsidRPr="001C3947" w:rsidRDefault="00B02FE6" w:rsidP="00E00EE8">
            <w:pPr>
              <w:jc w:val="both"/>
              <w:rPr>
                <w:rFonts w:ascii="Arial" w:hAnsi="Arial" w:cs="Arial"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 xml:space="preserve">prevalent: </w:t>
            </w:r>
            <w:r w:rsidRPr="001C3947">
              <w:rPr>
                <w:rFonts w:ascii="Arial" w:hAnsi="Arial" w:cs="Arial"/>
                <w:lang w:val="en-GB"/>
              </w:rPr>
              <w:t>widespread</w:t>
            </w:r>
          </w:p>
          <w:p w:rsidR="00B02FE6" w:rsidRPr="0076231A" w:rsidRDefault="00B02FE6" w:rsidP="00E00EE8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 xml:space="preserve">to transmit: </w:t>
            </w:r>
            <w:r w:rsidRPr="001C3947">
              <w:rPr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 xml:space="preserve">To </w:t>
            </w:r>
            <w:r w:rsidRPr="001C3947">
              <w:rPr>
                <w:rStyle w:val="hvr"/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>send</w:t>
            </w:r>
            <w:r w:rsidRPr="001C3947">
              <w:rPr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 w:rsidRPr="001C3947">
              <w:rPr>
                <w:rStyle w:val="hvr"/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>from</w:t>
            </w:r>
            <w:r w:rsidRPr="001C3947">
              <w:rPr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 w:rsidRPr="001C3947">
              <w:rPr>
                <w:rStyle w:val="hvr"/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>one</w:t>
            </w:r>
            <w:r w:rsidRPr="001C3947">
              <w:rPr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 w:rsidRPr="001C3947">
              <w:rPr>
                <w:rStyle w:val="hvr"/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>person,</w:t>
            </w:r>
            <w:r w:rsidRPr="001C3947">
              <w:rPr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 w:rsidRPr="001C3947">
              <w:rPr>
                <w:rStyle w:val="hvr"/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>thing,</w:t>
            </w:r>
            <w:r w:rsidRPr="001C3947">
              <w:rPr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 xml:space="preserve"> or </w:t>
            </w:r>
            <w:r w:rsidRPr="001C3947">
              <w:rPr>
                <w:rStyle w:val="hvr"/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>place</w:t>
            </w:r>
            <w:r w:rsidRPr="001C3947">
              <w:rPr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 xml:space="preserve"> to </w:t>
            </w:r>
            <w:r w:rsidRPr="001C3947">
              <w:rPr>
                <w:rStyle w:val="hvr"/>
                <w:rFonts w:ascii="Arial" w:hAnsi="Arial" w:cs="Arial"/>
                <w:color w:val="000000" w:themeColor="text1"/>
                <w:sz w:val="22"/>
                <w:szCs w:val="20"/>
                <w:lang w:val="en-GB"/>
              </w:rPr>
              <w:t>another</w:t>
            </w:r>
          </w:p>
          <w:p w:rsidR="00290615" w:rsidRPr="0076231A" w:rsidRDefault="00B02FE6" w:rsidP="00E00EE8">
            <w:pPr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76231A">
              <w:rPr>
                <w:rFonts w:ascii="Arial" w:hAnsi="Arial" w:cs="Arial"/>
                <w:b/>
                <w:color w:val="000000" w:themeColor="text1"/>
                <w:lang w:val="en-GB"/>
              </w:rPr>
              <w:t>saliva:</w:t>
            </w:r>
            <w:r w:rsidR="008E4AF2" w:rsidRPr="0076231A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="00C907D7" w:rsidRPr="001C3947">
              <w:rPr>
                <w:rFonts w:ascii="Arial" w:hAnsi="Arial" w:cs="Arial"/>
                <w:bCs/>
              </w:rPr>
              <w:t xml:space="preserve">the </w:t>
            </w:r>
            <w:hyperlink r:id="rId5" w:tooltip="liquid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liquid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</w:t>
            </w:r>
            <w:hyperlink r:id="rId6" w:tooltip="produced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produced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in </w:t>
            </w:r>
            <w:hyperlink r:id="rId7" w:tooltip="your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your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</w:t>
            </w:r>
            <w:hyperlink r:id="rId8" w:tooltip="mouth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mouth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to </w:t>
            </w:r>
            <w:hyperlink r:id="rId9" w:tooltip="keep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keep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the </w:t>
            </w:r>
            <w:hyperlink r:id="rId10" w:tooltip="mouth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mouth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</w:t>
            </w:r>
            <w:hyperlink r:id="rId11" w:tooltip="wet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wet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and to </w:t>
            </w:r>
            <w:hyperlink r:id="rId12" w:tooltip="help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help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to </w:t>
            </w:r>
            <w:hyperlink r:id="rId13" w:tooltip="prepare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prepare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</w:t>
            </w:r>
            <w:hyperlink r:id="rId14" w:tooltip="food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food</w:t>
              </w:r>
            </w:hyperlink>
            <w:r w:rsidR="00C907D7" w:rsidRPr="001C3947">
              <w:rPr>
                <w:rFonts w:ascii="Arial" w:hAnsi="Arial" w:cs="Arial"/>
                <w:bCs/>
              </w:rPr>
              <w:t xml:space="preserve"> to be </w:t>
            </w:r>
            <w:hyperlink r:id="rId15" w:tooltip="digested" w:history="1">
              <w:r w:rsidR="00C907D7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digested</w:t>
              </w:r>
            </w:hyperlink>
          </w:p>
          <w:p w:rsidR="00290615" w:rsidRPr="001C3947" w:rsidRDefault="009002BF" w:rsidP="00E00EE8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antiretroviral</w:t>
            </w:r>
            <w:r w:rsidRPr="00197B7D">
              <w:rPr>
                <w:rFonts w:ascii="Arial" w:hAnsi="Arial" w:cs="Arial"/>
                <w:b/>
                <w:lang w:val="en-GB"/>
              </w:rPr>
              <w:t xml:space="preserve">: </w:t>
            </w:r>
            <w:r w:rsidR="00197B7D" w:rsidRPr="001C3947">
              <w:rPr>
                <w:rFonts w:ascii="Arial" w:hAnsi="Arial" w:cs="Arial"/>
                <w:bCs/>
              </w:rPr>
              <w:t xml:space="preserve">used </w:t>
            </w:r>
            <w:r w:rsidR="00803CBE" w:rsidRPr="001C3947">
              <w:rPr>
                <w:rFonts w:ascii="Arial" w:hAnsi="Arial" w:cs="Arial"/>
                <w:bCs/>
              </w:rPr>
              <w:t xml:space="preserve">against the retrovirus, </w:t>
            </w:r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the </w:t>
            </w:r>
            <w:hyperlink r:id="rId16" w:tooltip="virus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virus</w:t>
              </w:r>
            </w:hyperlink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 that </w:t>
            </w:r>
            <w:hyperlink r:id="rId17" w:tooltip="causes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causes</w:t>
              </w:r>
            </w:hyperlink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 a </w:t>
            </w:r>
            <w:hyperlink r:id="rId18" w:tooltip="serious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ser</w:t>
              </w:r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i</w:t>
              </w:r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ous</w:t>
              </w:r>
            </w:hyperlink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 </w:t>
            </w:r>
            <w:hyperlink r:id="rId19" w:tooltip="disease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disease</w:t>
              </w:r>
            </w:hyperlink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 that </w:t>
            </w:r>
            <w:hyperlink r:id="rId20" w:tooltip="destroys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destroys</w:t>
              </w:r>
            </w:hyperlink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 the body's </w:t>
            </w:r>
            <w:hyperlink r:id="rId21" w:tooltip="ability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ability</w:t>
              </w:r>
            </w:hyperlink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 to </w:t>
            </w:r>
            <w:hyperlink r:id="rId22" w:tooltip="fight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fight</w:t>
              </w:r>
            </w:hyperlink>
            <w:r w:rsidR="00197B7D" w:rsidRPr="001C3947">
              <w:rPr>
                <w:rStyle w:val="gloss"/>
                <w:rFonts w:ascii="Arial" w:hAnsi="Arial" w:cs="Arial"/>
                <w:bCs/>
              </w:rPr>
              <w:t xml:space="preserve"> </w:t>
            </w:r>
            <w:hyperlink r:id="rId23" w:tooltip="infection" w:history="1">
              <w:r w:rsidR="00197B7D" w:rsidRPr="001C3947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infection</w:t>
              </w:r>
            </w:hyperlink>
            <w:r w:rsidR="00803CBE" w:rsidRPr="001C3947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.</w:t>
            </w:r>
          </w:p>
          <w:p w:rsidR="00290615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290615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290615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290615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DE78C8" w:rsidRDefault="00DE78C8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DE78C8" w:rsidRDefault="00DE78C8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DE78C8" w:rsidRDefault="00DE78C8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290615" w:rsidRPr="0076231A" w:rsidRDefault="00290615" w:rsidP="00E00EE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15" w:rsidRPr="0076231A" w:rsidRDefault="002D3FF7" w:rsidP="002D3F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lastRenderedPageBreak/>
              <w:t xml:space="preserve">Power Point </w:t>
            </w:r>
          </w:p>
          <w:p w:rsidR="002D3FF7" w:rsidRPr="0076231A" w:rsidRDefault="002D3FF7" w:rsidP="002D3F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 xml:space="preserve">Internet  </w:t>
            </w:r>
            <w:r w:rsidR="001C3947">
              <w:rPr>
                <w:rFonts w:ascii="Arial" w:hAnsi="Arial" w:cs="Arial"/>
                <w:b/>
                <w:lang w:val="en-GB"/>
              </w:rPr>
              <w:t>a</w:t>
            </w:r>
            <w:r w:rsidR="001C3947">
              <w:rPr>
                <w:rFonts w:ascii="Arial" w:hAnsi="Arial" w:cs="Arial"/>
                <w:b/>
                <w:lang w:val="en-GB"/>
              </w:rPr>
              <w:t>c</w:t>
            </w:r>
            <w:r w:rsidR="001C3947">
              <w:rPr>
                <w:rFonts w:ascii="Arial" w:hAnsi="Arial" w:cs="Arial"/>
                <w:b/>
                <w:lang w:val="en-GB"/>
              </w:rPr>
              <w:t>cess</w:t>
            </w:r>
            <w:r w:rsidRPr="0076231A">
              <w:rPr>
                <w:rFonts w:ascii="Arial" w:hAnsi="Arial" w:cs="Arial"/>
                <w:b/>
                <w:lang w:val="en-GB"/>
              </w:rPr>
              <w:t xml:space="preserve">   (</w:t>
            </w:r>
            <w:proofErr w:type="spellStart"/>
            <w:r w:rsidRPr="0076231A">
              <w:rPr>
                <w:rFonts w:ascii="Arial" w:hAnsi="Arial" w:cs="Arial"/>
                <w:b/>
                <w:lang w:val="en-GB"/>
              </w:rPr>
              <w:t>Yo</w:t>
            </w:r>
            <w:r w:rsidRPr="0076231A">
              <w:rPr>
                <w:rFonts w:ascii="Arial" w:hAnsi="Arial" w:cs="Arial"/>
                <w:b/>
                <w:lang w:val="en-GB"/>
              </w:rPr>
              <w:t>u</w:t>
            </w:r>
            <w:r w:rsidRPr="0076231A">
              <w:rPr>
                <w:rFonts w:ascii="Arial" w:hAnsi="Arial" w:cs="Arial"/>
                <w:b/>
                <w:lang w:val="en-GB"/>
              </w:rPr>
              <w:t>tube</w:t>
            </w:r>
            <w:proofErr w:type="spellEnd"/>
            <w:r w:rsidRPr="0076231A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BB0574" w:rsidRPr="0076231A" w:rsidTr="001009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4" w:rsidRDefault="00BB0574" w:rsidP="00BB0574">
            <w:pPr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 minutes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4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working out of the main aspects of the topic</w:t>
            </w: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74" w:rsidRDefault="00BB0574" w:rsidP="00A61481">
            <w:pPr>
              <w:pStyle w:val="Listenabsatz"/>
              <w:numPr>
                <w:ilvl w:val="0"/>
                <w:numId w:val="13"/>
              </w:numPr>
              <w:spacing w:before="24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Hand out worksheet</w:t>
            </w:r>
            <w:r w:rsidR="007D0C88">
              <w:rPr>
                <w:rFonts w:ascii="Arial" w:hAnsi="Arial" w:cs="Arial"/>
                <w:b/>
                <w:lang w:val="en-GB"/>
              </w:rPr>
              <w:t xml:space="preserve"> 1</w:t>
            </w:r>
            <w:r>
              <w:rPr>
                <w:rFonts w:ascii="Arial" w:hAnsi="Arial" w:cs="Arial"/>
                <w:b/>
                <w:lang w:val="en-GB"/>
              </w:rPr>
              <w:t xml:space="preserve"> “The HI-Virus in Europe &amp; Africa” and have the students describe (task 1) and compare (task 2) the </w:t>
            </w:r>
            <w:r w:rsidR="007D0C88">
              <w:rPr>
                <w:rFonts w:ascii="Arial" w:hAnsi="Arial" w:cs="Arial"/>
                <w:b/>
                <w:lang w:val="en-GB"/>
              </w:rPr>
              <w:t>bar chart</w:t>
            </w:r>
            <w:r>
              <w:rPr>
                <w:rFonts w:ascii="Arial" w:hAnsi="Arial" w:cs="Arial"/>
                <w:b/>
                <w:lang w:val="en-GB"/>
              </w:rPr>
              <w:t xml:space="preserve"> in class.</w:t>
            </w:r>
            <w:r w:rsidR="00B90C82">
              <w:rPr>
                <w:rFonts w:ascii="Arial" w:hAnsi="Arial" w:cs="Arial"/>
                <w:b/>
                <w:lang w:val="en-GB"/>
              </w:rPr>
              <w:t xml:space="preserve"> Before students describe the bar chart, hand out the sheet “Language Help” and let someone read out the useful vocabulary to describe </w:t>
            </w:r>
            <w:r w:rsidR="00A9092C">
              <w:rPr>
                <w:rFonts w:ascii="Arial" w:hAnsi="Arial" w:cs="Arial"/>
                <w:b/>
                <w:lang w:val="en-GB"/>
              </w:rPr>
              <w:t>graphs and</w:t>
            </w:r>
            <w:r w:rsidR="00B90C82">
              <w:rPr>
                <w:rFonts w:ascii="Arial" w:hAnsi="Arial" w:cs="Arial"/>
                <w:b/>
                <w:lang w:val="en-GB"/>
              </w:rPr>
              <w:t xml:space="preserve"> charts.</w:t>
            </w:r>
          </w:p>
          <w:p w:rsidR="00BB0574" w:rsidRDefault="00BB0574" w:rsidP="00BB0574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Write down the reason</w:t>
            </w:r>
            <w:r w:rsidR="009E3A1D">
              <w:rPr>
                <w:rFonts w:ascii="Arial" w:hAnsi="Arial" w:cs="Arial"/>
                <w:b/>
                <w:lang w:val="en-GB"/>
              </w:rPr>
              <w:t>s</w:t>
            </w:r>
            <w:r>
              <w:rPr>
                <w:rFonts w:ascii="Arial" w:hAnsi="Arial" w:cs="Arial"/>
                <w:b/>
                <w:lang w:val="en-GB"/>
              </w:rPr>
              <w:t xml:space="preserve"> students are suggesting on the blac</w:t>
            </w:r>
            <w:r>
              <w:rPr>
                <w:rFonts w:ascii="Arial" w:hAnsi="Arial" w:cs="Arial"/>
                <w:b/>
                <w:lang w:val="en-GB"/>
              </w:rPr>
              <w:t>k</w:t>
            </w:r>
            <w:r>
              <w:rPr>
                <w:rFonts w:ascii="Arial" w:hAnsi="Arial" w:cs="Arial"/>
                <w:b/>
                <w:lang w:val="en-GB"/>
              </w:rPr>
              <w:t>board (task 3).</w:t>
            </w:r>
          </w:p>
          <w:p w:rsidR="00BB0574" w:rsidRDefault="00BB0574" w:rsidP="00BB0574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Divide the class into six groups (</w:t>
            </w:r>
            <w:r w:rsidR="00ED4C44">
              <w:rPr>
                <w:rFonts w:ascii="Arial" w:hAnsi="Arial" w:cs="Arial"/>
                <w:b/>
                <w:lang w:val="en-GB"/>
              </w:rPr>
              <w:t>about 4 students in each group</w:t>
            </w:r>
            <w:r>
              <w:rPr>
                <w:rFonts w:ascii="Arial" w:hAnsi="Arial" w:cs="Arial"/>
                <w:b/>
                <w:lang w:val="en-GB"/>
              </w:rPr>
              <w:t xml:space="preserve">) </w:t>
            </w:r>
            <w:r w:rsidR="009E3A1D">
              <w:rPr>
                <w:rFonts w:ascii="Arial" w:hAnsi="Arial" w:cs="Arial"/>
                <w:b/>
                <w:lang w:val="en-GB"/>
              </w:rPr>
              <w:t>which will then work with different</w:t>
            </w:r>
            <w:r>
              <w:rPr>
                <w:rFonts w:ascii="Arial" w:hAnsi="Arial" w:cs="Arial"/>
                <w:b/>
                <w:lang w:val="en-GB"/>
              </w:rPr>
              <w:t xml:space="preserve"> text</w:t>
            </w:r>
            <w:r w:rsidR="009E3A1D">
              <w:rPr>
                <w:rFonts w:ascii="Arial" w:hAnsi="Arial" w:cs="Arial"/>
                <w:b/>
                <w:lang w:val="en-GB"/>
              </w:rPr>
              <w:t>s about different</w:t>
            </w:r>
            <w:r>
              <w:rPr>
                <w:rFonts w:ascii="Arial" w:hAnsi="Arial" w:cs="Arial"/>
                <w:b/>
                <w:lang w:val="en-GB"/>
              </w:rPr>
              <w:t xml:space="preserve"> reason</w:t>
            </w:r>
            <w:r w:rsidR="009E3A1D">
              <w:rPr>
                <w:rFonts w:ascii="Arial" w:hAnsi="Arial" w:cs="Arial"/>
                <w:b/>
                <w:lang w:val="en-GB"/>
              </w:rPr>
              <w:t>s</w:t>
            </w:r>
            <w:r w:rsidR="007D0C88">
              <w:rPr>
                <w:rFonts w:ascii="Arial" w:hAnsi="Arial" w:cs="Arial"/>
                <w:b/>
                <w:lang w:val="en-GB"/>
              </w:rPr>
              <w:t xml:space="preserve"> (worksheet 2)</w:t>
            </w:r>
            <w:r>
              <w:rPr>
                <w:rFonts w:ascii="Arial" w:hAnsi="Arial" w:cs="Arial"/>
                <w:b/>
                <w:lang w:val="en-GB"/>
              </w:rPr>
              <w:t xml:space="preserve">. </w:t>
            </w:r>
          </w:p>
          <w:p w:rsidR="00BB0574" w:rsidRDefault="00BB0574" w:rsidP="007D0C88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The students </w:t>
            </w:r>
            <w:r w:rsidR="00C46453">
              <w:rPr>
                <w:rFonts w:ascii="Arial" w:hAnsi="Arial" w:cs="Arial"/>
                <w:b/>
                <w:lang w:val="en-GB"/>
              </w:rPr>
              <w:t xml:space="preserve">present the content of their texts to the class and </w:t>
            </w:r>
            <w:r>
              <w:rPr>
                <w:rFonts w:ascii="Arial" w:hAnsi="Arial" w:cs="Arial"/>
                <w:b/>
                <w:lang w:val="en-GB"/>
              </w:rPr>
              <w:t xml:space="preserve">verify </w:t>
            </w:r>
            <w:r w:rsidR="00C46453">
              <w:rPr>
                <w:rFonts w:ascii="Arial" w:hAnsi="Arial" w:cs="Arial"/>
                <w:b/>
                <w:lang w:val="en-GB"/>
              </w:rPr>
              <w:t>them with their ideas that have been written on the blac</w:t>
            </w:r>
            <w:r w:rsidR="00C46453">
              <w:rPr>
                <w:rFonts w:ascii="Arial" w:hAnsi="Arial" w:cs="Arial"/>
                <w:b/>
                <w:lang w:val="en-GB"/>
              </w:rPr>
              <w:t>k</w:t>
            </w:r>
            <w:r w:rsidR="00C46453">
              <w:rPr>
                <w:rFonts w:ascii="Arial" w:hAnsi="Arial" w:cs="Arial"/>
                <w:b/>
                <w:lang w:val="en-GB"/>
              </w:rPr>
              <w:t>board</w:t>
            </w:r>
            <w:r>
              <w:rPr>
                <w:rFonts w:ascii="Arial" w:hAnsi="Arial" w:cs="Arial"/>
                <w:b/>
                <w:lang w:val="en-GB"/>
              </w:rPr>
              <w:t xml:space="preserve">. </w:t>
            </w:r>
            <w:bookmarkStart w:id="0" w:name="_GoBack"/>
            <w:bookmarkEnd w:id="0"/>
          </w:p>
          <w:p w:rsidR="00B90C82" w:rsidRDefault="00B90C82" w:rsidP="00B90C8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90C82" w:rsidRDefault="00B90C82" w:rsidP="00B90C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lang w:val="en-GB"/>
              </w:rPr>
              <w:t>nutrition:</w:t>
            </w:r>
            <w:r w:rsidRPr="00B90C82">
              <w:rPr>
                <w:rFonts w:ascii="Arial" w:hAnsi="Arial" w:cs="Arial"/>
                <w:lang w:val="en-GB"/>
              </w:rPr>
              <w:t xml:space="preserve"> </w:t>
            </w:r>
            <w:hyperlink r:id="rId24" w:tooltip="food" w:history="1">
              <w:r w:rsidRPr="00B90C82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food</w:t>
              </w:r>
            </w:hyperlink>
            <w:r w:rsidRPr="00B90C82">
              <w:rPr>
                <w:rFonts w:ascii="Arial" w:hAnsi="Arial" w:cs="Arial"/>
                <w:bCs/>
              </w:rPr>
              <w:t xml:space="preserve"> and the way </w:t>
            </w:r>
            <w:r>
              <w:rPr>
                <w:rFonts w:ascii="Arial" w:hAnsi="Arial" w:cs="Arial"/>
                <w:bCs/>
              </w:rPr>
              <w:t>it</w:t>
            </w:r>
            <w:r w:rsidRPr="00B90C82">
              <w:rPr>
                <w:rFonts w:ascii="Arial" w:hAnsi="Arial" w:cs="Arial"/>
                <w:bCs/>
              </w:rPr>
              <w:t xml:space="preserve"> </w:t>
            </w:r>
            <w:hyperlink r:id="rId25" w:tooltip="influence" w:history="1">
              <w:r w:rsidRPr="00B90C82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influence</w:t>
              </w:r>
            </w:hyperlink>
            <w:r>
              <w:rPr>
                <w:rFonts w:ascii="Arial" w:hAnsi="Arial" w:cs="Arial"/>
                <w:bCs/>
              </w:rPr>
              <w:t>s</w:t>
            </w:r>
            <w:r w:rsidRPr="00B90C82">
              <w:rPr>
                <w:rFonts w:ascii="Arial" w:hAnsi="Arial" w:cs="Arial"/>
                <w:bCs/>
              </w:rPr>
              <w:t xml:space="preserve"> </w:t>
            </w:r>
            <w:hyperlink r:id="rId26" w:tooltip="your" w:history="1">
              <w:r w:rsidRPr="00B90C82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your</w:t>
              </w:r>
            </w:hyperlink>
            <w:r w:rsidRPr="00B90C82">
              <w:rPr>
                <w:rFonts w:ascii="Arial" w:hAnsi="Arial" w:cs="Arial"/>
                <w:bCs/>
              </w:rPr>
              <w:t xml:space="preserve"> </w:t>
            </w:r>
            <w:hyperlink r:id="rId27" w:tooltip="health" w:history="1">
              <w:r w:rsidRPr="00B90C82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health</w:t>
              </w:r>
            </w:hyperlink>
          </w:p>
          <w:p w:rsidR="00897B45" w:rsidRDefault="00897B45" w:rsidP="00B90C8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vulnerable:</w:t>
            </w:r>
            <w:r>
              <w:rPr>
                <w:b/>
                <w:bCs/>
              </w:rPr>
              <w:t xml:space="preserve"> </w:t>
            </w:r>
            <w:hyperlink r:id="rId28" w:tooltip="able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able</w:t>
              </w:r>
            </w:hyperlink>
            <w:r w:rsidRPr="00897B45">
              <w:rPr>
                <w:rFonts w:ascii="Arial" w:hAnsi="Arial" w:cs="Arial"/>
                <w:bCs/>
              </w:rPr>
              <w:t xml:space="preserve"> to be </w:t>
            </w:r>
            <w:hyperlink r:id="rId29" w:tooltip="easily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easily</w:t>
              </w:r>
            </w:hyperlink>
            <w:r w:rsidRPr="00897B45">
              <w:rPr>
                <w:rFonts w:ascii="Arial" w:hAnsi="Arial" w:cs="Arial"/>
                <w:bCs/>
              </w:rPr>
              <w:t xml:space="preserve"> </w:t>
            </w:r>
            <w:hyperlink r:id="rId30" w:tooltip="physically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physically</w:t>
              </w:r>
            </w:hyperlink>
            <w:r w:rsidRPr="00897B45">
              <w:rPr>
                <w:rFonts w:ascii="Arial" w:hAnsi="Arial" w:cs="Arial"/>
                <w:bCs/>
              </w:rPr>
              <w:t xml:space="preserve">, </w:t>
            </w:r>
            <w:hyperlink r:id="rId31" w:tooltip="emotionally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emotionally</w:t>
              </w:r>
            </w:hyperlink>
            <w:r w:rsidRPr="00897B45">
              <w:rPr>
                <w:rFonts w:ascii="Arial" w:hAnsi="Arial" w:cs="Arial"/>
                <w:bCs/>
              </w:rPr>
              <w:t xml:space="preserve">, or </w:t>
            </w:r>
            <w:hyperlink r:id="rId32" w:tooltip="mentally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mentally</w:t>
              </w:r>
            </w:hyperlink>
            <w:r w:rsidRPr="00897B45">
              <w:rPr>
                <w:rFonts w:ascii="Arial" w:hAnsi="Arial" w:cs="Arial"/>
                <w:bCs/>
              </w:rPr>
              <w:t xml:space="preserve"> </w:t>
            </w:r>
            <w:hyperlink r:id="rId33" w:tooltip="hurt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hurt</w:t>
              </w:r>
            </w:hyperlink>
            <w:r w:rsidRPr="00897B45">
              <w:rPr>
                <w:rFonts w:ascii="Arial" w:hAnsi="Arial" w:cs="Arial"/>
                <w:bCs/>
              </w:rPr>
              <w:t xml:space="preserve">, </w:t>
            </w:r>
            <w:hyperlink r:id="rId34" w:tooltip="influenced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infl</w:t>
              </w:r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u</w:t>
              </w:r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enced</w:t>
              </w:r>
            </w:hyperlink>
            <w:r w:rsidRPr="00897B45">
              <w:rPr>
                <w:rFonts w:ascii="Arial" w:hAnsi="Arial" w:cs="Arial"/>
                <w:bCs/>
              </w:rPr>
              <w:t xml:space="preserve">, or </w:t>
            </w:r>
            <w:hyperlink r:id="rId35" w:tooltip="attacked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attacked</w:t>
              </w:r>
            </w:hyperlink>
          </w:p>
          <w:p w:rsidR="00897B45" w:rsidRPr="00897B45" w:rsidRDefault="00897B45" w:rsidP="00B90C82">
            <w:pPr>
              <w:jc w:val="both"/>
              <w:rPr>
                <w:rFonts w:ascii="Arial" w:hAnsi="Arial" w:cs="Arial"/>
                <w:bCs/>
              </w:rPr>
            </w:pPr>
            <w:r w:rsidRPr="00897B45">
              <w:rPr>
                <w:rFonts w:ascii="Arial" w:hAnsi="Arial" w:cs="Arial"/>
                <w:b/>
                <w:bCs/>
              </w:rPr>
              <w:t>crucial:</w:t>
            </w:r>
            <w:r w:rsidRPr="00897B45">
              <w:rPr>
                <w:rFonts w:ascii="Arial" w:hAnsi="Arial" w:cs="Arial"/>
                <w:bCs/>
              </w:rPr>
              <w:t xml:space="preserve"> </w:t>
            </w:r>
            <w:hyperlink r:id="rId36" w:tooltip="extremely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extremely</w:t>
              </w:r>
            </w:hyperlink>
            <w:r w:rsidRPr="00897B45">
              <w:rPr>
                <w:rFonts w:ascii="Arial" w:hAnsi="Arial" w:cs="Arial"/>
                <w:bCs/>
              </w:rPr>
              <w:t xml:space="preserve"> </w:t>
            </w:r>
            <w:hyperlink r:id="rId37" w:tooltip="important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important</w:t>
              </w:r>
            </w:hyperlink>
            <w:r w:rsidRPr="00897B45">
              <w:rPr>
                <w:rFonts w:ascii="Arial" w:hAnsi="Arial" w:cs="Arial"/>
                <w:bCs/>
              </w:rPr>
              <w:t xml:space="preserve"> or </w:t>
            </w:r>
            <w:hyperlink r:id="rId38" w:tooltip="necessary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necessary</w:t>
              </w:r>
            </w:hyperlink>
          </w:p>
          <w:p w:rsidR="00897B45" w:rsidRPr="00897B45" w:rsidRDefault="00897B45" w:rsidP="00B90C82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 xml:space="preserve">(to) </w:t>
            </w:r>
            <w:r w:rsidRPr="00897B45">
              <w:rPr>
                <w:rFonts w:ascii="Arial" w:hAnsi="Arial" w:cs="Arial"/>
                <w:b/>
                <w:bCs/>
              </w:rPr>
              <w:t>ward off:</w:t>
            </w:r>
            <w:r w:rsidRPr="00897B45">
              <w:rPr>
                <w:rFonts w:ascii="Arial" w:hAnsi="Arial" w:cs="Arial"/>
                <w:bCs/>
              </w:rPr>
              <w:t xml:space="preserve"> </w:t>
            </w:r>
            <w:r w:rsidRPr="00897B45">
              <w:rPr>
                <w:rStyle w:val="pv-body"/>
                <w:rFonts w:ascii="Arial" w:hAnsi="Arial" w:cs="Arial"/>
                <w:bCs/>
              </w:rPr>
              <w:t xml:space="preserve">to </w:t>
            </w:r>
            <w:hyperlink r:id="rId39" w:tooltip="prevent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prevent</w:t>
              </w:r>
            </w:hyperlink>
            <w:r w:rsidRPr="00897B45">
              <w:rPr>
                <w:rStyle w:val="pv-body"/>
                <w:rFonts w:ascii="Arial" w:hAnsi="Arial" w:cs="Arial"/>
                <w:bCs/>
              </w:rPr>
              <w:t xml:space="preserve"> someone or something </w:t>
            </w:r>
            <w:hyperlink r:id="rId40" w:tooltip="unpleasant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unpleasant</w:t>
              </w:r>
            </w:hyperlink>
            <w:r w:rsidRPr="00897B45">
              <w:rPr>
                <w:rStyle w:val="pv-body"/>
                <w:rFonts w:ascii="Arial" w:hAnsi="Arial" w:cs="Arial"/>
                <w:bCs/>
              </w:rPr>
              <w:t xml:space="preserve"> from </w:t>
            </w:r>
            <w:hyperlink r:id="rId41" w:tooltip="harming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harming</w:t>
              </w:r>
            </w:hyperlink>
            <w:r w:rsidRPr="00897B45">
              <w:rPr>
                <w:rStyle w:val="pv-body"/>
                <w:rFonts w:ascii="Arial" w:hAnsi="Arial" w:cs="Arial"/>
                <w:bCs/>
              </w:rPr>
              <w:t xml:space="preserve"> or coming </w:t>
            </w:r>
            <w:hyperlink r:id="rId42" w:tooltip="close" w:history="1">
              <w:r w:rsidRPr="00897B4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close</w:t>
              </w:r>
            </w:hyperlink>
            <w:r w:rsidRPr="00897B45">
              <w:rPr>
                <w:rStyle w:val="pv-body"/>
                <w:rFonts w:ascii="Arial" w:hAnsi="Arial" w:cs="Arial"/>
                <w:bCs/>
              </w:rPr>
              <w:t xml:space="preserve"> to you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82" w:rsidRDefault="00B90C82" w:rsidP="00BB057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Language Help </w:t>
            </w:r>
          </w:p>
          <w:p w:rsidR="00BB0574" w:rsidRDefault="00BB0574" w:rsidP="00BB057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Worksheet </w:t>
            </w:r>
            <w:r w:rsidR="00010B63">
              <w:rPr>
                <w:rFonts w:ascii="Arial" w:hAnsi="Arial" w:cs="Arial"/>
                <w:b/>
                <w:lang w:val="en-GB"/>
              </w:rPr>
              <w:t xml:space="preserve">1 </w:t>
            </w:r>
            <w:r>
              <w:rPr>
                <w:rFonts w:ascii="Arial" w:hAnsi="Arial" w:cs="Arial"/>
                <w:b/>
                <w:lang w:val="en-GB"/>
              </w:rPr>
              <w:t>“The HI-Virus in Europe &amp; A</w:t>
            </w:r>
            <w:r>
              <w:rPr>
                <w:rFonts w:ascii="Arial" w:hAnsi="Arial" w:cs="Arial"/>
                <w:b/>
                <w:lang w:val="en-GB"/>
              </w:rPr>
              <w:t>f</w:t>
            </w:r>
            <w:r>
              <w:rPr>
                <w:rFonts w:ascii="Arial" w:hAnsi="Arial" w:cs="Arial"/>
                <w:b/>
                <w:lang w:val="en-GB"/>
              </w:rPr>
              <w:t>rica”, class discussion</w:t>
            </w:r>
          </w:p>
          <w:p w:rsidR="00BB0574" w:rsidRPr="00BB0574" w:rsidRDefault="00BB0574" w:rsidP="00BB057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b/>
                <w:lang w:val="en-GB"/>
              </w:rPr>
            </w:pPr>
            <w:r w:rsidRPr="00BB0574">
              <w:rPr>
                <w:rFonts w:ascii="Arial" w:hAnsi="Arial" w:cs="Arial"/>
                <w:b/>
                <w:lang w:val="en-GB"/>
              </w:rPr>
              <w:t xml:space="preserve">Worksheet </w:t>
            </w:r>
            <w:r w:rsidR="00010B63">
              <w:rPr>
                <w:rFonts w:ascii="Arial" w:hAnsi="Arial" w:cs="Arial"/>
                <w:b/>
                <w:lang w:val="en-GB"/>
              </w:rPr>
              <w:t xml:space="preserve">2 </w:t>
            </w:r>
            <w:r w:rsidRPr="00BB0574">
              <w:rPr>
                <w:rFonts w:ascii="Arial" w:hAnsi="Arial" w:cs="Arial"/>
                <w:b/>
                <w:lang w:val="en-GB"/>
              </w:rPr>
              <w:t xml:space="preserve">“Reasons for </w:t>
            </w:r>
            <w:r w:rsidR="00A052E5">
              <w:rPr>
                <w:rFonts w:ascii="Arial" w:hAnsi="Arial" w:cs="Arial"/>
                <w:b/>
                <w:lang w:val="en-GB"/>
              </w:rPr>
              <w:t xml:space="preserve">the risk of </w:t>
            </w:r>
            <w:r w:rsidRPr="00BB0574">
              <w:rPr>
                <w:rFonts w:ascii="Arial" w:hAnsi="Arial" w:cs="Arial"/>
                <w:b/>
                <w:lang w:val="en-GB"/>
              </w:rPr>
              <w:t>HIV</w:t>
            </w:r>
            <w:r w:rsidR="00307E74">
              <w:rPr>
                <w:rFonts w:ascii="Arial" w:hAnsi="Arial" w:cs="Arial"/>
                <w:b/>
                <w:lang w:val="en-GB"/>
              </w:rPr>
              <w:t xml:space="preserve"> infe</w:t>
            </w:r>
            <w:r w:rsidR="00307E74">
              <w:rPr>
                <w:rFonts w:ascii="Arial" w:hAnsi="Arial" w:cs="Arial"/>
                <w:b/>
                <w:lang w:val="en-GB"/>
              </w:rPr>
              <w:t>c</w:t>
            </w:r>
            <w:r w:rsidR="00307E74">
              <w:rPr>
                <w:rFonts w:ascii="Arial" w:hAnsi="Arial" w:cs="Arial"/>
                <w:b/>
                <w:lang w:val="en-GB"/>
              </w:rPr>
              <w:t>tion</w:t>
            </w:r>
            <w:r w:rsidRPr="00BB0574">
              <w:rPr>
                <w:rFonts w:ascii="Arial" w:hAnsi="Arial" w:cs="Arial"/>
                <w:b/>
                <w:lang w:val="en-GB"/>
              </w:rPr>
              <w:t>”</w:t>
            </w:r>
            <w:r w:rsidR="00010B63">
              <w:rPr>
                <w:rFonts w:ascii="Arial" w:hAnsi="Arial" w:cs="Arial"/>
                <w:b/>
                <w:lang w:val="en-GB"/>
              </w:rPr>
              <w:t>,</w:t>
            </w:r>
            <w:r w:rsidRPr="00BB0574">
              <w:rPr>
                <w:rFonts w:ascii="Arial" w:hAnsi="Arial" w:cs="Arial"/>
                <w:b/>
                <w:lang w:val="en-GB"/>
              </w:rPr>
              <w:t xml:space="preserve"> group work</w:t>
            </w:r>
          </w:p>
        </w:tc>
      </w:tr>
      <w:tr w:rsidR="00BB0574" w:rsidRPr="0076231A" w:rsidTr="001009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4" w:rsidRDefault="00BB0574" w:rsidP="00BB0574">
            <w:pPr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17 minutes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>discussion</w:t>
            </w:r>
          </w:p>
          <w:p w:rsidR="00BB0574" w:rsidRPr="0076231A" w:rsidRDefault="00BB0574" w:rsidP="00BB057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76231A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74" w:rsidRPr="00C46453" w:rsidRDefault="00C46453" w:rsidP="00860873">
            <w:pPr>
              <w:pStyle w:val="Listenabsatz"/>
              <w:numPr>
                <w:ilvl w:val="0"/>
                <w:numId w:val="10"/>
              </w:numPr>
              <w:spacing w:before="240"/>
              <w:jc w:val="both"/>
              <w:rPr>
                <w:rFonts w:ascii="Arial" w:hAnsi="Arial" w:cs="Arial"/>
                <w:b/>
                <w:lang w:val="en-GB"/>
              </w:rPr>
            </w:pPr>
            <w:r w:rsidRPr="00C46453">
              <w:rPr>
                <w:rFonts w:ascii="Arial" w:hAnsi="Arial" w:cs="Arial"/>
                <w:b/>
                <w:lang w:val="en-GB"/>
              </w:rPr>
              <w:t>Students stay in their groups</w:t>
            </w:r>
            <w:r w:rsidR="00BB0574" w:rsidRPr="00C46453">
              <w:rPr>
                <w:rFonts w:ascii="Arial" w:hAnsi="Arial" w:cs="Arial"/>
                <w:b/>
                <w:lang w:val="en-GB"/>
              </w:rPr>
              <w:t>.</w:t>
            </w:r>
            <w:r w:rsidRPr="00C46453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B0574" w:rsidRPr="00C46453">
              <w:rPr>
                <w:rFonts w:ascii="Arial" w:hAnsi="Arial" w:cs="Arial"/>
                <w:b/>
                <w:lang w:val="en-GB"/>
              </w:rPr>
              <w:t>3 groups will get the same task. Then they have to discuss their question or statement in groups. (time 5 minutes)</w:t>
            </w:r>
          </w:p>
          <w:p w:rsidR="00BB0574" w:rsidRPr="001009A6" w:rsidRDefault="00BB0574" w:rsidP="00BB0574">
            <w:pPr>
              <w:pStyle w:val="Listenabsatz"/>
              <w:numPr>
                <w:ilvl w:val="0"/>
                <w:numId w:val="10"/>
              </w:numPr>
              <w:spacing w:before="240"/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EE6F6F">
              <w:rPr>
                <w:rFonts w:ascii="Arial" w:hAnsi="Arial" w:cs="Arial"/>
                <w:b/>
                <w:lang w:val="en-GB"/>
              </w:rPr>
              <w:t xml:space="preserve">After the discussion 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 w:rsidRPr="00EE6F6F">
              <w:rPr>
                <w:rFonts w:ascii="Arial" w:hAnsi="Arial" w:cs="Arial"/>
                <w:b/>
                <w:lang w:val="en-GB"/>
              </w:rPr>
              <w:t xml:space="preserve"> groups with different statements have to present their results in front of the class. </w:t>
            </w:r>
            <w:r>
              <w:rPr>
                <w:rFonts w:ascii="Arial" w:hAnsi="Arial" w:cs="Arial"/>
                <w:b/>
                <w:lang w:val="en-GB"/>
              </w:rPr>
              <w:t xml:space="preserve">Then the group will ask the class what they think about it. </w:t>
            </w:r>
          </w:p>
          <w:p w:rsidR="004046E4" w:rsidRPr="004046E4" w:rsidRDefault="00BB0574" w:rsidP="00BB0574">
            <w:pPr>
              <w:pStyle w:val="Listenabsatz"/>
              <w:numPr>
                <w:ilvl w:val="0"/>
                <w:numId w:val="10"/>
              </w:numPr>
              <w:spacing w:before="240"/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30384F">
              <w:rPr>
                <w:rFonts w:ascii="Arial" w:hAnsi="Arial" w:cs="Arial"/>
                <w:b/>
                <w:lang w:val="en-GB"/>
              </w:rPr>
              <w:t xml:space="preserve">The teacher will ask the whole class the last question: </w:t>
            </w:r>
          </w:p>
          <w:p w:rsidR="00BB0574" w:rsidRPr="0030384F" w:rsidRDefault="00BB0574" w:rsidP="004046E4">
            <w:pPr>
              <w:pStyle w:val="Listenabsatz"/>
              <w:spacing w:before="240"/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9E1665">
              <w:rPr>
                <w:rFonts w:ascii="Arial" w:hAnsi="Arial" w:cs="Arial"/>
                <w:b/>
                <w:i/>
                <w:lang w:val="en-GB"/>
              </w:rPr>
              <w:t>If someone in your class was HIV- infected, how would you r</w:t>
            </w:r>
            <w:r w:rsidRPr="009E1665">
              <w:rPr>
                <w:rFonts w:ascii="Arial" w:hAnsi="Arial" w:cs="Arial"/>
                <w:b/>
                <w:i/>
                <w:lang w:val="en-GB"/>
              </w:rPr>
              <w:t>e</w:t>
            </w:r>
            <w:r w:rsidRPr="009E1665">
              <w:rPr>
                <w:rFonts w:ascii="Arial" w:hAnsi="Arial" w:cs="Arial"/>
                <w:b/>
                <w:i/>
                <w:lang w:val="en-GB"/>
              </w:rPr>
              <w:lastRenderedPageBreak/>
              <w:t>act?</w:t>
            </w:r>
            <w:r>
              <w:rPr>
                <w:rFonts w:ascii="Arial" w:hAnsi="Arial" w:cs="Arial"/>
                <w:b/>
                <w:lang w:val="en-GB"/>
              </w:rPr>
              <w:t xml:space="preserve"> (it’s also possible to make the students write a comment on that question as a homework; it’s the teacher’s decision)</w:t>
            </w:r>
          </w:p>
          <w:p w:rsidR="00BB0574" w:rsidRPr="00A030C8" w:rsidRDefault="00BB0574" w:rsidP="00BB0574">
            <w:pPr>
              <w:pStyle w:val="Listenabsatz"/>
              <w:spacing w:before="2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:rsidR="00BB0574" w:rsidRPr="0076231A" w:rsidRDefault="00BB0574" w:rsidP="00BB0574">
            <w:pPr>
              <w:spacing w:before="2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74" w:rsidRPr="0076231A" w:rsidRDefault="00BB0574" w:rsidP="00BB0574">
            <w:pPr>
              <w:rPr>
                <w:rFonts w:ascii="Arial" w:hAnsi="Arial" w:cs="Arial"/>
                <w:b/>
                <w:lang w:val="en-GB"/>
              </w:rPr>
            </w:pPr>
          </w:p>
          <w:p w:rsidR="00BB0574" w:rsidRPr="0076231A" w:rsidRDefault="00BB0574" w:rsidP="005D5919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/>
                <w:lang w:val="en-GB"/>
              </w:rPr>
            </w:pPr>
            <w:r w:rsidRPr="005D5919">
              <w:rPr>
                <w:rFonts w:ascii="Arial" w:hAnsi="Arial" w:cs="Arial"/>
                <w:b/>
                <w:lang w:val="en-GB"/>
              </w:rPr>
              <w:t>Worksheet</w:t>
            </w:r>
            <w:r w:rsidR="005D5919">
              <w:rPr>
                <w:rFonts w:ascii="Arial" w:hAnsi="Arial" w:cs="Arial"/>
                <w:b/>
                <w:lang w:val="en-GB"/>
              </w:rPr>
              <w:t xml:space="preserve"> 3 “Discu</w:t>
            </w:r>
            <w:r w:rsidR="005D5919">
              <w:rPr>
                <w:rFonts w:ascii="Arial" w:hAnsi="Arial" w:cs="Arial"/>
                <w:b/>
                <w:lang w:val="en-GB"/>
              </w:rPr>
              <w:t>s</w:t>
            </w:r>
            <w:r w:rsidR="005D5919">
              <w:rPr>
                <w:rFonts w:ascii="Arial" w:hAnsi="Arial" w:cs="Arial"/>
                <w:b/>
                <w:lang w:val="en-GB"/>
              </w:rPr>
              <w:t>sion”</w:t>
            </w:r>
            <w:r w:rsidRPr="005D5919">
              <w:rPr>
                <w:rFonts w:ascii="Arial" w:hAnsi="Arial" w:cs="Arial"/>
                <w:b/>
                <w:lang w:val="en-GB"/>
              </w:rPr>
              <w:t>,</w:t>
            </w:r>
            <w:r w:rsidR="005D5919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group work, di</w:t>
            </w:r>
            <w:r>
              <w:rPr>
                <w:rFonts w:ascii="Arial" w:hAnsi="Arial" w:cs="Arial"/>
                <w:b/>
                <w:lang w:val="en-GB"/>
              </w:rPr>
              <w:t>s</w:t>
            </w:r>
            <w:r>
              <w:rPr>
                <w:rFonts w:ascii="Arial" w:hAnsi="Arial" w:cs="Arial"/>
                <w:b/>
                <w:lang w:val="en-GB"/>
              </w:rPr>
              <w:t>cussion in class</w:t>
            </w:r>
          </w:p>
        </w:tc>
      </w:tr>
    </w:tbl>
    <w:p w:rsidR="00071059" w:rsidRPr="0076231A" w:rsidRDefault="00A61481" w:rsidP="006B23AF">
      <w:pPr>
        <w:rPr>
          <w:b/>
          <w:lang w:val="en-GB"/>
        </w:rPr>
      </w:pPr>
    </w:p>
    <w:sectPr w:rsidR="00071059" w:rsidRPr="0076231A" w:rsidSect="00F00BA6">
      <w:pgSz w:w="16838" w:h="11906" w:orient="landscape" w:code="9"/>
      <w:pgMar w:top="1417" w:right="1417" w:bottom="1134" w:left="1417" w:header="45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3E6"/>
    <w:multiLevelType w:val="hybridMultilevel"/>
    <w:tmpl w:val="5178F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641"/>
    <w:multiLevelType w:val="hybridMultilevel"/>
    <w:tmpl w:val="D5D28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83592"/>
    <w:multiLevelType w:val="hybridMultilevel"/>
    <w:tmpl w:val="948E9EF4"/>
    <w:lvl w:ilvl="0" w:tplc="77161A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2BCD"/>
    <w:multiLevelType w:val="hybridMultilevel"/>
    <w:tmpl w:val="3982B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1998"/>
    <w:multiLevelType w:val="hybridMultilevel"/>
    <w:tmpl w:val="00646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E07EB"/>
    <w:multiLevelType w:val="hybridMultilevel"/>
    <w:tmpl w:val="2230E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E5382"/>
    <w:multiLevelType w:val="hybridMultilevel"/>
    <w:tmpl w:val="BA24A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71487"/>
    <w:multiLevelType w:val="hybridMultilevel"/>
    <w:tmpl w:val="6C845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49CB"/>
    <w:multiLevelType w:val="hybridMultilevel"/>
    <w:tmpl w:val="74C8B320"/>
    <w:lvl w:ilvl="0" w:tplc="77161A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E1789"/>
    <w:multiLevelType w:val="hybridMultilevel"/>
    <w:tmpl w:val="1BBEA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4E5B"/>
    <w:multiLevelType w:val="hybridMultilevel"/>
    <w:tmpl w:val="DB862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0E61"/>
    <w:multiLevelType w:val="hybridMultilevel"/>
    <w:tmpl w:val="E3D4B6B4"/>
    <w:lvl w:ilvl="0" w:tplc="89B8D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4052"/>
    <w:multiLevelType w:val="hybridMultilevel"/>
    <w:tmpl w:val="02B0936C"/>
    <w:lvl w:ilvl="0" w:tplc="77161A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D61B7"/>
    <w:multiLevelType w:val="hybridMultilevel"/>
    <w:tmpl w:val="E3D4B6B4"/>
    <w:lvl w:ilvl="0" w:tplc="89B8D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0615"/>
    <w:rsid w:val="00010B63"/>
    <w:rsid w:val="000F4186"/>
    <w:rsid w:val="001009A6"/>
    <w:rsid w:val="001933C5"/>
    <w:rsid w:val="00197B7D"/>
    <w:rsid w:val="001C3947"/>
    <w:rsid w:val="001D7469"/>
    <w:rsid w:val="00206D2D"/>
    <w:rsid w:val="00283DE9"/>
    <w:rsid w:val="00290615"/>
    <w:rsid w:val="002D3FF7"/>
    <w:rsid w:val="0030384F"/>
    <w:rsid w:val="00307E74"/>
    <w:rsid w:val="004046E4"/>
    <w:rsid w:val="0043049B"/>
    <w:rsid w:val="005506A4"/>
    <w:rsid w:val="005D3935"/>
    <w:rsid w:val="005D5919"/>
    <w:rsid w:val="00642D29"/>
    <w:rsid w:val="006B23AF"/>
    <w:rsid w:val="00735376"/>
    <w:rsid w:val="0076231A"/>
    <w:rsid w:val="007D0C88"/>
    <w:rsid w:val="00803CBE"/>
    <w:rsid w:val="00816516"/>
    <w:rsid w:val="00897B45"/>
    <w:rsid w:val="008B0249"/>
    <w:rsid w:val="008E4AF2"/>
    <w:rsid w:val="009002BF"/>
    <w:rsid w:val="00910BDC"/>
    <w:rsid w:val="009752CB"/>
    <w:rsid w:val="009E1665"/>
    <w:rsid w:val="009E3A1D"/>
    <w:rsid w:val="00A030C8"/>
    <w:rsid w:val="00A052E5"/>
    <w:rsid w:val="00A61481"/>
    <w:rsid w:val="00A9092C"/>
    <w:rsid w:val="00B02FE6"/>
    <w:rsid w:val="00B237EC"/>
    <w:rsid w:val="00B428B8"/>
    <w:rsid w:val="00B90C82"/>
    <w:rsid w:val="00BB0574"/>
    <w:rsid w:val="00BC4C03"/>
    <w:rsid w:val="00C46453"/>
    <w:rsid w:val="00C907D7"/>
    <w:rsid w:val="00DE78C8"/>
    <w:rsid w:val="00ED4C44"/>
    <w:rsid w:val="00EE6F6F"/>
    <w:rsid w:val="00EF24AE"/>
    <w:rsid w:val="00F42064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615"/>
    <w:rPr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90615"/>
  </w:style>
  <w:style w:type="table" w:styleId="Tabellengitternetz">
    <w:name w:val="Table Grid"/>
    <w:basedOn w:val="NormaleTabelle"/>
    <w:uiPriority w:val="59"/>
    <w:rsid w:val="0029061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3FF7"/>
    <w:pPr>
      <w:ind w:left="720"/>
      <w:contextualSpacing/>
    </w:pPr>
  </w:style>
  <w:style w:type="character" w:customStyle="1" w:styleId="hvr">
    <w:name w:val="hvr"/>
    <w:basedOn w:val="Absatz-Standardschriftart"/>
    <w:rsid w:val="00B02FE6"/>
  </w:style>
  <w:style w:type="character" w:styleId="Hyperlink">
    <w:name w:val="Hyperlink"/>
    <w:basedOn w:val="Absatz-Standardschriftart"/>
    <w:uiPriority w:val="99"/>
    <w:semiHidden/>
    <w:unhideWhenUsed/>
    <w:rsid w:val="00C907D7"/>
    <w:rPr>
      <w:color w:val="0000FF"/>
      <w:u w:val="single"/>
    </w:rPr>
  </w:style>
  <w:style w:type="character" w:customStyle="1" w:styleId="gloss">
    <w:name w:val="gloss"/>
    <w:basedOn w:val="Absatz-Standardschriftart"/>
    <w:rsid w:val="00197B7D"/>
  </w:style>
  <w:style w:type="character" w:customStyle="1" w:styleId="pv-body">
    <w:name w:val="pv-body"/>
    <w:basedOn w:val="Absatz-Standardschriftart"/>
    <w:rsid w:val="0089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mouth" TargetMode="External"/><Relationship Id="rId13" Type="http://schemas.openxmlformats.org/officeDocument/2006/relationships/hyperlink" Target="http://dictionary.cambridge.org/dictionary/english/prepare" TargetMode="External"/><Relationship Id="rId18" Type="http://schemas.openxmlformats.org/officeDocument/2006/relationships/hyperlink" Target="http://dictionary.cambridge.org/dictionary/english/serious" TargetMode="External"/><Relationship Id="rId26" Type="http://schemas.openxmlformats.org/officeDocument/2006/relationships/hyperlink" Target="http://dictionary.cambridge.org/dictionary/english/your" TargetMode="External"/><Relationship Id="rId39" Type="http://schemas.openxmlformats.org/officeDocument/2006/relationships/hyperlink" Target="http://dictionary.cambridge.org/dictionary/english/prev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tionary.cambridge.org/dictionary/english/ability" TargetMode="External"/><Relationship Id="rId34" Type="http://schemas.openxmlformats.org/officeDocument/2006/relationships/hyperlink" Target="http://dictionary.cambridge.org/dictionary/english/influence" TargetMode="External"/><Relationship Id="rId42" Type="http://schemas.openxmlformats.org/officeDocument/2006/relationships/hyperlink" Target="http://dictionary.cambridge.org/dictionary/english/close" TargetMode="External"/><Relationship Id="rId7" Type="http://schemas.openxmlformats.org/officeDocument/2006/relationships/hyperlink" Target="http://dictionary.cambridge.org/dictionary/english/your" TargetMode="External"/><Relationship Id="rId12" Type="http://schemas.openxmlformats.org/officeDocument/2006/relationships/hyperlink" Target="http://dictionary.cambridge.org/dictionary/english/help" TargetMode="External"/><Relationship Id="rId17" Type="http://schemas.openxmlformats.org/officeDocument/2006/relationships/hyperlink" Target="http://dictionary.cambridge.org/dictionary/english/cause" TargetMode="External"/><Relationship Id="rId25" Type="http://schemas.openxmlformats.org/officeDocument/2006/relationships/hyperlink" Target="http://dictionary.cambridge.org/dictionary/english/influence" TargetMode="External"/><Relationship Id="rId33" Type="http://schemas.openxmlformats.org/officeDocument/2006/relationships/hyperlink" Target="http://dictionary.cambridge.org/dictionary/english/hurt" TargetMode="External"/><Relationship Id="rId38" Type="http://schemas.openxmlformats.org/officeDocument/2006/relationships/hyperlink" Target="http://dictionary.cambridge.org/dictionary/english/necess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dictionary/english/virus" TargetMode="External"/><Relationship Id="rId20" Type="http://schemas.openxmlformats.org/officeDocument/2006/relationships/hyperlink" Target="http://dictionary.cambridge.org/dictionary/english/destroy" TargetMode="External"/><Relationship Id="rId29" Type="http://schemas.openxmlformats.org/officeDocument/2006/relationships/hyperlink" Target="http://dictionary.cambridge.org/dictionary/english/easily" TargetMode="External"/><Relationship Id="rId41" Type="http://schemas.openxmlformats.org/officeDocument/2006/relationships/hyperlink" Target="http://dictionary.cambridge.org/dictionary/english/ha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english/produce" TargetMode="External"/><Relationship Id="rId11" Type="http://schemas.openxmlformats.org/officeDocument/2006/relationships/hyperlink" Target="http://dictionary.cambridge.org/dictionary/english/wet" TargetMode="External"/><Relationship Id="rId24" Type="http://schemas.openxmlformats.org/officeDocument/2006/relationships/hyperlink" Target="http://dictionary.cambridge.org/dictionary/english/food" TargetMode="External"/><Relationship Id="rId32" Type="http://schemas.openxmlformats.org/officeDocument/2006/relationships/hyperlink" Target="http://dictionary.cambridge.org/dictionary/english/mentally" TargetMode="External"/><Relationship Id="rId37" Type="http://schemas.openxmlformats.org/officeDocument/2006/relationships/hyperlink" Target="http://dictionary.cambridge.org/dictionary/english/important" TargetMode="External"/><Relationship Id="rId40" Type="http://schemas.openxmlformats.org/officeDocument/2006/relationships/hyperlink" Target="http://dictionary.cambridge.org/dictionary/english/unpleasant" TargetMode="External"/><Relationship Id="rId5" Type="http://schemas.openxmlformats.org/officeDocument/2006/relationships/hyperlink" Target="http://dictionary.cambridge.org/dictionary/english/liquid" TargetMode="External"/><Relationship Id="rId15" Type="http://schemas.openxmlformats.org/officeDocument/2006/relationships/hyperlink" Target="http://dictionary.cambridge.org/dictionary/english/digest" TargetMode="External"/><Relationship Id="rId23" Type="http://schemas.openxmlformats.org/officeDocument/2006/relationships/hyperlink" Target="http://dictionary.cambridge.org/dictionary/english/infection" TargetMode="External"/><Relationship Id="rId28" Type="http://schemas.openxmlformats.org/officeDocument/2006/relationships/hyperlink" Target="http://dictionary.cambridge.org/dictionary/english/able" TargetMode="External"/><Relationship Id="rId36" Type="http://schemas.openxmlformats.org/officeDocument/2006/relationships/hyperlink" Target="http://dictionary.cambridge.org/dictionary/english/extremely" TargetMode="External"/><Relationship Id="rId10" Type="http://schemas.openxmlformats.org/officeDocument/2006/relationships/hyperlink" Target="http://dictionary.cambridge.org/dictionary/english/mouth" TargetMode="External"/><Relationship Id="rId19" Type="http://schemas.openxmlformats.org/officeDocument/2006/relationships/hyperlink" Target="http://dictionary.cambridge.org/dictionary/english/disease" TargetMode="External"/><Relationship Id="rId31" Type="http://schemas.openxmlformats.org/officeDocument/2006/relationships/hyperlink" Target="http://dictionary.cambridge.org/dictionary/english/emotiona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/keep" TargetMode="External"/><Relationship Id="rId14" Type="http://schemas.openxmlformats.org/officeDocument/2006/relationships/hyperlink" Target="http://dictionary.cambridge.org/dictionary/english/food" TargetMode="External"/><Relationship Id="rId22" Type="http://schemas.openxmlformats.org/officeDocument/2006/relationships/hyperlink" Target="http://dictionary.cambridge.org/dictionary/english/fight" TargetMode="External"/><Relationship Id="rId27" Type="http://schemas.openxmlformats.org/officeDocument/2006/relationships/hyperlink" Target="http://dictionary.cambridge.org/dictionary/english/health" TargetMode="External"/><Relationship Id="rId30" Type="http://schemas.openxmlformats.org/officeDocument/2006/relationships/hyperlink" Target="http://dictionary.cambridge.org/dictionary/english/physically" TargetMode="External"/><Relationship Id="rId35" Type="http://schemas.openxmlformats.org/officeDocument/2006/relationships/hyperlink" Target="http://dictionary.cambridge.org/dictionary/english/attac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Steffi</dc:creator>
  <cp:lastModifiedBy>Steffi</cp:lastModifiedBy>
  <cp:revision>14</cp:revision>
  <dcterms:created xsi:type="dcterms:W3CDTF">2017-01-26T14:41:00Z</dcterms:created>
  <dcterms:modified xsi:type="dcterms:W3CDTF">2017-01-27T06:34:00Z</dcterms:modified>
</cp:coreProperties>
</file>