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9D" w:rsidRPr="00240238" w:rsidRDefault="00CA419D" w:rsidP="00CA419D">
      <w:pPr>
        <w:spacing w:after="480"/>
        <w:rPr>
          <w:i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2. </w:t>
      </w:r>
      <w:r w:rsidRPr="00240238">
        <w:rPr>
          <w:sz w:val="32"/>
          <w:szCs w:val="32"/>
          <w:lang w:val="de-DE"/>
        </w:rPr>
        <w:t xml:space="preserve">Katalog interkultureller Kompetenz </w:t>
      </w:r>
    </w:p>
    <w:p w:rsidR="00CA419D" w:rsidRPr="00FF5A9D" w:rsidRDefault="00CA419D" w:rsidP="00CA419D">
      <w:pPr>
        <w:spacing w:after="360" w:line="240" w:lineRule="auto"/>
        <w:jc w:val="both"/>
        <w:rPr>
          <w:lang w:val="de-DE"/>
        </w:rPr>
      </w:pPr>
      <w:r w:rsidRPr="007F4B46">
        <w:rPr>
          <w:lang w:val="de-DE"/>
        </w:rPr>
        <w:t xml:space="preserve">Das Ziel des Katalogs ist es, zu definieren, welche Kompetenzen notwendig sind, um eine erfolgreiche Arbeit im internationalen Team leisten </w:t>
      </w:r>
      <w:r w:rsidRPr="00FF5A9D">
        <w:rPr>
          <w:lang w:val="de-DE"/>
        </w:rPr>
        <w:t>und dabei eine gute Zusammenarbeit erreichen</w:t>
      </w:r>
      <w:r>
        <w:rPr>
          <w:lang w:val="de-DE"/>
        </w:rPr>
        <w:t xml:space="preserve"> </w:t>
      </w:r>
      <w:r w:rsidRPr="007F4B46">
        <w:rPr>
          <w:lang w:val="de-DE"/>
        </w:rPr>
        <w:t>zu können</w:t>
      </w:r>
      <w:r w:rsidRPr="00FF5A9D">
        <w:rPr>
          <w:lang w:val="de-DE"/>
        </w:rPr>
        <w:t xml:space="preserve">. </w:t>
      </w:r>
    </w:p>
    <w:p w:rsidR="00CA419D" w:rsidRPr="00FF5A9D" w:rsidRDefault="00CA419D" w:rsidP="00CA419D">
      <w:pPr>
        <w:spacing w:after="360"/>
        <w:jc w:val="both"/>
        <w:rPr>
          <w:lang w:val="de-DE"/>
        </w:rPr>
      </w:pPr>
      <w:r w:rsidRPr="00FF5A9D">
        <w:rPr>
          <w:lang w:val="de-DE"/>
        </w:rPr>
        <w:t>Der Schüler/die Schülerin hat interkulturelle Kompetenz erworben, denn er/sie …</w:t>
      </w:r>
    </w:p>
    <w:p w:rsidR="00CA419D" w:rsidRPr="00FF5A9D" w:rsidRDefault="00CA419D" w:rsidP="00CA419D">
      <w:pPr>
        <w:spacing w:after="120"/>
        <w:jc w:val="both"/>
        <w:rPr>
          <w:b/>
          <w:lang w:val="de-DE"/>
        </w:rPr>
      </w:pPr>
      <w:r w:rsidRPr="00FF5A9D">
        <w:rPr>
          <w:b/>
          <w:lang w:val="de-DE"/>
        </w:rPr>
        <w:t>1) Wissen und Verstehen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>* verfügt über das Grundwissen über das Europa und die Welt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rFonts w:cs="Arial"/>
          <w:lang w:val="de-DE"/>
        </w:rPr>
        <w:t xml:space="preserve">* </w:t>
      </w:r>
      <w:r w:rsidRPr="00240238">
        <w:rPr>
          <w:lang w:val="de-DE"/>
        </w:rPr>
        <w:t>informiert sich über andere Kulturen, um Vorurteile zu erkennen und sie zu vermeiden</w:t>
      </w:r>
    </w:p>
    <w:p w:rsidR="00CA419D" w:rsidRPr="00240238" w:rsidRDefault="00CA419D" w:rsidP="00CA419D">
      <w:pPr>
        <w:spacing w:after="60"/>
        <w:jc w:val="both"/>
        <w:rPr>
          <w:rFonts w:cs="Calibri"/>
          <w:lang w:val="de-DE"/>
        </w:rPr>
      </w:pPr>
      <w:r w:rsidRPr="00240238">
        <w:rPr>
          <w:rFonts w:cs="Calibri"/>
          <w:lang w:val="de-DE"/>
        </w:rPr>
        <w:t>* interessiert sich für aktuelle Ereignisse, Herausforderungen und Veränderungen in der Welt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 xml:space="preserve">* kennt und versteht interkulturelle Unterschiede und ihren möglichen Einfluss auf internationale </w:t>
      </w:r>
      <w:r>
        <w:rPr>
          <w:lang w:val="de-DE"/>
        </w:rPr>
        <w:t xml:space="preserve">      </w:t>
      </w:r>
      <w:r w:rsidRPr="00240238">
        <w:rPr>
          <w:lang w:val="de-DE"/>
        </w:rPr>
        <w:t xml:space="preserve">Kommunikation und Teamarbeit 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rFonts w:cs="Calibri"/>
          <w:lang w:val="de-DE"/>
        </w:rPr>
        <w:t xml:space="preserve">* kennt und versteht </w:t>
      </w:r>
      <w:r w:rsidRPr="00240238">
        <w:rPr>
          <w:lang w:val="de-DE"/>
        </w:rPr>
        <w:t xml:space="preserve">verschiedene Typen von Kommunikation </w:t>
      </w:r>
    </w:p>
    <w:p w:rsidR="00CA419D" w:rsidRDefault="00CA419D" w:rsidP="00CA419D">
      <w:pPr>
        <w:spacing w:after="300" w:line="240" w:lineRule="auto"/>
        <w:jc w:val="both"/>
        <w:rPr>
          <w:lang w:val="de-DE"/>
        </w:rPr>
      </w:pPr>
      <w:r w:rsidRPr="00240238">
        <w:rPr>
          <w:lang w:val="de-DE"/>
        </w:rPr>
        <w:t>* informiert sich über die Arbeitsbedingungen der Partner und geht damit angemessen um</w:t>
      </w:r>
    </w:p>
    <w:p w:rsidR="00CA419D" w:rsidRPr="00516419" w:rsidRDefault="00CA419D" w:rsidP="00CA419D">
      <w:pPr>
        <w:spacing w:after="120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Pr="00516419">
        <w:rPr>
          <w:b/>
          <w:lang w:val="de-DE"/>
        </w:rPr>
        <w:t>) Fähigkeiten</w:t>
      </w:r>
    </w:p>
    <w:p w:rsidR="00CA419D" w:rsidRPr="00240238" w:rsidRDefault="00CA419D" w:rsidP="00CA419D">
      <w:pPr>
        <w:spacing w:after="120"/>
        <w:jc w:val="both"/>
        <w:rPr>
          <w:u w:val="single"/>
          <w:lang w:val="de-DE"/>
        </w:rPr>
      </w:pPr>
      <w:r w:rsidRPr="00240238">
        <w:rPr>
          <w:u w:val="single"/>
          <w:lang w:val="de-DE"/>
        </w:rPr>
        <w:t>Kommunikation: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 xml:space="preserve">* kommuniziert in verschiedenen Situationen mit Schülern/Leuten anderer Kulturen 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wendet verschiedene Kommunikationsstrategien an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ergreift Initiative, um die eigenen Sprachfähigkeiten zu verbessern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kann die anderen aufmerksam zuhören und einen schwierigen Dialog aufrechterhalten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 xml:space="preserve">* </w:t>
      </w:r>
      <w:r w:rsidRPr="00240238">
        <w:rPr>
          <w:rFonts w:ascii="Calibri" w:hAnsi="Calibri" w:cs="Calibri"/>
          <w:lang w:val="de-DE"/>
        </w:rPr>
        <w:t>kann die Sichtw</w:t>
      </w:r>
      <w:r w:rsidRPr="00240238">
        <w:rPr>
          <w:lang w:val="de-DE"/>
        </w:rPr>
        <w:t>eise und Standpunkte der Leute aus anderen Kulturen verstehen, respektieren und annehmen</w:t>
      </w:r>
    </w:p>
    <w:p w:rsidR="00CA419D" w:rsidRPr="00240238" w:rsidRDefault="00CA419D" w:rsidP="00CA419D">
      <w:pPr>
        <w:spacing w:after="120" w:line="240" w:lineRule="auto"/>
        <w:jc w:val="both"/>
        <w:rPr>
          <w:lang w:val="de-DE"/>
        </w:rPr>
      </w:pPr>
      <w:r w:rsidRPr="00240238">
        <w:rPr>
          <w:lang w:val="de-DE"/>
        </w:rPr>
        <w:t>* kann mit seinen/ihren Verhandlungspartnern erfolgreich und diplomatisch zu einem gemeinsamen Ergebnis kommen</w:t>
      </w:r>
    </w:p>
    <w:p w:rsidR="00CA419D" w:rsidRPr="00240238" w:rsidRDefault="00CA419D" w:rsidP="00CA419D">
      <w:pPr>
        <w:spacing w:after="120"/>
        <w:jc w:val="both"/>
        <w:rPr>
          <w:u w:val="single"/>
          <w:lang w:val="de-DE"/>
        </w:rPr>
      </w:pPr>
      <w:r w:rsidRPr="00240238">
        <w:rPr>
          <w:u w:val="single"/>
          <w:lang w:val="de-DE"/>
        </w:rPr>
        <w:t>Teamarbeit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erfüllt Aufgaben in einem multikulturellen Kontext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kann sich gut in ein neues internationales Team einfügen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 xml:space="preserve">* kann in der internationalen Gruppe, der er angehört, eigene Ideen realisieren 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besitzt die erforderlichen Fähigkeiten, um internationale Teamarbeit erfolgreich zu organisieren und koordinieren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evaluiert die internationale Zusammenarbeit und zieht daraus die Schlussfolgerungen (bezüglich guter Beispiele und zu vermeidender Fehler)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 xml:space="preserve">* kann sein Wissen, seine Erfahrungen und interkulturelle Kompetenz mit anderen Teammitgliedern teilen 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und auch: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 xml:space="preserve">* ist offen für verschiedene Formen der Projektarbeit  und ist in der Lage, sich an einzelne Situation und neue Umständen anzupassen 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 xml:space="preserve">* unterhält gute Beziehungen zu den anderen Teammitgliedern 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fühlt sich für die Gruppe verantwortlich und kann sich voll und ganz für die gemeinsamen Ziele einsetzen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lastRenderedPageBreak/>
        <w:t>* stellt zu erfüllende Aufgaben rechtzeitig, gewissenhaft, gründlich, vollständig und verlässlich fertig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kann eigene Fähigkeiten konstruktiv einbringen, aber auch mit Kritik umgehen und Unterstützung annehmen</w:t>
      </w:r>
    </w:p>
    <w:p w:rsidR="00CA419D" w:rsidRPr="00240238" w:rsidRDefault="00CA419D" w:rsidP="00CA419D">
      <w:pPr>
        <w:spacing w:after="300" w:line="240" w:lineRule="auto"/>
        <w:jc w:val="both"/>
        <w:rPr>
          <w:lang w:val="de-DE"/>
        </w:rPr>
      </w:pPr>
      <w:r w:rsidRPr="00240238">
        <w:rPr>
          <w:lang w:val="de-DE"/>
        </w:rPr>
        <w:t xml:space="preserve">* ist in der Lage, jegliche Art von kontroversen Situationen durch Diskussion zu lösen und Kompromisse zu </w:t>
      </w:r>
      <w:proofErr w:type="spellStart"/>
      <w:r w:rsidRPr="00240238">
        <w:rPr>
          <w:lang w:val="de-DE"/>
        </w:rPr>
        <w:t>schlie</w:t>
      </w:r>
      <w:proofErr w:type="spellEnd"/>
      <w:r w:rsidRPr="00240238">
        <w:rPr>
          <w:rFonts w:cs="Times New Roman"/>
          <w:lang w:val="de-DE"/>
        </w:rPr>
        <w:t>β</w:t>
      </w:r>
      <w:r w:rsidRPr="00240238">
        <w:rPr>
          <w:lang w:val="de-DE"/>
        </w:rPr>
        <w:t>en</w:t>
      </w:r>
    </w:p>
    <w:p w:rsidR="00CA419D" w:rsidRPr="00516419" w:rsidRDefault="00CA419D" w:rsidP="00CA419D">
      <w:pPr>
        <w:spacing w:after="120"/>
        <w:jc w:val="both"/>
        <w:rPr>
          <w:b/>
          <w:lang w:val="de-DE"/>
        </w:rPr>
      </w:pPr>
      <w:r>
        <w:rPr>
          <w:b/>
          <w:lang w:val="de-DE"/>
        </w:rPr>
        <w:t>3</w:t>
      </w:r>
      <w:r w:rsidRPr="00516419">
        <w:rPr>
          <w:b/>
          <w:lang w:val="de-DE"/>
        </w:rPr>
        <w:t xml:space="preserve">) </w:t>
      </w:r>
      <w:r>
        <w:rPr>
          <w:b/>
          <w:lang w:val="de-DE"/>
        </w:rPr>
        <w:t>Einstellung</w:t>
      </w:r>
      <w:r w:rsidRPr="00516419">
        <w:rPr>
          <w:b/>
          <w:lang w:val="de-DE"/>
        </w:rPr>
        <w:t xml:space="preserve"> </w:t>
      </w:r>
      <w:r>
        <w:rPr>
          <w:b/>
          <w:lang w:val="de-DE"/>
        </w:rPr>
        <w:t>und Verhaltensweise</w:t>
      </w:r>
    </w:p>
    <w:p w:rsidR="00CA419D" w:rsidRPr="00240238" w:rsidRDefault="00CA419D" w:rsidP="00CA419D">
      <w:pPr>
        <w:spacing w:after="60"/>
        <w:jc w:val="both"/>
        <w:rPr>
          <w:u w:val="single"/>
          <w:lang w:val="de-DE"/>
        </w:rPr>
      </w:pPr>
      <w:r w:rsidRPr="00240238">
        <w:rPr>
          <w:u w:val="single"/>
          <w:lang w:val="de-DE"/>
        </w:rPr>
        <w:t>Bewusstsein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ist einer gemeinsamen europäischen Kultur bewusst und hat die Fähigkeiten, sie zu verbreiten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 xml:space="preserve">* ist der nationalen und europäischen Identität bewusst und gestaltet darauf die eigene 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ist der kulturellen Vielfalt bewusst und betrachtet sie nicht als Hindernis sondern als Bereicherung</w:t>
      </w:r>
    </w:p>
    <w:p w:rsidR="00CA419D" w:rsidRPr="00240238" w:rsidRDefault="00CA419D" w:rsidP="00CA419D">
      <w:pPr>
        <w:jc w:val="both"/>
        <w:rPr>
          <w:lang w:val="de-DE"/>
        </w:rPr>
      </w:pPr>
      <w:r w:rsidRPr="00240238">
        <w:rPr>
          <w:lang w:val="de-DE"/>
        </w:rPr>
        <w:t>* ist aufmerksam auf vorherrschende Unterschiede in verschiedenen Kulturen und bezieht die auch durch politische, wirtschaftliche und soziale Verhältnisse beeinflussten Denk- und Verhaltensweisen der anderen in sein Denken und Handeln ein</w:t>
      </w:r>
    </w:p>
    <w:p w:rsidR="00CA419D" w:rsidRPr="00240238" w:rsidRDefault="00CA419D" w:rsidP="00CA419D">
      <w:pPr>
        <w:spacing w:after="60"/>
        <w:jc w:val="both"/>
        <w:rPr>
          <w:u w:val="single"/>
          <w:lang w:val="de-DE"/>
        </w:rPr>
      </w:pPr>
      <w:r w:rsidRPr="00240238">
        <w:rPr>
          <w:u w:val="single"/>
          <w:lang w:val="de-DE"/>
        </w:rPr>
        <w:t xml:space="preserve">Werte 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 xml:space="preserve">* </w:t>
      </w:r>
      <w:r w:rsidRPr="00240238">
        <w:rPr>
          <w:rFonts w:ascii="Calibri" w:hAnsi="Calibri" w:cs="Calibri"/>
          <w:lang w:val="de-DE"/>
        </w:rPr>
        <w:t>ist anderen Kulturen gegenüber offen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 xml:space="preserve">* respektiert andere Kulturen und Wertvorstellungen und profitiert von ihnen </w:t>
      </w:r>
    </w:p>
    <w:p w:rsidR="00CA419D" w:rsidRPr="00240238" w:rsidRDefault="00CA419D" w:rsidP="00CA419D">
      <w:pPr>
        <w:spacing w:after="60" w:line="240" w:lineRule="auto"/>
        <w:jc w:val="both"/>
        <w:rPr>
          <w:lang w:val="de-DE"/>
        </w:rPr>
      </w:pPr>
      <w:r w:rsidRPr="00240238">
        <w:rPr>
          <w:lang w:val="de-DE"/>
        </w:rPr>
        <w:t>* sieht Verschiedenheit als Chance für Entwicklung</w:t>
      </w:r>
    </w:p>
    <w:p w:rsidR="00CA419D" w:rsidRPr="00240238" w:rsidRDefault="00CA419D" w:rsidP="00CA419D">
      <w:pPr>
        <w:spacing w:after="300" w:line="240" w:lineRule="auto"/>
        <w:jc w:val="both"/>
        <w:rPr>
          <w:lang w:val="de-DE"/>
        </w:rPr>
      </w:pPr>
      <w:r w:rsidRPr="00240238">
        <w:rPr>
          <w:lang w:val="de-DE"/>
        </w:rPr>
        <w:t>* richtet sich nach den gemeinsamen europäischen Werten wie Demokratie, Toleranz und Gleichheit</w:t>
      </w:r>
    </w:p>
    <w:p w:rsidR="00CA419D" w:rsidRDefault="00CA419D" w:rsidP="00CA419D">
      <w:pPr>
        <w:spacing w:after="120"/>
        <w:jc w:val="both"/>
        <w:rPr>
          <w:b/>
          <w:lang w:val="de-DE"/>
        </w:rPr>
      </w:pPr>
      <w:r w:rsidRPr="00D25C42">
        <w:rPr>
          <w:b/>
          <w:lang w:val="de-DE"/>
        </w:rPr>
        <w:t>4) Erfahrung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>* hat sich in allen Projektaktivitäten (online Arbeit, internationale Projekttreffen, Schulkampagnen) seines/ihres Projektschulteams engagiert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>* war in Projekt-</w:t>
      </w:r>
      <w:proofErr w:type="spellStart"/>
      <w:r w:rsidRPr="00240238">
        <w:rPr>
          <w:lang w:val="de-DE"/>
        </w:rPr>
        <w:t>TwinSpace</w:t>
      </w:r>
      <w:proofErr w:type="spellEnd"/>
      <w:r w:rsidRPr="00240238">
        <w:rPr>
          <w:lang w:val="de-DE"/>
        </w:rPr>
        <w:t xml:space="preserve"> fortwährend aktiv, verschiedene Werkzeuge benutzend und infolgedessen kann mit den Vertretern anderer Kulturen online (</w:t>
      </w:r>
      <w:proofErr w:type="spellStart"/>
      <w:r w:rsidRPr="00240238">
        <w:rPr>
          <w:lang w:val="de-DE"/>
        </w:rPr>
        <w:t>z.B</w:t>
      </w:r>
      <w:proofErr w:type="spellEnd"/>
      <w:r w:rsidRPr="00240238">
        <w:rPr>
          <w:lang w:val="de-DE"/>
        </w:rPr>
        <w:t xml:space="preserve"> auf der Plattform </w:t>
      </w:r>
      <w:proofErr w:type="spellStart"/>
      <w:r w:rsidRPr="00240238">
        <w:rPr>
          <w:lang w:val="de-DE"/>
        </w:rPr>
        <w:t>eTwinning</w:t>
      </w:r>
      <w:proofErr w:type="spellEnd"/>
      <w:r w:rsidRPr="00240238">
        <w:rPr>
          <w:lang w:val="de-DE"/>
        </w:rPr>
        <w:t>) arbeiten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>* hat den interkulturellen Dialog in Projekt-</w:t>
      </w:r>
      <w:proofErr w:type="spellStart"/>
      <w:r w:rsidRPr="00240238">
        <w:rPr>
          <w:lang w:val="de-DE"/>
        </w:rPr>
        <w:t>TwinSpace</w:t>
      </w:r>
      <w:proofErr w:type="spellEnd"/>
      <w:r w:rsidRPr="00240238">
        <w:rPr>
          <w:lang w:val="de-DE"/>
        </w:rPr>
        <w:t xml:space="preserve"> mitaufgebaut, indem er/sie die Artikel, Kommentare, Videofilme, Bilder und andere Materialien veröffentlicht hat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>* war Mitschüler mindestens einer wöchentlichen interkulturellen Klasse und hat sich in ihren allen Aktivitäten (</w:t>
      </w:r>
      <w:proofErr w:type="spellStart"/>
      <w:r w:rsidRPr="00240238">
        <w:rPr>
          <w:lang w:val="de-DE"/>
        </w:rPr>
        <w:t>workshopps</w:t>
      </w:r>
      <w:proofErr w:type="spellEnd"/>
      <w:r w:rsidRPr="00240238">
        <w:rPr>
          <w:lang w:val="de-DE"/>
        </w:rPr>
        <w:t>, Vorträge, Projektarbeit, Gruppenarbeit, Wettbewerbe usw.) engagiert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>* hat mindestens bei einem internationalen Projekttreffen in eigener Schule mitgemacht</w:t>
      </w:r>
    </w:p>
    <w:p w:rsidR="00CA419D" w:rsidRPr="00240238" w:rsidRDefault="00CA419D" w:rsidP="00CA419D">
      <w:pPr>
        <w:spacing w:after="300"/>
        <w:jc w:val="both"/>
        <w:rPr>
          <w:sz w:val="20"/>
          <w:szCs w:val="20"/>
          <w:lang w:val="de-DE"/>
        </w:rPr>
      </w:pPr>
      <w:r w:rsidRPr="00240238">
        <w:rPr>
          <w:lang w:val="de-DE"/>
        </w:rPr>
        <w:t>* hat mindestens an einem internationalen Projekttreffen in einer Partnereinrichtung/im Ausland teilgenommen</w:t>
      </w:r>
    </w:p>
    <w:p w:rsidR="00CA419D" w:rsidRPr="00D25C42" w:rsidRDefault="00CA419D" w:rsidP="00CA419D">
      <w:pPr>
        <w:spacing w:after="120"/>
        <w:jc w:val="both"/>
        <w:rPr>
          <w:b/>
          <w:lang w:val="de-DE"/>
        </w:rPr>
      </w:pPr>
      <w:r w:rsidRPr="00D25C42">
        <w:rPr>
          <w:b/>
          <w:lang w:val="de-DE"/>
        </w:rPr>
        <w:t>5) Motivation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>* sieht sowohl die Notwendigkeit als auch die Nutzen von internationaler Zusammenarbeit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>* ist bereit, neue internationale Wege zu gehen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 xml:space="preserve">* ist offen auf Zusammenarbeit mit Vertretern anderer Kulturen 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>* findet die Arbeit im internationalen Team zeitgemäß und zwangläufig, aber auch bereichert</w:t>
      </w:r>
    </w:p>
    <w:p w:rsidR="00CA419D" w:rsidRPr="00240238" w:rsidRDefault="00CA419D" w:rsidP="00CA419D">
      <w:pPr>
        <w:spacing w:after="60"/>
        <w:jc w:val="both"/>
        <w:rPr>
          <w:lang w:val="de-DE"/>
        </w:rPr>
      </w:pPr>
      <w:r w:rsidRPr="00240238">
        <w:rPr>
          <w:lang w:val="de-DE"/>
        </w:rPr>
        <w:t>* kann sich immer wieder nach Misserfolgen und Rückschlägen im internationalen Team neu motivieren</w:t>
      </w:r>
    </w:p>
    <w:p w:rsidR="004F4FA1" w:rsidRPr="00CA419D" w:rsidRDefault="00CA419D" w:rsidP="00CA419D">
      <w:pPr>
        <w:spacing w:after="0"/>
        <w:jc w:val="both"/>
        <w:rPr>
          <w:lang w:val="de-DE"/>
        </w:rPr>
      </w:pPr>
      <w:r w:rsidRPr="00240238">
        <w:rPr>
          <w:lang w:val="de-DE"/>
        </w:rPr>
        <w:t>* plant, auf der internationalen Ebene weiterhin aktiv zu bleiben</w:t>
      </w:r>
      <w:bookmarkStart w:id="0" w:name="_GoBack"/>
      <w:bookmarkEnd w:id="0"/>
    </w:p>
    <w:sectPr w:rsidR="004F4FA1" w:rsidRPr="00CA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9D"/>
    <w:rsid w:val="004F4FA1"/>
    <w:rsid w:val="00C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C23AA-0E27-4F46-8416-B98F8D31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1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b.cudak</cp:lastModifiedBy>
  <cp:revision>1</cp:revision>
  <dcterms:created xsi:type="dcterms:W3CDTF">2018-04-18T09:40:00Z</dcterms:created>
  <dcterms:modified xsi:type="dcterms:W3CDTF">2018-04-18T09:41:00Z</dcterms:modified>
</cp:coreProperties>
</file>