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2F" w:rsidRDefault="006A20A5">
      <w:pPr>
        <w:pStyle w:val="KonuBal"/>
        <w:rPr>
          <w:u w:val="none"/>
        </w:rPr>
      </w:pPr>
      <w:r>
        <w:rPr>
          <w:color w:val="333333"/>
          <w:u w:color="333333"/>
        </w:rPr>
        <w:t xml:space="preserve"> </w:t>
      </w:r>
      <w:r>
        <w:rPr>
          <w:color w:val="333333"/>
          <w:u w:color="333333"/>
        </w:rPr>
        <w:t>B</w:t>
      </w:r>
      <w:r>
        <w:rPr>
          <w:color w:val="333333"/>
          <w:u w:color="333333"/>
        </w:rPr>
        <w:t>as</w:t>
      </w:r>
      <w:r>
        <w:rPr>
          <w:color w:val="333333"/>
          <w:u w:color="333333"/>
        </w:rPr>
        <w:t xml:space="preserve">ic Theatre Vocabulary </w:t>
      </w:r>
    </w:p>
    <w:p w:rsidR="00A0582F" w:rsidRDefault="006A20A5">
      <w:pPr>
        <w:pStyle w:val="GvdeMetni"/>
        <w:rPr>
          <w:b/>
          <w:sz w:val="30"/>
        </w:rPr>
      </w:pPr>
      <w:r>
        <w:rPr>
          <w:b/>
          <w:sz w:val="30"/>
        </w:rPr>
        <w:t xml:space="preserve">                 </w:t>
      </w:r>
      <w:r>
        <w:rPr>
          <w:b/>
          <w:sz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9.55pt;height:73.9pt">
            <v:imagedata r:id="rId4" o:title="Ekran Alıntısı"/>
          </v:shape>
        </w:pict>
      </w:r>
      <w:r>
        <w:rPr>
          <w:b/>
          <w:sz w:val="30"/>
        </w:rPr>
        <w:t xml:space="preserve"> </w:t>
      </w:r>
      <w:r>
        <w:rPr>
          <w:b/>
          <w:sz w:val="30"/>
        </w:rPr>
        <w:pict>
          <v:shape id="_x0000_i1026" type="#_x0000_t75" style="width:138.35pt;height:72.65pt">
            <v:imagedata r:id="rId5" o:title="Ulusal_Ajans_logo"/>
          </v:shape>
        </w:pict>
      </w:r>
      <w:r>
        <w:rPr>
          <w:b/>
          <w:sz w:val="30"/>
        </w:rPr>
        <w:t xml:space="preserve"> </w:t>
      </w:r>
      <w:r>
        <w:rPr>
          <w:b/>
          <w:sz w:val="30"/>
        </w:rPr>
        <w:pict>
          <v:shape id="_x0000_i1025" type="#_x0000_t75" style="width:117.7pt;height:70.75pt">
            <v:imagedata r:id="rId6" o:title="indir"/>
          </v:shape>
        </w:pict>
      </w:r>
    </w:p>
    <w:p w:rsidR="00A0582F" w:rsidRDefault="006A20A5">
      <w:pPr>
        <w:pStyle w:val="GvdeMetni"/>
        <w:spacing w:before="241"/>
        <w:ind w:left="100"/>
      </w:pPr>
      <w:r>
        <w:rPr>
          <w:b/>
          <w:color w:val="333333"/>
        </w:rPr>
        <w:t>Actor</w:t>
      </w:r>
      <w:r>
        <w:rPr>
          <w:color w:val="333333"/>
        </w:rPr>
        <w:t>: A man or woman who is cast in a role in a play or musical</w:t>
      </w:r>
    </w:p>
    <w:p w:rsidR="00A0582F" w:rsidRDefault="00A0582F">
      <w:pPr>
        <w:pStyle w:val="GvdeMetni"/>
        <w:rPr>
          <w:sz w:val="26"/>
        </w:rPr>
      </w:pPr>
    </w:p>
    <w:p w:rsidR="00A0582F" w:rsidRDefault="00A0582F">
      <w:pPr>
        <w:pStyle w:val="GvdeMetni"/>
        <w:spacing w:before="4"/>
      </w:pPr>
    </w:p>
    <w:p w:rsidR="00A0582F" w:rsidRDefault="006A20A5">
      <w:pPr>
        <w:pStyle w:val="GvdeMetni"/>
        <w:ind w:left="100"/>
      </w:pPr>
      <w:r>
        <w:rPr>
          <w:b/>
          <w:color w:val="333333"/>
        </w:rPr>
        <w:t xml:space="preserve">Ad-lib: </w:t>
      </w:r>
      <w:r>
        <w:rPr>
          <w:color w:val="333333"/>
        </w:rPr>
        <w:t>An action or dialogue created off of the prepared script</w:t>
      </w:r>
    </w:p>
    <w:p w:rsidR="00A0582F" w:rsidRDefault="00A0582F">
      <w:pPr>
        <w:pStyle w:val="GvdeMetni"/>
        <w:rPr>
          <w:sz w:val="26"/>
        </w:rPr>
      </w:pPr>
    </w:p>
    <w:p w:rsidR="00A0582F" w:rsidRDefault="00A0582F">
      <w:pPr>
        <w:pStyle w:val="GvdeMetni"/>
        <w:spacing w:before="4"/>
      </w:pPr>
    </w:p>
    <w:p w:rsidR="00A0582F" w:rsidRDefault="006A20A5">
      <w:pPr>
        <w:pStyle w:val="GvdeMetni"/>
        <w:ind w:left="100"/>
      </w:pPr>
      <w:r>
        <w:rPr>
          <w:b/>
          <w:color w:val="333333"/>
        </w:rPr>
        <w:t xml:space="preserve">Antagonist: </w:t>
      </w:r>
      <w:r>
        <w:rPr>
          <w:color w:val="333333"/>
        </w:rPr>
        <w:t>The person or force working against the protagonist, usually the villain</w:t>
      </w:r>
    </w:p>
    <w:p w:rsidR="00A0582F" w:rsidRDefault="00A0582F">
      <w:pPr>
        <w:pStyle w:val="GvdeMetni"/>
        <w:rPr>
          <w:sz w:val="26"/>
        </w:rPr>
      </w:pPr>
    </w:p>
    <w:p w:rsidR="00A0582F" w:rsidRDefault="00A0582F">
      <w:pPr>
        <w:pStyle w:val="GvdeMetni"/>
        <w:spacing w:before="4"/>
      </w:pPr>
    </w:p>
    <w:p w:rsidR="00A0582F" w:rsidRDefault="006A20A5">
      <w:pPr>
        <w:pStyle w:val="GvdeMetni"/>
        <w:ind w:left="100"/>
      </w:pPr>
      <w:r>
        <w:rPr>
          <w:b/>
          <w:color w:val="333333"/>
        </w:rPr>
        <w:t xml:space="preserve">Auditions: </w:t>
      </w:r>
      <w:r>
        <w:rPr>
          <w:color w:val="333333"/>
        </w:rPr>
        <w:t>Try- out for parts or positions in the play.</w:t>
      </w:r>
    </w:p>
    <w:p w:rsidR="00A0582F" w:rsidRDefault="00A0582F">
      <w:pPr>
        <w:pStyle w:val="GvdeMetni"/>
        <w:rPr>
          <w:sz w:val="26"/>
        </w:rPr>
      </w:pPr>
    </w:p>
    <w:p w:rsidR="00A0582F" w:rsidRDefault="00A0582F">
      <w:pPr>
        <w:pStyle w:val="GvdeMetni"/>
        <w:spacing w:before="4"/>
      </w:pPr>
    </w:p>
    <w:p w:rsidR="00A0582F" w:rsidRDefault="006A20A5">
      <w:pPr>
        <w:pStyle w:val="GvdeMetni"/>
        <w:spacing w:line="338" w:lineRule="auto"/>
        <w:ind w:left="100" w:right="388"/>
      </w:pPr>
      <w:r>
        <w:rPr>
          <w:b/>
          <w:color w:val="333333"/>
        </w:rPr>
        <w:t>Beats</w:t>
      </w:r>
      <w:r>
        <w:rPr>
          <w:color w:val="333333"/>
        </w:rPr>
        <w:t>: A unit of rhythm within a particular section of a play or scene that changes the character’s objective, tact or emotion</w:t>
      </w:r>
    </w:p>
    <w:p w:rsidR="00A0582F" w:rsidRDefault="00A0582F">
      <w:pPr>
        <w:pStyle w:val="GvdeMetni"/>
        <w:rPr>
          <w:sz w:val="26"/>
        </w:rPr>
      </w:pPr>
    </w:p>
    <w:p w:rsidR="00A0582F" w:rsidRDefault="006A20A5">
      <w:pPr>
        <w:pStyle w:val="GvdeMetni"/>
        <w:spacing w:before="168" w:line="338" w:lineRule="auto"/>
        <w:ind w:left="100" w:right="641"/>
      </w:pPr>
      <w:r>
        <w:rPr>
          <w:b/>
          <w:color w:val="333333"/>
        </w:rPr>
        <w:t xml:space="preserve">Blocking: </w:t>
      </w:r>
      <w:r>
        <w:rPr>
          <w:color w:val="333333"/>
        </w:rPr>
        <w:t xml:space="preserve">Decision of direction and movement one area of the stage to </w:t>
      </w:r>
      <w:r>
        <w:rPr>
          <w:color w:val="333333"/>
        </w:rPr>
        <w:t>another as given by the director</w:t>
      </w:r>
    </w:p>
    <w:p w:rsidR="00A0582F" w:rsidRDefault="00A0582F">
      <w:pPr>
        <w:pStyle w:val="GvdeMetni"/>
        <w:rPr>
          <w:sz w:val="26"/>
        </w:rPr>
      </w:pPr>
    </w:p>
    <w:p w:rsidR="00A0582F" w:rsidRDefault="006A20A5">
      <w:pPr>
        <w:pStyle w:val="GvdeMetni"/>
        <w:spacing w:before="167"/>
        <w:ind w:left="100"/>
      </w:pPr>
      <w:r>
        <w:rPr>
          <w:b/>
          <w:color w:val="333333"/>
        </w:rPr>
        <w:t xml:space="preserve">Build: </w:t>
      </w:r>
      <w:r>
        <w:rPr>
          <w:color w:val="333333"/>
        </w:rPr>
        <w:t>To heighten the intensity of the action within the scene or the entire play.</w:t>
      </w:r>
    </w:p>
    <w:p w:rsidR="00A0582F" w:rsidRDefault="00A0582F">
      <w:pPr>
        <w:pStyle w:val="GvdeMetni"/>
        <w:rPr>
          <w:sz w:val="26"/>
        </w:rPr>
      </w:pPr>
    </w:p>
    <w:p w:rsidR="00A0582F" w:rsidRDefault="00A0582F">
      <w:pPr>
        <w:pStyle w:val="GvdeMetni"/>
        <w:spacing w:before="4"/>
      </w:pPr>
    </w:p>
    <w:p w:rsidR="00A0582F" w:rsidRDefault="006A20A5">
      <w:pPr>
        <w:pStyle w:val="GvdeMetni"/>
        <w:spacing w:before="1"/>
        <w:ind w:left="100"/>
      </w:pPr>
      <w:r>
        <w:rPr>
          <w:b/>
          <w:color w:val="333333"/>
        </w:rPr>
        <w:t xml:space="preserve">Casting: </w:t>
      </w:r>
      <w:r>
        <w:rPr>
          <w:color w:val="333333"/>
        </w:rPr>
        <w:t>Actors placed in particular roles based on the auditions</w:t>
      </w:r>
    </w:p>
    <w:p w:rsidR="00A0582F" w:rsidRDefault="00A0582F">
      <w:pPr>
        <w:pStyle w:val="GvdeMetni"/>
        <w:rPr>
          <w:sz w:val="26"/>
        </w:rPr>
      </w:pPr>
    </w:p>
    <w:p w:rsidR="00A0582F" w:rsidRDefault="00A0582F">
      <w:pPr>
        <w:pStyle w:val="GvdeMetni"/>
        <w:spacing w:before="3"/>
      </w:pPr>
    </w:p>
    <w:p w:rsidR="00A0582F" w:rsidRDefault="006A20A5">
      <w:pPr>
        <w:spacing w:before="1"/>
        <w:ind w:left="100"/>
        <w:rPr>
          <w:sz w:val="24"/>
        </w:rPr>
      </w:pPr>
      <w:r>
        <w:rPr>
          <w:b/>
          <w:color w:val="333333"/>
          <w:sz w:val="24"/>
        </w:rPr>
        <w:t xml:space="preserve">Center Stage: </w:t>
      </w:r>
      <w:r>
        <w:rPr>
          <w:color w:val="333333"/>
          <w:sz w:val="24"/>
        </w:rPr>
        <w:t>The exact center of the conventional stage.</w:t>
      </w:r>
    </w:p>
    <w:p w:rsidR="00A0582F" w:rsidRDefault="00A0582F">
      <w:pPr>
        <w:pStyle w:val="GvdeMetni"/>
        <w:rPr>
          <w:sz w:val="26"/>
        </w:rPr>
      </w:pPr>
    </w:p>
    <w:p w:rsidR="00A0582F" w:rsidRDefault="00A0582F">
      <w:pPr>
        <w:pStyle w:val="GvdeMetni"/>
        <w:spacing w:before="3"/>
      </w:pPr>
    </w:p>
    <w:p w:rsidR="00A0582F" w:rsidRDefault="006A20A5">
      <w:pPr>
        <w:pStyle w:val="GvdeMetni"/>
        <w:spacing w:before="1"/>
        <w:ind w:left="100"/>
      </w:pPr>
      <w:r>
        <w:rPr>
          <w:b/>
          <w:color w:val="333333"/>
        </w:rPr>
        <w:t xml:space="preserve">Character: </w:t>
      </w:r>
      <w:r>
        <w:rPr>
          <w:color w:val="333333"/>
        </w:rPr>
        <w:t>A role in a play or musical portrayed by an actor</w:t>
      </w:r>
    </w:p>
    <w:p w:rsidR="00A0582F" w:rsidRDefault="00A0582F">
      <w:pPr>
        <w:pStyle w:val="GvdeMetni"/>
        <w:rPr>
          <w:sz w:val="26"/>
        </w:rPr>
      </w:pPr>
    </w:p>
    <w:p w:rsidR="00A0582F" w:rsidRDefault="00A0582F">
      <w:pPr>
        <w:pStyle w:val="GvdeMetni"/>
        <w:spacing w:before="4"/>
      </w:pPr>
    </w:p>
    <w:p w:rsidR="00A0582F" w:rsidRDefault="006A20A5">
      <w:pPr>
        <w:pStyle w:val="GvdeMetni"/>
        <w:spacing w:line="338" w:lineRule="auto"/>
        <w:ind w:left="100" w:right="459"/>
        <w:jc w:val="both"/>
      </w:pPr>
      <w:r>
        <w:rPr>
          <w:b/>
          <w:color w:val="333333"/>
        </w:rPr>
        <w:t>Cheat/Cheat In/Cheat Out</w:t>
      </w:r>
      <w:r>
        <w:rPr>
          <w:color w:val="333333"/>
        </w:rPr>
        <w:t>: To 'cheat' is to turn your face or entire body either out to the audience to be seen better without completely turning (so it still looks natural, but you are not comp</w:t>
      </w:r>
      <w:r>
        <w:rPr>
          <w:color w:val="333333"/>
        </w:rPr>
        <w:t>letely in profile) or to face in to conceal something.</w:t>
      </w:r>
    </w:p>
    <w:p w:rsidR="00A0582F" w:rsidRDefault="00A0582F">
      <w:pPr>
        <w:pStyle w:val="GvdeMetni"/>
        <w:rPr>
          <w:sz w:val="26"/>
        </w:rPr>
      </w:pPr>
    </w:p>
    <w:p w:rsidR="00A0582F" w:rsidRDefault="006A20A5">
      <w:pPr>
        <w:pStyle w:val="GvdeMetni"/>
        <w:spacing w:before="168"/>
        <w:ind w:left="100"/>
      </w:pPr>
      <w:r>
        <w:rPr>
          <w:b/>
          <w:color w:val="333333"/>
        </w:rPr>
        <w:t xml:space="preserve">Climax: </w:t>
      </w:r>
      <w:r>
        <w:rPr>
          <w:color w:val="333333"/>
        </w:rPr>
        <w:t>The highest or most exciting part in a play or scene.</w:t>
      </w:r>
    </w:p>
    <w:p w:rsidR="00A0582F" w:rsidRDefault="00A0582F">
      <w:pPr>
        <w:sectPr w:rsidR="00A0582F">
          <w:type w:val="continuous"/>
          <w:pgSz w:w="12240" w:h="15840"/>
          <w:pgMar w:top="1380" w:right="1360" w:bottom="280" w:left="1340" w:header="708" w:footer="708" w:gutter="0"/>
          <w:cols w:space="708"/>
        </w:sectPr>
      </w:pPr>
    </w:p>
    <w:p w:rsidR="00A0582F" w:rsidRDefault="006A20A5">
      <w:pPr>
        <w:pStyle w:val="GvdeMetni"/>
        <w:spacing w:before="80" w:line="338" w:lineRule="auto"/>
        <w:ind w:left="100" w:right="1056"/>
      </w:pPr>
      <w:r>
        <w:rPr>
          <w:b/>
          <w:color w:val="333333"/>
        </w:rPr>
        <w:lastRenderedPageBreak/>
        <w:t xml:space="preserve">Cold Reading: </w:t>
      </w:r>
      <w:r>
        <w:rPr>
          <w:color w:val="333333"/>
        </w:rPr>
        <w:t>The reading of a script, usually at an audition, without any prior knowledge of the material</w:t>
      </w:r>
    </w:p>
    <w:p w:rsidR="00A0582F" w:rsidRDefault="00A0582F">
      <w:pPr>
        <w:pStyle w:val="GvdeMetni"/>
        <w:rPr>
          <w:sz w:val="26"/>
        </w:rPr>
      </w:pPr>
    </w:p>
    <w:p w:rsidR="00A0582F" w:rsidRDefault="006A20A5">
      <w:pPr>
        <w:pStyle w:val="GvdeMetni"/>
        <w:spacing w:before="167" w:line="338" w:lineRule="auto"/>
        <w:ind w:left="100" w:right="108"/>
      </w:pPr>
      <w:r>
        <w:rPr>
          <w:b/>
          <w:color w:val="333333"/>
        </w:rPr>
        <w:t xml:space="preserve">Comedy: </w:t>
      </w:r>
      <w:r>
        <w:rPr>
          <w:color w:val="333333"/>
        </w:rPr>
        <w:t>One of two</w:t>
      </w:r>
      <w:r>
        <w:rPr>
          <w:color w:val="333333"/>
        </w:rPr>
        <w:t xml:space="preserve"> categories in the theater; this type is based mainly in humor, often with mistaken identities and miscommunications</w:t>
      </w:r>
    </w:p>
    <w:p w:rsidR="00A0582F" w:rsidRDefault="00A0582F">
      <w:pPr>
        <w:pStyle w:val="GvdeMetni"/>
        <w:rPr>
          <w:sz w:val="26"/>
        </w:rPr>
      </w:pPr>
    </w:p>
    <w:p w:rsidR="00A0582F" w:rsidRDefault="006A20A5">
      <w:pPr>
        <w:pStyle w:val="GvdeMetni"/>
        <w:spacing w:before="168"/>
        <w:ind w:left="100"/>
      </w:pPr>
      <w:r>
        <w:rPr>
          <w:b/>
          <w:color w:val="333333"/>
        </w:rPr>
        <w:t xml:space="preserve">Costumes: </w:t>
      </w:r>
      <w:r>
        <w:rPr>
          <w:color w:val="333333"/>
        </w:rPr>
        <w:t>Clothing that is used to further the illusion of a character.</w:t>
      </w:r>
    </w:p>
    <w:p w:rsidR="00A0582F" w:rsidRDefault="00A0582F">
      <w:pPr>
        <w:pStyle w:val="GvdeMetni"/>
        <w:rPr>
          <w:sz w:val="26"/>
        </w:rPr>
      </w:pPr>
    </w:p>
    <w:p w:rsidR="00A0582F" w:rsidRDefault="00A0582F">
      <w:pPr>
        <w:pStyle w:val="GvdeMetni"/>
        <w:spacing w:before="4"/>
      </w:pPr>
    </w:p>
    <w:p w:rsidR="00A0582F" w:rsidRDefault="006A20A5">
      <w:pPr>
        <w:pStyle w:val="GvdeMetni"/>
        <w:ind w:left="100"/>
      </w:pPr>
      <w:r>
        <w:rPr>
          <w:b/>
          <w:color w:val="333333"/>
        </w:rPr>
        <w:t>Cross</w:t>
      </w:r>
      <w:r>
        <w:rPr>
          <w:color w:val="333333"/>
        </w:rPr>
        <w:t>: A move from one area of the stage to another.</w:t>
      </w:r>
    </w:p>
    <w:p w:rsidR="00A0582F" w:rsidRDefault="00A0582F">
      <w:pPr>
        <w:pStyle w:val="GvdeMetni"/>
        <w:rPr>
          <w:sz w:val="26"/>
        </w:rPr>
      </w:pPr>
    </w:p>
    <w:p w:rsidR="00A0582F" w:rsidRDefault="00A0582F">
      <w:pPr>
        <w:pStyle w:val="GvdeMetni"/>
        <w:spacing w:before="4"/>
      </w:pPr>
    </w:p>
    <w:p w:rsidR="00A0582F" w:rsidRDefault="006A20A5">
      <w:pPr>
        <w:pStyle w:val="GvdeMetni"/>
        <w:ind w:left="100"/>
      </w:pPr>
      <w:r>
        <w:rPr>
          <w:b/>
          <w:color w:val="333333"/>
        </w:rPr>
        <w:t xml:space="preserve">Cue: </w:t>
      </w:r>
      <w:r>
        <w:rPr>
          <w:color w:val="333333"/>
        </w:rPr>
        <w:t>Signal for actor to speak or move on stage, Usually the end of another actor’s line.</w:t>
      </w:r>
    </w:p>
    <w:p w:rsidR="00A0582F" w:rsidRDefault="00A0582F">
      <w:pPr>
        <w:pStyle w:val="GvdeMetni"/>
        <w:rPr>
          <w:sz w:val="26"/>
        </w:rPr>
      </w:pPr>
    </w:p>
    <w:p w:rsidR="00A0582F" w:rsidRDefault="00A0582F">
      <w:pPr>
        <w:pStyle w:val="GvdeMetni"/>
        <w:spacing w:before="4"/>
      </w:pPr>
    </w:p>
    <w:p w:rsidR="00A0582F" w:rsidRDefault="006A20A5">
      <w:pPr>
        <w:pStyle w:val="GvdeMetni"/>
        <w:ind w:left="100"/>
      </w:pPr>
      <w:r>
        <w:rPr>
          <w:b/>
          <w:color w:val="333333"/>
        </w:rPr>
        <w:t>Dialogue</w:t>
      </w:r>
      <w:r>
        <w:rPr>
          <w:color w:val="333333"/>
        </w:rPr>
        <w:t>: A verbal interaction between two or more characters in a play or musical</w:t>
      </w:r>
    </w:p>
    <w:p w:rsidR="00A0582F" w:rsidRDefault="00A0582F">
      <w:pPr>
        <w:pStyle w:val="GvdeMetni"/>
        <w:rPr>
          <w:sz w:val="26"/>
        </w:rPr>
      </w:pPr>
    </w:p>
    <w:p w:rsidR="00A0582F" w:rsidRDefault="00A0582F">
      <w:pPr>
        <w:pStyle w:val="GvdeMetni"/>
        <w:spacing w:before="4"/>
      </w:pPr>
    </w:p>
    <w:p w:rsidR="00A0582F" w:rsidRDefault="006A20A5">
      <w:pPr>
        <w:pStyle w:val="GvdeMetni"/>
        <w:spacing w:line="338" w:lineRule="auto"/>
        <w:ind w:left="100" w:right="655"/>
      </w:pPr>
      <w:r>
        <w:rPr>
          <w:b/>
          <w:color w:val="333333"/>
        </w:rPr>
        <w:t xml:space="preserve">Diction: </w:t>
      </w:r>
      <w:r>
        <w:rPr>
          <w:color w:val="333333"/>
        </w:rPr>
        <w:t>The correct pronunciation and articulation of words used so actors can be understood by the audience.</w:t>
      </w:r>
    </w:p>
    <w:p w:rsidR="00A0582F" w:rsidRDefault="00A0582F">
      <w:pPr>
        <w:pStyle w:val="GvdeMetni"/>
        <w:rPr>
          <w:sz w:val="26"/>
        </w:rPr>
      </w:pPr>
    </w:p>
    <w:p w:rsidR="00A0582F" w:rsidRDefault="006A20A5">
      <w:pPr>
        <w:pStyle w:val="GvdeMetni"/>
        <w:spacing w:before="168"/>
        <w:ind w:left="100"/>
      </w:pPr>
      <w:r>
        <w:rPr>
          <w:b/>
          <w:color w:val="333333"/>
        </w:rPr>
        <w:t xml:space="preserve">Director: </w:t>
      </w:r>
      <w:r>
        <w:rPr>
          <w:color w:val="333333"/>
        </w:rPr>
        <w:t>The person in charge of bringing a production together</w:t>
      </w:r>
    </w:p>
    <w:p w:rsidR="00A0582F" w:rsidRDefault="00A0582F">
      <w:pPr>
        <w:pStyle w:val="GvdeMetni"/>
        <w:rPr>
          <w:sz w:val="26"/>
        </w:rPr>
      </w:pPr>
    </w:p>
    <w:p w:rsidR="00A0582F" w:rsidRDefault="00A0582F">
      <w:pPr>
        <w:pStyle w:val="GvdeMetni"/>
        <w:spacing w:before="4"/>
      </w:pPr>
    </w:p>
    <w:p w:rsidR="00A0582F" w:rsidRDefault="006A20A5">
      <w:pPr>
        <w:pStyle w:val="GvdeMetni"/>
        <w:ind w:left="100"/>
      </w:pPr>
      <w:r>
        <w:rPr>
          <w:b/>
          <w:color w:val="333333"/>
        </w:rPr>
        <w:t>Downstage</w:t>
      </w:r>
      <w:r>
        <w:rPr>
          <w:color w:val="333333"/>
        </w:rPr>
        <w:t>: Area of stage closest to the audience</w:t>
      </w:r>
    </w:p>
    <w:p w:rsidR="00A0582F" w:rsidRDefault="00A0582F">
      <w:pPr>
        <w:pStyle w:val="GvdeMetni"/>
        <w:rPr>
          <w:sz w:val="26"/>
        </w:rPr>
      </w:pPr>
    </w:p>
    <w:p w:rsidR="00A0582F" w:rsidRDefault="00A0582F">
      <w:pPr>
        <w:pStyle w:val="GvdeMetni"/>
        <w:spacing w:before="4"/>
      </w:pPr>
    </w:p>
    <w:p w:rsidR="00A0582F" w:rsidRDefault="006A20A5">
      <w:pPr>
        <w:pStyle w:val="GvdeMetni"/>
        <w:spacing w:line="338" w:lineRule="auto"/>
        <w:ind w:left="100" w:right="963"/>
      </w:pPr>
      <w:r>
        <w:rPr>
          <w:b/>
          <w:color w:val="333333"/>
        </w:rPr>
        <w:t xml:space="preserve">Dramaturgy: </w:t>
      </w:r>
      <w:r>
        <w:rPr>
          <w:color w:val="333333"/>
        </w:rPr>
        <w:t>The study of theater co</w:t>
      </w:r>
      <w:r>
        <w:rPr>
          <w:color w:val="333333"/>
        </w:rPr>
        <w:t>vering the four pillars, Historical, Dramatic, Political, and Social</w:t>
      </w:r>
    </w:p>
    <w:p w:rsidR="00A0582F" w:rsidRDefault="00A0582F">
      <w:pPr>
        <w:pStyle w:val="GvdeMetni"/>
        <w:rPr>
          <w:sz w:val="26"/>
        </w:rPr>
      </w:pPr>
    </w:p>
    <w:p w:rsidR="00A0582F" w:rsidRDefault="006A20A5">
      <w:pPr>
        <w:pStyle w:val="GvdeMetni"/>
        <w:spacing w:before="168" w:line="338" w:lineRule="auto"/>
        <w:ind w:left="100" w:right="508"/>
      </w:pPr>
      <w:r>
        <w:rPr>
          <w:b/>
          <w:color w:val="333333"/>
        </w:rPr>
        <w:t xml:space="preserve">Dress Rehearsal: </w:t>
      </w:r>
      <w:r>
        <w:rPr>
          <w:color w:val="333333"/>
        </w:rPr>
        <w:t>The final performance before opening night where the entire cast wears their costumes.</w:t>
      </w:r>
    </w:p>
    <w:p w:rsidR="00A0582F" w:rsidRDefault="00A0582F">
      <w:pPr>
        <w:pStyle w:val="GvdeMetni"/>
        <w:rPr>
          <w:sz w:val="26"/>
        </w:rPr>
      </w:pPr>
    </w:p>
    <w:p w:rsidR="00A0582F" w:rsidRDefault="006A20A5">
      <w:pPr>
        <w:pStyle w:val="GvdeMetni"/>
        <w:spacing w:before="168" w:line="338" w:lineRule="auto"/>
        <w:ind w:left="100" w:right="388"/>
      </w:pPr>
      <w:r>
        <w:rPr>
          <w:b/>
          <w:color w:val="333333"/>
        </w:rPr>
        <w:t>Fourth Wall</w:t>
      </w:r>
      <w:r>
        <w:rPr>
          <w:color w:val="333333"/>
        </w:rPr>
        <w:t xml:space="preserve">: </w:t>
      </w:r>
      <w:r>
        <w:rPr>
          <w:color w:val="212121"/>
        </w:rPr>
        <w:t>the imaginary “</w:t>
      </w:r>
      <w:r>
        <w:rPr>
          <w:b/>
          <w:color w:val="212121"/>
        </w:rPr>
        <w:t>wall</w:t>
      </w:r>
      <w:r>
        <w:rPr>
          <w:color w:val="212121"/>
        </w:rPr>
        <w:t>” that exists between actors on stage and the audience.</w:t>
      </w:r>
    </w:p>
    <w:p w:rsidR="00A0582F" w:rsidRDefault="00A0582F">
      <w:pPr>
        <w:spacing w:line="338" w:lineRule="auto"/>
        <w:sectPr w:rsidR="00A0582F">
          <w:pgSz w:w="12240" w:h="15840"/>
          <w:pgMar w:top="1360" w:right="1360" w:bottom="280" w:left="1340" w:header="708" w:footer="708" w:gutter="0"/>
          <w:cols w:space="708"/>
        </w:sectPr>
      </w:pPr>
    </w:p>
    <w:p w:rsidR="00A0582F" w:rsidRDefault="006A20A5">
      <w:pPr>
        <w:pStyle w:val="GvdeMetni"/>
        <w:spacing w:before="80" w:line="338" w:lineRule="auto"/>
        <w:ind w:left="100" w:right="268"/>
      </w:pPr>
      <w:r>
        <w:rPr>
          <w:b/>
          <w:color w:val="333333"/>
        </w:rPr>
        <w:lastRenderedPageBreak/>
        <w:t xml:space="preserve">Gestures: </w:t>
      </w:r>
      <w:r>
        <w:rPr>
          <w:color w:val="333333"/>
        </w:rPr>
        <w:t>Movements made with hands and arms, used to emphasize points made in the dialogue.</w:t>
      </w:r>
    </w:p>
    <w:p w:rsidR="00A0582F" w:rsidRDefault="00A0582F">
      <w:pPr>
        <w:pStyle w:val="GvdeMetni"/>
        <w:rPr>
          <w:sz w:val="26"/>
        </w:rPr>
      </w:pPr>
    </w:p>
    <w:p w:rsidR="00A0582F" w:rsidRDefault="006A20A5">
      <w:pPr>
        <w:pStyle w:val="GvdeMetni"/>
        <w:spacing w:before="167"/>
        <w:ind w:left="100"/>
      </w:pPr>
      <w:r>
        <w:rPr>
          <w:b/>
          <w:color w:val="333333"/>
        </w:rPr>
        <w:t xml:space="preserve">House: </w:t>
      </w:r>
      <w:r>
        <w:rPr>
          <w:color w:val="333333"/>
        </w:rPr>
        <w:t>The area of a theater where the audience sits</w:t>
      </w:r>
    </w:p>
    <w:p w:rsidR="00A0582F" w:rsidRDefault="00A0582F">
      <w:pPr>
        <w:pStyle w:val="GvdeMetni"/>
        <w:rPr>
          <w:sz w:val="26"/>
        </w:rPr>
      </w:pPr>
    </w:p>
    <w:p w:rsidR="00A0582F" w:rsidRDefault="00A0582F">
      <w:pPr>
        <w:pStyle w:val="GvdeMetni"/>
        <w:spacing w:before="4"/>
      </w:pPr>
    </w:p>
    <w:p w:rsidR="00A0582F" w:rsidRDefault="006A20A5">
      <w:pPr>
        <w:pStyle w:val="GvdeMetni"/>
        <w:ind w:left="100"/>
      </w:pPr>
      <w:r>
        <w:rPr>
          <w:b/>
          <w:color w:val="333333"/>
        </w:rPr>
        <w:t>Props</w:t>
      </w:r>
      <w:r>
        <w:rPr>
          <w:color w:val="333333"/>
        </w:rPr>
        <w:t>: Items carried on stage by actors</w:t>
      </w:r>
    </w:p>
    <w:p w:rsidR="00A0582F" w:rsidRDefault="00A0582F">
      <w:pPr>
        <w:pStyle w:val="GvdeMetni"/>
        <w:rPr>
          <w:sz w:val="26"/>
        </w:rPr>
      </w:pPr>
    </w:p>
    <w:p w:rsidR="00A0582F" w:rsidRDefault="00A0582F">
      <w:pPr>
        <w:pStyle w:val="GvdeMetni"/>
        <w:spacing w:before="4"/>
      </w:pPr>
    </w:p>
    <w:p w:rsidR="00A0582F" w:rsidRDefault="006A20A5">
      <w:pPr>
        <w:pStyle w:val="GvdeMetni"/>
        <w:ind w:left="100"/>
      </w:pPr>
      <w:r>
        <w:rPr>
          <w:b/>
          <w:color w:val="333333"/>
        </w:rPr>
        <w:t>Improvisation</w:t>
      </w:r>
      <w:r>
        <w:rPr>
          <w:color w:val="333333"/>
        </w:rPr>
        <w:t>: Performing on the spur of the moment with no script.</w:t>
      </w:r>
    </w:p>
    <w:p w:rsidR="00A0582F" w:rsidRDefault="00A0582F">
      <w:pPr>
        <w:pStyle w:val="GvdeMetni"/>
        <w:rPr>
          <w:sz w:val="26"/>
        </w:rPr>
      </w:pPr>
    </w:p>
    <w:p w:rsidR="00A0582F" w:rsidRDefault="00A0582F">
      <w:pPr>
        <w:pStyle w:val="GvdeMetni"/>
        <w:spacing w:before="4"/>
      </w:pPr>
    </w:p>
    <w:p w:rsidR="00A0582F" w:rsidRDefault="006A20A5">
      <w:pPr>
        <w:pStyle w:val="GvdeMetni"/>
        <w:spacing w:before="1"/>
        <w:ind w:left="100"/>
      </w:pPr>
      <w:r>
        <w:rPr>
          <w:b/>
          <w:color w:val="333333"/>
        </w:rPr>
        <w:t xml:space="preserve">Monologue: </w:t>
      </w:r>
      <w:r>
        <w:rPr>
          <w:color w:val="333333"/>
        </w:rPr>
        <w:t>A lengthy section of dialogue given by one character</w:t>
      </w:r>
    </w:p>
    <w:p w:rsidR="00A0582F" w:rsidRDefault="00A0582F">
      <w:pPr>
        <w:pStyle w:val="GvdeMetni"/>
        <w:rPr>
          <w:sz w:val="26"/>
        </w:rPr>
      </w:pPr>
    </w:p>
    <w:p w:rsidR="00A0582F" w:rsidRDefault="00A0582F">
      <w:pPr>
        <w:pStyle w:val="GvdeMetni"/>
        <w:spacing w:before="3"/>
      </w:pPr>
    </w:p>
    <w:p w:rsidR="00A0582F" w:rsidRDefault="006A20A5">
      <w:pPr>
        <w:spacing w:before="1"/>
        <w:ind w:left="100"/>
        <w:rPr>
          <w:sz w:val="24"/>
        </w:rPr>
      </w:pPr>
      <w:r>
        <w:rPr>
          <w:b/>
          <w:color w:val="333333"/>
          <w:sz w:val="24"/>
        </w:rPr>
        <w:t xml:space="preserve">Pantomime: </w:t>
      </w:r>
      <w:r>
        <w:rPr>
          <w:color w:val="333333"/>
          <w:sz w:val="24"/>
        </w:rPr>
        <w:t>Telling a story without the use of language</w:t>
      </w:r>
    </w:p>
    <w:p w:rsidR="00A0582F" w:rsidRDefault="00A0582F">
      <w:pPr>
        <w:pStyle w:val="GvdeMetni"/>
        <w:rPr>
          <w:sz w:val="26"/>
        </w:rPr>
      </w:pPr>
    </w:p>
    <w:p w:rsidR="00A0582F" w:rsidRDefault="00A0582F">
      <w:pPr>
        <w:pStyle w:val="GvdeMetni"/>
        <w:spacing w:before="4"/>
      </w:pPr>
    </w:p>
    <w:p w:rsidR="00A0582F" w:rsidRDefault="006A20A5">
      <w:pPr>
        <w:ind w:left="100"/>
        <w:rPr>
          <w:sz w:val="24"/>
        </w:rPr>
      </w:pPr>
      <w:r>
        <w:rPr>
          <w:b/>
          <w:color w:val="333333"/>
          <w:sz w:val="24"/>
        </w:rPr>
        <w:t>Playwright</w:t>
      </w:r>
      <w:r>
        <w:rPr>
          <w:color w:val="333333"/>
          <w:sz w:val="24"/>
        </w:rPr>
        <w:t>: The person who writes the play</w:t>
      </w:r>
    </w:p>
    <w:p w:rsidR="00A0582F" w:rsidRDefault="00A0582F">
      <w:pPr>
        <w:pStyle w:val="GvdeMetni"/>
        <w:rPr>
          <w:sz w:val="26"/>
        </w:rPr>
      </w:pPr>
    </w:p>
    <w:p w:rsidR="00A0582F" w:rsidRDefault="00A0582F">
      <w:pPr>
        <w:pStyle w:val="GvdeMetni"/>
        <w:spacing w:before="4"/>
      </w:pPr>
    </w:p>
    <w:p w:rsidR="00A0582F" w:rsidRDefault="006A20A5">
      <w:pPr>
        <w:pStyle w:val="GvdeMetni"/>
        <w:ind w:left="100"/>
      </w:pPr>
      <w:r>
        <w:rPr>
          <w:b/>
          <w:color w:val="333333"/>
        </w:rPr>
        <w:t xml:space="preserve">Plot: </w:t>
      </w:r>
      <w:r>
        <w:rPr>
          <w:color w:val="333333"/>
        </w:rPr>
        <w:t>The storyline of the play.</w:t>
      </w:r>
    </w:p>
    <w:p w:rsidR="00A0582F" w:rsidRDefault="00A0582F">
      <w:pPr>
        <w:pStyle w:val="GvdeMetni"/>
        <w:rPr>
          <w:sz w:val="26"/>
        </w:rPr>
      </w:pPr>
    </w:p>
    <w:p w:rsidR="00A0582F" w:rsidRDefault="00A0582F">
      <w:pPr>
        <w:pStyle w:val="GvdeMetni"/>
        <w:spacing w:before="4"/>
      </w:pPr>
    </w:p>
    <w:p w:rsidR="00A0582F" w:rsidRDefault="006A20A5">
      <w:pPr>
        <w:ind w:left="100"/>
        <w:rPr>
          <w:sz w:val="24"/>
        </w:rPr>
      </w:pPr>
      <w:r>
        <w:rPr>
          <w:b/>
          <w:color w:val="333333"/>
          <w:sz w:val="24"/>
        </w:rPr>
        <w:t xml:space="preserve">Protagonist: </w:t>
      </w:r>
      <w:r>
        <w:rPr>
          <w:color w:val="333333"/>
          <w:sz w:val="24"/>
        </w:rPr>
        <w:t>The main character or the hero/heroine in the play</w:t>
      </w:r>
    </w:p>
    <w:p w:rsidR="00A0582F" w:rsidRDefault="00A0582F">
      <w:pPr>
        <w:pStyle w:val="GvdeMetni"/>
        <w:rPr>
          <w:sz w:val="26"/>
        </w:rPr>
      </w:pPr>
    </w:p>
    <w:p w:rsidR="00A0582F" w:rsidRDefault="00A0582F">
      <w:pPr>
        <w:pStyle w:val="GvdeMetni"/>
        <w:spacing w:before="4"/>
      </w:pPr>
    </w:p>
    <w:p w:rsidR="00A0582F" w:rsidRDefault="006A20A5">
      <w:pPr>
        <w:pStyle w:val="GvdeMetni"/>
        <w:spacing w:line="338" w:lineRule="auto"/>
        <w:ind w:left="100" w:right="123"/>
      </w:pPr>
      <w:r>
        <w:rPr>
          <w:b/>
          <w:color w:val="333333"/>
        </w:rPr>
        <w:t>Run-through</w:t>
      </w:r>
      <w:r>
        <w:rPr>
          <w:color w:val="333333"/>
        </w:rPr>
        <w:t xml:space="preserve">: </w:t>
      </w:r>
      <w:r>
        <w:rPr>
          <w:color w:val="2B2B2B"/>
        </w:rPr>
        <w:t>A rehearsal moving from start to finish without stopping for corrections or notes.</w:t>
      </w:r>
    </w:p>
    <w:p w:rsidR="00A0582F" w:rsidRDefault="00A0582F">
      <w:pPr>
        <w:pStyle w:val="GvdeMetni"/>
        <w:rPr>
          <w:sz w:val="26"/>
        </w:rPr>
      </w:pPr>
    </w:p>
    <w:p w:rsidR="00A0582F" w:rsidRDefault="006A20A5">
      <w:pPr>
        <w:pStyle w:val="GvdeMetni"/>
        <w:spacing w:before="168"/>
        <w:ind w:left="100"/>
      </w:pPr>
      <w:r>
        <w:rPr>
          <w:b/>
          <w:color w:val="333333"/>
        </w:rPr>
        <w:t xml:space="preserve">Scene: </w:t>
      </w:r>
      <w:r>
        <w:rPr>
          <w:color w:val="333333"/>
        </w:rPr>
        <w:t>A small section or segment of the play</w:t>
      </w:r>
    </w:p>
    <w:p w:rsidR="00A0582F" w:rsidRDefault="00A0582F">
      <w:pPr>
        <w:pStyle w:val="GvdeMetni"/>
        <w:rPr>
          <w:sz w:val="26"/>
        </w:rPr>
      </w:pPr>
    </w:p>
    <w:p w:rsidR="00A0582F" w:rsidRDefault="00A0582F">
      <w:pPr>
        <w:pStyle w:val="GvdeMetni"/>
        <w:spacing w:before="4"/>
      </w:pPr>
    </w:p>
    <w:p w:rsidR="00A0582F" w:rsidRDefault="006A20A5">
      <w:pPr>
        <w:pStyle w:val="GvdeMetni"/>
        <w:ind w:left="100"/>
      </w:pPr>
      <w:r>
        <w:rPr>
          <w:b/>
          <w:color w:val="333333"/>
        </w:rPr>
        <w:t xml:space="preserve">Script: </w:t>
      </w:r>
      <w:r>
        <w:rPr>
          <w:color w:val="333333"/>
        </w:rPr>
        <w:t>The dial</w:t>
      </w:r>
      <w:r>
        <w:rPr>
          <w:color w:val="333333"/>
        </w:rPr>
        <w:t>ogue, stage directions, and text of the play.</w:t>
      </w:r>
    </w:p>
    <w:p w:rsidR="00A0582F" w:rsidRDefault="00A0582F">
      <w:pPr>
        <w:pStyle w:val="GvdeMetni"/>
        <w:rPr>
          <w:sz w:val="26"/>
        </w:rPr>
      </w:pPr>
    </w:p>
    <w:p w:rsidR="00A0582F" w:rsidRDefault="00A0582F">
      <w:pPr>
        <w:pStyle w:val="GvdeMetni"/>
        <w:spacing w:before="4"/>
      </w:pPr>
    </w:p>
    <w:p w:rsidR="00A0582F" w:rsidRDefault="006A20A5">
      <w:pPr>
        <w:pStyle w:val="GvdeMetni"/>
        <w:spacing w:line="338" w:lineRule="auto"/>
        <w:ind w:left="100" w:right="295"/>
      </w:pPr>
      <w:r>
        <w:rPr>
          <w:b/>
          <w:color w:val="333333"/>
        </w:rPr>
        <w:t xml:space="preserve">Stage Right/Left: </w:t>
      </w:r>
      <w:r>
        <w:rPr>
          <w:color w:val="333333"/>
        </w:rPr>
        <w:t>Sides of the stage determined by the actors point of view facing the audience. Symbolized in blocking as SR and SL</w:t>
      </w:r>
    </w:p>
    <w:p w:rsidR="00A0582F" w:rsidRDefault="00A0582F">
      <w:pPr>
        <w:spacing w:line="338" w:lineRule="auto"/>
        <w:sectPr w:rsidR="00A0582F">
          <w:pgSz w:w="12240" w:h="15840"/>
          <w:pgMar w:top="1360" w:right="1360" w:bottom="280" w:left="1340" w:header="708" w:footer="708" w:gutter="0"/>
          <w:cols w:space="708"/>
        </w:sectPr>
      </w:pPr>
    </w:p>
    <w:p w:rsidR="00A0582F" w:rsidRDefault="006A20A5">
      <w:pPr>
        <w:pStyle w:val="GvdeMetni"/>
        <w:spacing w:before="80" w:line="338" w:lineRule="auto"/>
        <w:ind w:left="100" w:right="401"/>
      </w:pPr>
      <w:r>
        <w:rPr>
          <w:b/>
          <w:color w:val="333333"/>
        </w:rPr>
        <w:lastRenderedPageBreak/>
        <w:t xml:space="preserve">Tragedy: </w:t>
      </w:r>
      <w:r>
        <w:rPr>
          <w:color w:val="212121"/>
        </w:rPr>
        <w:t>a play dealing with tragic events and having an unhappy ending, especially one concerning the downfall of the main character.</w:t>
      </w:r>
    </w:p>
    <w:p w:rsidR="00A0582F" w:rsidRDefault="00A0582F">
      <w:pPr>
        <w:pStyle w:val="GvdeMetni"/>
        <w:rPr>
          <w:sz w:val="26"/>
        </w:rPr>
      </w:pPr>
    </w:p>
    <w:p w:rsidR="00A0582F" w:rsidRDefault="006A20A5">
      <w:pPr>
        <w:pStyle w:val="GvdeMetni"/>
        <w:spacing w:before="167"/>
        <w:ind w:left="100"/>
      </w:pPr>
      <w:r>
        <w:rPr>
          <w:b/>
          <w:color w:val="333333"/>
        </w:rPr>
        <w:t xml:space="preserve">Upstage: </w:t>
      </w:r>
      <w:r>
        <w:rPr>
          <w:color w:val="333333"/>
        </w:rPr>
        <w:t>Area of the stage furthest from the audience</w:t>
      </w:r>
    </w:p>
    <w:p w:rsidR="00A0582F" w:rsidRDefault="00A0582F">
      <w:pPr>
        <w:pStyle w:val="GvdeMetni"/>
        <w:rPr>
          <w:sz w:val="26"/>
        </w:rPr>
      </w:pPr>
    </w:p>
    <w:p w:rsidR="00A0582F" w:rsidRDefault="00A0582F">
      <w:pPr>
        <w:pStyle w:val="GvdeMetni"/>
        <w:spacing w:before="4"/>
      </w:pPr>
    </w:p>
    <w:p w:rsidR="00A0582F" w:rsidRDefault="006A20A5">
      <w:pPr>
        <w:pStyle w:val="GvdeMetni"/>
        <w:ind w:left="100"/>
      </w:pPr>
      <w:r>
        <w:rPr>
          <w:b/>
          <w:color w:val="333333"/>
        </w:rPr>
        <w:t xml:space="preserve">Wings: </w:t>
      </w:r>
      <w:r>
        <w:rPr>
          <w:color w:val="333333"/>
        </w:rPr>
        <w:t>The off stage areas located directly right or left of the stage.</w:t>
      </w:r>
    </w:p>
    <w:sectPr w:rsidR="00A0582F" w:rsidSect="00A0582F">
      <w:pgSz w:w="12240" w:h="15840"/>
      <w:pgMar w:top="1360" w:right="1360" w:bottom="280" w:left="1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0582F"/>
    <w:rsid w:val="006A20A5"/>
    <w:rsid w:val="00A0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582F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58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0582F"/>
    <w:rPr>
      <w:sz w:val="24"/>
      <w:szCs w:val="24"/>
    </w:rPr>
  </w:style>
  <w:style w:type="paragraph" w:styleId="KonuBal">
    <w:name w:val="Title"/>
    <w:basedOn w:val="Normal"/>
    <w:uiPriority w:val="1"/>
    <w:qFormat/>
    <w:rsid w:val="00A0582F"/>
    <w:pPr>
      <w:spacing w:before="67"/>
      <w:ind w:left="3035" w:right="3041"/>
      <w:jc w:val="center"/>
    </w:pPr>
    <w:rPr>
      <w:b/>
      <w:b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  <w:rsid w:val="00A0582F"/>
  </w:style>
  <w:style w:type="paragraph" w:customStyle="1" w:styleId="TableParagraph">
    <w:name w:val="Table Paragraph"/>
    <w:basedOn w:val="Normal"/>
    <w:uiPriority w:val="1"/>
    <w:qFormat/>
    <w:rsid w:val="00A0582F"/>
  </w:style>
  <w:style w:type="paragraph" w:styleId="BalonMetni">
    <w:name w:val="Balloon Text"/>
    <w:basedOn w:val="Normal"/>
    <w:link w:val="BalonMetniChar"/>
    <w:uiPriority w:val="99"/>
    <w:semiHidden/>
    <w:unhideWhenUsed/>
    <w:rsid w:val="006A20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0A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2020-06-14T15:21:00Z</dcterms:created>
  <dcterms:modified xsi:type="dcterms:W3CDTF">2020-06-14T16:24:00Z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2020-06-14T00:00:00Z</vt:filetime>
  </property>
</Properties>
</file>