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2"/>
        <w:gridCol w:w="8118"/>
      </w:tblGrid>
      <w:tr w:rsidR="00E66B32" w:rsidRPr="003B2E18" w:rsidTr="00CE22EC">
        <w:trPr>
          <w:trHeight w:val="171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E66B32" w:rsidRDefault="00E66B32" w:rsidP="00CE22EC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E66B32" w:rsidRDefault="00E66B32" w:rsidP="00CE22E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E66B32" w:rsidRDefault="00E66B32" w:rsidP="00CE22EC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>
              <w:rPr>
                <w:rFonts w:ascii="Arial"/>
                <w:sz w:val="24"/>
              </w:rPr>
              <w:t>Mathematics</w:t>
            </w:r>
          </w:p>
        </w:tc>
      </w:tr>
      <w:tr w:rsid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D52DBD">
              <w:rPr>
                <w:b/>
                <w:sz w:val="24"/>
              </w:rPr>
              <w:t>2</w:t>
            </w:r>
          </w:p>
        </w:tc>
      </w:tr>
      <w:tr w:rsidR="00E66B32" w:rsidTr="00CE22EC">
        <w:trPr>
          <w:trHeight w:val="530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B83A64">
              <w:rPr>
                <w:b/>
                <w:sz w:val="24"/>
              </w:rPr>
              <w:t>Rabia Bafra</w:t>
            </w:r>
          </w:p>
        </w:tc>
      </w:tr>
      <w:tr w:rsidR="00E66B32" w:rsidRPr="00E66B32" w:rsidTr="00CE22EC">
        <w:trPr>
          <w:trHeight w:val="534"/>
        </w:trPr>
        <w:tc>
          <w:tcPr>
            <w:tcW w:w="9780" w:type="dxa"/>
            <w:gridSpan w:val="2"/>
          </w:tcPr>
          <w:p w:rsidR="00E66B32" w:rsidRDefault="00E66B32" w:rsidP="00D52DBD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D52DBD">
              <w:rPr>
                <w:sz w:val="24"/>
              </w:rPr>
              <w:t>Equations</w:t>
            </w:r>
          </w:p>
        </w:tc>
      </w:tr>
      <w:tr w:rsidR="00E66B32" w:rsidRPr="003B2E18" w:rsidTr="00CE22EC">
        <w:trPr>
          <w:trHeight w:val="529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2A7851">
              <w:rPr>
                <w:sz w:val="24"/>
              </w:rPr>
              <w:t>Canvas.net, ProProfsQuizzes</w:t>
            </w:r>
            <w:r w:rsidR="00EB4AD4">
              <w:rPr>
                <w:sz w:val="24"/>
              </w:rPr>
              <w:t>, MathsisFun</w:t>
            </w:r>
          </w:p>
        </w:tc>
      </w:tr>
      <w:tr w:rsidR="00E66B32" w:rsidRPr="003B2E18" w:rsidTr="00CE22EC">
        <w:trPr>
          <w:trHeight w:val="319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E66B32" w:rsidRDefault="00E66B32" w:rsidP="00CE22E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It is intended to promote </w:t>
            </w:r>
            <w:r>
              <w:t xml:space="preserve">the </w:t>
            </w:r>
            <w:r w:rsidRPr="002640F9">
              <w:rPr>
                <w:sz w:val="24"/>
              </w:rPr>
              <w:t>understanding of</w:t>
            </w:r>
            <w:r w:rsidR="00D52DBD">
              <w:rPr>
                <w:sz w:val="24"/>
              </w:rPr>
              <w:t xml:space="preserve"> Equations</w:t>
            </w:r>
            <w:r>
              <w:rPr>
                <w:sz w:val="24"/>
              </w:rPr>
              <w:t>, more precisely:</w:t>
            </w:r>
          </w:p>
          <w:p w:rsidR="00D52DBD" w:rsidRPr="00D52DBD" w:rsidRDefault="00D52DBD" w:rsidP="00D52DB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D52DBD">
              <w:rPr>
                <w:sz w:val="24"/>
              </w:rPr>
              <w:t>Isolate variables using the Inverse Property or Inverse Operations.</w:t>
            </w:r>
          </w:p>
          <w:p w:rsidR="00E66B32" w:rsidRDefault="00D52DBD" w:rsidP="00D52DB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D52DBD">
              <w:rPr>
                <w:sz w:val="24"/>
              </w:rPr>
              <w:t>Solve algebraic equations using the Properties of Equality.</w:t>
            </w:r>
          </w:p>
          <w:p w:rsidR="00D52DBD" w:rsidRDefault="00D52DBD" w:rsidP="00D52DB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52DBD">
              <w:rPr>
                <w:sz w:val="24"/>
              </w:rPr>
              <w:t>implify algebraic equations using the Properties of Equality and the Distributive Property to clear parentheses and fractions.</w:t>
            </w:r>
          </w:p>
          <w:p w:rsidR="00D52DBD" w:rsidRDefault="00D52DBD" w:rsidP="00D52DB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D52DBD">
              <w:rPr>
                <w:sz w:val="24"/>
              </w:rPr>
              <w:t>Translate word problems into algebraic expressions and equations.</w:t>
            </w:r>
          </w:p>
        </w:tc>
      </w:tr>
      <w:tr w:rsidR="00E66B32" w:rsidRPr="003B2E18" w:rsidTr="00CE22EC">
        <w:trPr>
          <w:trHeight w:val="1874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20"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Computers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Multimedia</w:t>
            </w:r>
            <w:r w:rsidR="003B2E18">
              <w:rPr>
                <w:sz w:val="24"/>
              </w:rPr>
              <w:t>projects</w:t>
            </w:r>
            <w:r>
              <w:rPr>
                <w:sz w:val="24"/>
              </w:rPr>
              <w:t>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Tablets with internetaccess;</w:t>
            </w:r>
          </w:p>
          <w:p w:rsidR="00E66B32" w:rsidRDefault="00E66B32" w:rsidP="00E66B3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ind w:hanging="266"/>
              <w:rPr>
                <w:sz w:val="24"/>
              </w:rPr>
            </w:pPr>
            <w:r>
              <w:rPr>
                <w:sz w:val="24"/>
              </w:rPr>
              <w:t>Mobile Phones with internet access.</w:t>
            </w:r>
          </w:p>
        </w:tc>
      </w:tr>
      <w:tr w:rsidR="00E66B32" w:rsidRPr="003B2E18" w:rsidTr="00CE22EC">
        <w:trPr>
          <w:trHeight w:val="2368"/>
        </w:trPr>
        <w:tc>
          <w:tcPr>
            <w:tcW w:w="9780" w:type="dxa"/>
            <w:gridSpan w:val="2"/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 xml:space="preserve"> Learn phrases that signal inequalities and understand the difference between each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>Differentiate between the symbols that represent inequalities</w:t>
            </w:r>
          </w:p>
          <w:p w:rsidR="00E66B32" w:rsidRPr="008036FD" w:rsidRDefault="00E66B32" w:rsidP="00E66B3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8036FD">
              <w:rPr>
                <w:sz w:val="24"/>
              </w:rPr>
              <w:t>Understand how to translate greater than or less than sentences into math problems using the symbols that represent inequalities</w:t>
            </w:r>
          </w:p>
          <w:p w:rsidR="00E66B32" w:rsidRDefault="00E66B32" w:rsidP="00CE22EC">
            <w:pPr>
              <w:pStyle w:val="TableParagraph"/>
              <w:tabs>
                <w:tab w:val="left" w:pos="825"/>
                <w:tab w:val="left" w:pos="826"/>
              </w:tabs>
              <w:spacing w:line="305" w:lineRule="exact"/>
              <w:ind w:left="465"/>
              <w:rPr>
                <w:sz w:val="24"/>
              </w:rPr>
            </w:pPr>
          </w:p>
        </w:tc>
      </w:tr>
      <w:tr w:rsidR="00E66B32" w:rsidTr="00CE22EC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B32" w:rsidRPr="00E72496" w:rsidTr="00CE22EC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E66B32" w:rsidRDefault="00E72496" w:rsidP="00CE22EC">
            <w:pPr>
              <w:pStyle w:val="TableParagraph"/>
              <w:spacing w:before="126"/>
              <w:ind w:left="508"/>
              <w:rPr>
                <w:b/>
                <w:color w:val="0000FF"/>
                <w:sz w:val="20"/>
                <w:u w:val="single" w:color="0000FF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-97790</wp:posOffset>
                  </wp:positionV>
                  <wp:extent cx="1457325" cy="457200"/>
                  <wp:effectExtent l="0" t="0" r="9525" b="0"/>
                  <wp:wrapNone/>
                  <wp:docPr id="1" name="Imagem 1" descr="ProProfs Quiz Maker - Create Online Quiz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rofs Quiz Maker - Create Online Quiz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D52DBD" w:rsidRPr="00BC6D6F">
                <w:rPr>
                  <w:rStyle w:val="Kpr"/>
                  <w:b/>
                  <w:sz w:val="20"/>
                  <w:u w:color="0000FF"/>
                </w:rPr>
                <w:t>https://www.proprofs.com</w:t>
              </w:r>
            </w:hyperlink>
          </w:p>
          <w:p w:rsidR="00D52DBD" w:rsidRDefault="00D52DBD" w:rsidP="00CE22EC">
            <w:pPr>
              <w:pStyle w:val="TableParagraph"/>
              <w:spacing w:before="126"/>
              <w:ind w:left="508"/>
              <w:rPr>
                <w:b/>
                <w:color w:val="0000FF"/>
                <w:sz w:val="20"/>
                <w:u w:val="single" w:color="0000FF"/>
              </w:rPr>
            </w:pPr>
            <w:r>
              <w:rPr>
                <w:b/>
                <w:noProof/>
                <w:sz w:val="21"/>
                <w:lang w:val="tr-TR" w:eastAsia="tr-TR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124460</wp:posOffset>
                  </wp:positionV>
                  <wp:extent cx="1524000" cy="581025"/>
                  <wp:effectExtent l="0" t="0" r="0" b="9525"/>
                  <wp:wrapNone/>
                  <wp:docPr id="2" name="Imagem 2" descr="C:\Users\Rui Santos\AppData\Local\Microsoft\Windows\INetCache\Content.MSO\1EEB65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i Santos\AppData\Local\Microsoft\Windows\INetCache\Content.MSO\1EEB658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0625" b="31250"/>
                          <a:stretch/>
                        </pic:blipFill>
                        <pic:spPr bwMode="auto">
                          <a:xfrm>
                            <a:off x="0" y="0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52DBD" w:rsidRDefault="00E13405" w:rsidP="00CE22EC">
            <w:pPr>
              <w:pStyle w:val="TableParagraph"/>
              <w:spacing w:before="126"/>
              <w:ind w:left="508"/>
              <w:rPr>
                <w:b/>
                <w:sz w:val="21"/>
              </w:rPr>
            </w:pPr>
            <w:hyperlink r:id="rId10" w:history="1">
              <w:r w:rsidR="00D52DBD" w:rsidRPr="00BC6D6F">
                <w:rPr>
                  <w:rStyle w:val="Kpr"/>
                  <w:b/>
                  <w:sz w:val="21"/>
                </w:rPr>
                <w:t>https://www.canvas.net/</w:t>
              </w:r>
            </w:hyperlink>
          </w:p>
          <w:p w:rsidR="00EB4AD4" w:rsidRDefault="00EB4AD4" w:rsidP="00CE22EC">
            <w:pPr>
              <w:pStyle w:val="TableParagraph"/>
              <w:spacing w:before="126"/>
              <w:ind w:left="508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val="tr-TR" w:eastAsia="tr-TR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227330</wp:posOffset>
                  </wp:positionV>
                  <wp:extent cx="718185" cy="447675"/>
                  <wp:effectExtent l="0" t="0" r="5715" b="9525"/>
                  <wp:wrapNone/>
                  <wp:docPr id="11" name="Imagem 11" descr="C:\Users\Rui Santos\AppData\Local\Microsoft\Windows\INetCache\Content.MSO\5608C4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ui Santos\AppData\Local\Microsoft\Windows\INetCache\Content.MSO\5608C4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4AD4" w:rsidRDefault="00E13405" w:rsidP="00CE22EC">
            <w:pPr>
              <w:pStyle w:val="TableParagraph"/>
              <w:spacing w:before="126"/>
              <w:ind w:left="508"/>
              <w:rPr>
                <w:b/>
                <w:sz w:val="21"/>
              </w:rPr>
            </w:pPr>
            <w:hyperlink r:id="rId12" w:history="1">
              <w:r w:rsidR="00EB4AD4" w:rsidRPr="00BC6D6F">
                <w:rPr>
                  <w:rStyle w:val="Kpr"/>
                  <w:b/>
                  <w:sz w:val="21"/>
                </w:rPr>
                <w:t>https://www.mathsisfun.com</w:t>
              </w:r>
            </w:hyperlink>
            <w:r w:rsidRPr="00E13405">
              <w:rPr>
                <w:noProof/>
                <w:lang w:val="pt-PT" w:eastAsia="pt-PT" w:bidi="ar-SA"/>
              </w:rPr>
            </w:r>
            <w:r w:rsidRPr="00E13405">
              <w:rPr>
                <w:noProof/>
                <w:lang w:val="pt-PT" w:eastAsia="pt-PT" w:bidi="ar-SA"/>
              </w:rPr>
              <w:pict>
                <v:rect id="Retângulo 10" o:spid="_x0000_s1031" alt="Math is Fu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/B2qPsgCAADOBQAADgAAAAAAAAAAAAAAAAAuAgAAZHJzL2Uyb0RvYy54bWxQSwECLQAUAAYA&#10;CAAAACEATKDpLNgAAAADAQAADwAAAAAAAAAAAAAAAAAiBQAAZHJzL2Rvd25yZXYueG1sUEsFBgAA&#10;AAAEAAQA8wAAACcGAAAAAA==&#10;" filled="f" stroked="f">
                  <o:lock v:ext="edit" aspectratio="t"/>
                  <w10:wrap type="none"/>
                  <w10:anchorlock/>
                </v:rect>
              </w:pict>
            </w:r>
            <w:r w:rsidRPr="00E13405">
              <w:rPr>
                <w:noProof/>
                <w:lang w:val="pt-PT" w:eastAsia="pt-PT" w:bidi="ar-SA"/>
              </w:rPr>
            </w:r>
            <w:r>
              <w:rPr>
                <w:noProof/>
                <w:lang w:val="pt-PT" w:eastAsia="pt-PT" w:bidi="ar-SA"/>
              </w:rPr>
              <w:pict>
                <v:rect id="Retângulo 9" o:spid="_x0000_s1030" alt="Math is Fu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0UQh/GAgAAzAUAAA4AAAAAAAAAAAAAAAAALgIAAGRycy9lMm9Eb2MueG1sUEsBAi0AFAAGAAgA&#10;AAAhAEyg6SzYAAAAAwEAAA8AAAAAAAAAAAAAAAAAIAUAAGRycy9kb3ducmV2LnhtbFBLBQYAAAAA&#10;BAAEAPMAAAAlBgAAAAA=&#10;" filled="f" stroked="f">
                  <o:lock v:ext="edit" aspectratio="t"/>
                  <w10:wrap type="none"/>
                  <w10:anchorlock/>
                </v:rect>
              </w:pict>
            </w:r>
            <w:r w:rsidRPr="00E13405">
              <w:rPr>
                <w:noProof/>
                <w:lang w:val="pt-PT" w:eastAsia="pt-PT" w:bidi="ar-SA"/>
              </w:rPr>
            </w:r>
            <w:r>
              <w:rPr>
                <w:noProof/>
                <w:lang w:val="pt-PT" w:eastAsia="pt-PT" w:bidi="ar-SA"/>
              </w:rPr>
              <w:pict>
                <v:rect id="Retângulo 8" o:spid="_x0000_s1029" alt="Math is Fu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SxgIAAMwFAAAOAAAAZHJzL2Uyb0RvYy54bWysVEtu2zAQ3RfoHQjuFX1CfyREDlLLKgok&#10;bdC0B6AlSiIqkSpJW06LXqZX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pSRhLGAgAAzAUAAA4AAAAAAAAAAAAAAAAALgIAAGRycy9lMm9Eb2MueG1sUEsBAi0AFAAGAAgA&#10;AAAhAEyg6SzYAAAAAwEAAA8AAAAAAAAAAAAAAAAAIAUAAGRycy9kb3ducmV2LnhtbFBLBQYAAAAA&#10;BAAEAPMAAAA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66B32" w:rsidRPr="00E72496" w:rsidTr="00CE22EC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E66B32" w:rsidRDefault="00E66B32" w:rsidP="00CE22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E66B32" w:rsidRDefault="00E66B32" w:rsidP="00CE22EC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E66B32" w:rsidRPr="00E72496" w:rsidRDefault="00E66B32" w:rsidP="00E66B32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Pr="00E72496" w:rsidRDefault="00E66B32" w:rsidP="00E66B32">
      <w:pPr>
        <w:rPr>
          <w:sz w:val="2"/>
          <w:szCs w:val="2"/>
          <w:lang w:val="en-US"/>
        </w:rPr>
        <w:sectPr w:rsidR="00E66B32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E66B32" w:rsidRDefault="00E13405" w:rsidP="00E66B32">
      <w:pPr>
        <w:pStyle w:val="GvdeMetni"/>
        <w:ind w:left="332"/>
        <w:rPr>
          <w:rFonts w:ascii="Times New Roman"/>
          <w:sz w:val="20"/>
        </w:rPr>
      </w:pPr>
      <w:r w:rsidRPr="00E13405">
        <w:rPr>
          <w:rFonts w:ascii="Times New Roman"/>
          <w:noProof/>
          <w:sz w:val="20"/>
          <w:lang w:val="pt-PT" w:eastAsia="pt-PT" w:bidi="ar-SA"/>
        </w:rPr>
        <w:lastRenderedPageBreak/>
        <w:pict>
          <v:group id="Grupo 120" o:spid="_x0000_s1026" style="position:absolute;left:0;text-align:left;margin-left:8pt;margin-top:-9pt;width:489pt;height:93pt;z-index:251666432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E66B32" w:rsidRPr="002A7851" w:rsidRDefault="00E66B32" w:rsidP="00E66B32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E66B32" w:rsidRPr="00E66B32" w:rsidRDefault="00E66B32" w:rsidP="00E66B32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E66B32" w:rsidRDefault="002A7851" w:rsidP="00E66B32">
                    <w:pPr>
                      <w:ind w:left="3080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Lesson2</w:t>
                    </w:r>
                    <w:r w:rsidR="00E66B32" w:rsidRPr="00E66B32">
                      <w:rPr>
                        <w:rFonts w:ascii="Times New Roman" w:hAnsi="Times New Roman"/>
                        <w:lang w:val="en-GB"/>
                      </w:rPr>
                      <w:t>–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C</w:t>
                    </w:r>
                    <w:bookmarkStart w:id="0" w:name="_GoBack"/>
                    <w:bookmarkEnd w:id="0"/>
                    <w:r>
                      <w:rPr>
                        <w:rFonts w:ascii="Times New Roman" w:hAnsi="Times New Roman"/>
                        <w:b/>
                        <w:lang w:val="en-GB"/>
                      </w:rPr>
                      <w:t>anvas.net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, ProP</w:t>
                    </w:r>
                    <w:r>
                      <w:rPr>
                        <w:rFonts w:ascii="Times New Roman" w:hAnsi="Times New Roman"/>
                        <w:b/>
                        <w:lang w:val="en-GB"/>
                      </w:rPr>
                      <w:t>rofs</w:t>
                    </w:r>
                    <w:r w:rsidR="00EB4AD4">
                      <w:rPr>
                        <w:rFonts w:ascii="Times New Roman" w:hAnsi="Times New Roman"/>
                        <w:b/>
                        <w:lang w:val="en-GB"/>
                      </w:rPr>
                      <w:t>, MathsisFun</w:t>
                    </w:r>
                  </w:p>
                  <w:p w:rsidR="00E66B32" w:rsidRPr="00E66B32" w:rsidRDefault="00E66B32" w:rsidP="00E66B32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E66B32" w:rsidRPr="002A7851" w:rsidRDefault="00E66B32" w:rsidP="00E66B32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2A7851">
        <w:rPr>
          <w:noProof/>
          <w:lang w:val="tr-TR" w:eastAsia="tr-T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B32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B32" w:rsidRDefault="00E66B32" w:rsidP="00E66B32">
      <w:pPr>
        <w:pStyle w:val="GvdeMetni"/>
        <w:rPr>
          <w:rFonts w:ascii="Times New Roman"/>
          <w:sz w:val="20"/>
        </w:rPr>
      </w:pPr>
    </w:p>
    <w:p w:rsidR="00E66B32" w:rsidRDefault="00E66B32" w:rsidP="00E66B32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9348"/>
      </w:tblGrid>
      <w:tr w:rsidR="002A7851" w:rsidRPr="003B2E18" w:rsidTr="002A7851">
        <w:trPr>
          <w:trHeight w:val="1040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>
              <w:rPr>
                <w:color w:val="21242C"/>
                <w:sz w:val="21"/>
              </w:rPr>
              <w:t xml:space="preserve">Used in this video </w:t>
            </w:r>
          </w:p>
          <w:p w:rsidR="002A7851" w:rsidRPr="008036FD" w:rsidRDefault="002A7851" w:rsidP="002A785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 w:rsidRPr="00D52DBD">
              <w:rPr>
                <w:rFonts w:ascii="Times New Roman"/>
                <w:color w:val="0563C1"/>
                <w:sz w:val="16"/>
                <w:u w:val="single" w:color="0563C1"/>
              </w:rPr>
              <w:t>https://learn.canvas.net/courses/256/modules/items/106111</w:t>
            </w:r>
          </w:p>
        </w:tc>
      </w:tr>
      <w:tr w:rsidR="002A7851" w:rsidRPr="003B2E18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EB4AD4" w:rsidRDefault="002A7851" w:rsidP="002A785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Pratice –</w:t>
            </w:r>
            <w:r w:rsidR="00EB4AD4" w:rsidRPr="00EB4AD4">
              <w:rPr>
                <w:color w:val="21242C"/>
                <w:sz w:val="20"/>
                <w:szCs w:val="20"/>
              </w:rPr>
              <w:t>When we add or subtract the same thing from both sides the equation stays in balance.</w:t>
            </w:r>
          </w:p>
          <w:p w:rsidR="002A7851" w:rsidRDefault="00E13405" w:rsidP="002A7851">
            <w:pPr>
              <w:pStyle w:val="TableParagraph"/>
              <w:spacing w:line="289" w:lineRule="exact"/>
              <w:rPr>
                <w:color w:val="21242C"/>
                <w:sz w:val="16"/>
              </w:rPr>
            </w:pPr>
            <w:hyperlink r:id="rId15" w:history="1">
              <w:r w:rsidR="00EB4AD4" w:rsidRPr="00BC6D6F">
                <w:rPr>
                  <w:rStyle w:val="Kpr"/>
                  <w:sz w:val="16"/>
                </w:rPr>
                <w:t>https://www.mathsisfun.com/algebra/add-subtract-balance.html</w:t>
              </w:r>
            </w:hyperlink>
          </w:p>
          <w:p w:rsidR="00EB4AD4" w:rsidRDefault="00EB4AD4" w:rsidP="002A7851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</w:p>
        </w:tc>
      </w:tr>
      <w:tr w:rsidR="002A7851" w:rsidRPr="003B2E18" w:rsidTr="002A7851">
        <w:trPr>
          <w:trHeight w:val="1015"/>
        </w:trPr>
        <w:tc>
          <w:tcPr>
            <w:tcW w:w="433" w:type="dxa"/>
          </w:tcPr>
          <w:p w:rsidR="002A7851" w:rsidRDefault="002A7851" w:rsidP="002A785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2A7851" w:rsidRDefault="002A7851" w:rsidP="002A785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>Quiz -</w:t>
            </w:r>
            <w:r>
              <w:rPr>
                <w:color w:val="21242C"/>
                <w:sz w:val="21"/>
              </w:rPr>
              <w:t>with Study.com</w:t>
            </w:r>
          </w:p>
          <w:p w:rsidR="002A7851" w:rsidRDefault="00E13405" w:rsidP="002A7851">
            <w:pPr>
              <w:pStyle w:val="TableParagraph"/>
              <w:rPr>
                <w:rFonts w:ascii="Times New Roman"/>
                <w:color w:val="0563C1"/>
                <w:sz w:val="16"/>
                <w:u w:val="single" w:color="0563C1"/>
              </w:rPr>
            </w:pPr>
            <w:hyperlink r:id="rId16" w:history="1">
              <w:r w:rsidR="002A7851" w:rsidRPr="00BC6D6F">
                <w:rPr>
                  <w:rStyle w:val="Kpr"/>
                  <w:rFonts w:ascii="Times New Roman"/>
                  <w:sz w:val="16"/>
                  <w:u w:color="0563C1"/>
                </w:rPr>
                <w:t>https://www.proprofs.com/quiz-school/story.php?title=mathematics-quiz-grade-9</w:t>
              </w:r>
            </w:hyperlink>
          </w:p>
          <w:p w:rsidR="002A7851" w:rsidRDefault="002A7851" w:rsidP="002A785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</w:p>
        </w:tc>
      </w:tr>
    </w:tbl>
    <w:p w:rsidR="00E66B32" w:rsidRDefault="00E66B32" w:rsidP="00E66B32">
      <w:pPr>
        <w:pStyle w:val="GvdeMetni"/>
      </w:pPr>
    </w:p>
    <w:p w:rsidR="004F28EC" w:rsidRPr="002A7851" w:rsidRDefault="004F28EC">
      <w:pPr>
        <w:rPr>
          <w:lang w:val="en-GB"/>
        </w:rPr>
      </w:pPr>
    </w:p>
    <w:sectPr w:rsidR="004F28EC" w:rsidRPr="002A785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B32"/>
    <w:rsid w:val="002A7851"/>
    <w:rsid w:val="003B2E18"/>
    <w:rsid w:val="004F28EC"/>
    <w:rsid w:val="00B2445B"/>
    <w:rsid w:val="00B83A64"/>
    <w:rsid w:val="00D52DBD"/>
    <w:rsid w:val="00E13405"/>
    <w:rsid w:val="00E66B32"/>
    <w:rsid w:val="00E72496"/>
    <w:rsid w:val="00EB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6B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6B32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66B3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52D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athsisfu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profs.com/quiz-school/story.php?title=mathematics-quiz-grade-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mathsisfun.com/algebra/add-subtract-balance.html" TargetMode="External"/><Relationship Id="rId10" Type="http://schemas.openxmlformats.org/officeDocument/2006/relationships/hyperlink" Target="https://www.canvas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admin</cp:lastModifiedBy>
  <cp:revision>3</cp:revision>
  <dcterms:created xsi:type="dcterms:W3CDTF">2020-03-20T13:12:00Z</dcterms:created>
  <dcterms:modified xsi:type="dcterms:W3CDTF">2020-04-26T19:29:00Z</dcterms:modified>
</cp:coreProperties>
</file>